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2" w:rsidRDefault="00475A52" w:rsidP="00475A52">
      <w:pPr>
        <w:pStyle w:val="NoSpacing"/>
        <w:jc w:val="center"/>
      </w:pPr>
      <w:r>
        <w:t>U.S. Department of Agriculture</w:t>
      </w:r>
    </w:p>
    <w:p w:rsidR="00475A52" w:rsidRDefault="00475A52" w:rsidP="00475A52">
      <w:pPr>
        <w:pStyle w:val="NoSpacing"/>
        <w:jc w:val="center"/>
      </w:pPr>
      <w:r>
        <w:t>Advisory Committee on Biotechnology and 21</w:t>
      </w:r>
      <w:r w:rsidRPr="00475A52">
        <w:rPr>
          <w:vertAlign w:val="superscript"/>
        </w:rPr>
        <w:t>st</w:t>
      </w:r>
      <w:r>
        <w:t xml:space="preserve"> Century Agriculture (AC21)</w:t>
      </w:r>
    </w:p>
    <w:p w:rsidR="00475A52" w:rsidRDefault="00475A52" w:rsidP="00475A52">
      <w:pPr>
        <w:pStyle w:val="NoSpacing"/>
        <w:jc w:val="center"/>
      </w:pPr>
    </w:p>
    <w:p w:rsidR="00475A52" w:rsidRDefault="00475A52" w:rsidP="00475A52">
      <w:pPr>
        <w:pStyle w:val="NoSpacing"/>
        <w:jc w:val="center"/>
      </w:pPr>
      <w:r>
        <w:t>Public Comments:</w:t>
      </w:r>
    </w:p>
    <w:p w:rsidR="00475A52" w:rsidRDefault="00475A52" w:rsidP="00475A52">
      <w:pPr>
        <w:pStyle w:val="NoSpacing"/>
        <w:jc w:val="center"/>
      </w:pPr>
      <w:r>
        <w:t>A. Richard Bonan</w:t>
      </w:r>
      <w:r w:rsidR="000E3D39">
        <w:t>n</w:t>
      </w:r>
      <w:r>
        <w:t>o, Ph.D.</w:t>
      </w:r>
    </w:p>
    <w:p w:rsidR="00475A52" w:rsidRDefault="00475A52" w:rsidP="00475A52">
      <w:pPr>
        <w:pStyle w:val="NoSpacing"/>
        <w:jc w:val="center"/>
      </w:pPr>
      <w:r>
        <w:t>President, Massachusetts Farm Bureau Federation</w:t>
      </w:r>
    </w:p>
    <w:p w:rsidR="00475A52" w:rsidRDefault="000E3D39" w:rsidP="00475A52">
      <w:pPr>
        <w:pStyle w:val="NoSpacing"/>
        <w:jc w:val="center"/>
      </w:pPr>
      <w:r>
        <w:t xml:space="preserve">Owner, </w:t>
      </w:r>
      <w:r w:rsidR="00475A52">
        <w:t>Pleasant Valley Gardens</w:t>
      </w:r>
    </w:p>
    <w:p w:rsidR="00475A52" w:rsidRDefault="00475A52" w:rsidP="00475A52">
      <w:pPr>
        <w:pStyle w:val="NoSpacing"/>
        <w:jc w:val="center"/>
      </w:pPr>
    </w:p>
    <w:p w:rsidR="00475A52" w:rsidRDefault="00475A52" w:rsidP="00475A52">
      <w:pPr>
        <w:pStyle w:val="NoSpacing"/>
        <w:jc w:val="center"/>
      </w:pPr>
      <w:r>
        <w:t>March 5, 2012</w:t>
      </w:r>
    </w:p>
    <w:p w:rsidR="00475A52" w:rsidRDefault="00475A52" w:rsidP="00475A52">
      <w:pPr>
        <w:pStyle w:val="NoSpacing"/>
        <w:jc w:val="center"/>
      </w:pPr>
    </w:p>
    <w:p w:rsidR="00475A52" w:rsidRDefault="00475A52" w:rsidP="00475A52">
      <w:r>
        <w:t>Mr. Chairman and Members of AC21:</w:t>
      </w:r>
    </w:p>
    <w:p w:rsidR="00475A52" w:rsidRDefault="00AA1829" w:rsidP="005734BC">
      <w:r>
        <w:t>Thank you for the opportu</w:t>
      </w:r>
      <w:r w:rsidR="005734BC">
        <w:t xml:space="preserve">nity to provide comments on </w:t>
      </w:r>
      <w:r w:rsidR="00EE3DDC">
        <w:t>this</w:t>
      </w:r>
      <w:r w:rsidR="005734BC">
        <w:t xml:space="preserve"> </w:t>
      </w:r>
      <w:r w:rsidR="00D916F9">
        <w:t xml:space="preserve">committee’s </w:t>
      </w:r>
      <w:r w:rsidR="005734BC">
        <w:t xml:space="preserve">charge </w:t>
      </w:r>
      <w:r w:rsidR="005734BC" w:rsidRPr="009216C6">
        <w:t>and the topics of coexistence and compensation in agriculture</w:t>
      </w:r>
      <w:r w:rsidRPr="009216C6">
        <w:t xml:space="preserve">. I have </w:t>
      </w:r>
      <w:r w:rsidR="005734BC" w:rsidRPr="009216C6">
        <w:t xml:space="preserve">been a part of this conversation for </w:t>
      </w:r>
      <w:r w:rsidR="004A2AFD">
        <w:t>more than</w:t>
      </w:r>
      <w:r w:rsidR="004A2AFD" w:rsidRPr="009216C6">
        <w:t xml:space="preserve"> </w:t>
      </w:r>
      <w:r w:rsidR="000E3D39" w:rsidRPr="009216C6">
        <w:t>25</w:t>
      </w:r>
      <w:r w:rsidR="00EE3DDC">
        <w:t xml:space="preserve"> </w:t>
      </w:r>
      <w:r w:rsidR="005734BC" w:rsidRPr="009216C6">
        <w:t>years</w:t>
      </w:r>
      <w:r w:rsidR="004A2AFD">
        <w:t>,</w:t>
      </w:r>
      <w:r w:rsidR="00EE3DDC">
        <w:t xml:space="preserve"> and I ha</w:t>
      </w:r>
      <w:r w:rsidR="005734BC">
        <w:t xml:space="preserve">ve listened with interest as AC21 has explored the need for policy that would compensate some growers for economic losses </w:t>
      </w:r>
      <w:r w:rsidR="0010195D">
        <w:t>due to the</w:t>
      </w:r>
      <w:r w:rsidR="005734BC">
        <w:t xml:space="preserve"> inadvertent presence of certain genetic material in the product they sell</w:t>
      </w:r>
      <w:r>
        <w:t>.</w:t>
      </w:r>
    </w:p>
    <w:p w:rsidR="00AA1829" w:rsidRDefault="009216C6" w:rsidP="005734BC">
      <w:r>
        <w:t>My</w:t>
      </w:r>
      <w:r w:rsidR="005734BC">
        <w:t xml:space="preserve"> </w:t>
      </w:r>
      <w:r>
        <w:t xml:space="preserve">comments </w:t>
      </w:r>
      <w:r w:rsidR="005734BC">
        <w:t xml:space="preserve">today </w:t>
      </w:r>
      <w:r w:rsidR="00EE3DDC">
        <w:t>come from</w:t>
      </w:r>
      <w:r w:rsidR="005734BC">
        <w:t xml:space="preserve"> </w:t>
      </w:r>
      <w:r w:rsidR="005734BC" w:rsidRPr="005309F9">
        <w:t>three perspectives:</w:t>
      </w:r>
    </w:p>
    <w:p w:rsidR="00AA1829" w:rsidRDefault="005734BC" w:rsidP="005734BC">
      <w:pPr>
        <w:pStyle w:val="ListParagraph"/>
        <w:numPr>
          <w:ilvl w:val="0"/>
          <w:numId w:val="1"/>
        </w:numPr>
      </w:pPr>
      <w:r>
        <w:t>Foremost</w:t>
      </w:r>
      <w:r w:rsidR="00AA1829">
        <w:t xml:space="preserve">, </w:t>
      </w:r>
      <w:r>
        <w:t>I am a farmer and I understand the risks and rewards that are inherent in agriculture. I</w:t>
      </w:r>
      <w:r w:rsidR="00AA1829">
        <w:t xml:space="preserve"> am the owner and operator of Pleasant Valley Gardens in Methuen, </w:t>
      </w:r>
      <w:r w:rsidR="004A2AFD">
        <w:t>Mass.</w:t>
      </w:r>
      <w:r w:rsidR="00AA1829">
        <w:t xml:space="preserve">, </w:t>
      </w:r>
      <w:r>
        <w:t xml:space="preserve">a </w:t>
      </w:r>
      <w:r w:rsidR="006401D7">
        <w:t xml:space="preserve">50 acre </w:t>
      </w:r>
      <w:r>
        <w:t>family farm where we</w:t>
      </w:r>
      <w:r w:rsidR="00AA1829">
        <w:t xml:space="preserve"> raise fresh market vegetables, vegetable transplants, bedding plants and potted flowering plants.</w:t>
      </w:r>
      <w:r w:rsidR="000E3D39">
        <w:t xml:space="preserve"> We are beginning our 103</w:t>
      </w:r>
      <w:r w:rsidR="004E661A" w:rsidRPr="004E661A">
        <w:rPr>
          <w:vertAlign w:val="superscript"/>
        </w:rPr>
        <w:t>rd</w:t>
      </w:r>
      <w:r w:rsidR="000E3D39">
        <w:t xml:space="preserve"> growing season.</w:t>
      </w:r>
    </w:p>
    <w:p w:rsidR="00AA1829" w:rsidRDefault="00AA1829" w:rsidP="005734BC">
      <w:pPr>
        <w:pStyle w:val="ListParagraph"/>
        <w:numPr>
          <w:ilvl w:val="0"/>
          <w:numId w:val="1"/>
        </w:numPr>
      </w:pPr>
      <w:r>
        <w:t xml:space="preserve">Second, </w:t>
      </w:r>
      <w:r w:rsidR="005734BC">
        <w:t xml:space="preserve">I am </w:t>
      </w:r>
      <w:r>
        <w:t>a</w:t>
      </w:r>
      <w:r w:rsidR="005734BC">
        <w:t xml:space="preserve"> volunteer</w:t>
      </w:r>
      <w:r>
        <w:t xml:space="preserve"> leader and representative of our country’s largest general farm organization. I currently serve as </w:t>
      </w:r>
      <w:r w:rsidR="004A2AFD">
        <w:t>p</w:t>
      </w:r>
      <w:r>
        <w:t xml:space="preserve">resident of the Massachusetts Farm Bureau Federation </w:t>
      </w:r>
      <w:r w:rsidR="00D916F9">
        <w:t>(MFBF)</w:t>
      </w:r>
      <w:r w:rsidR="00EE3DDC">
        <w:t xml:space="preserve"> and m</w:t>
      </w:r>
      <w:r>
        <w:t xml:space="preserve">y comments </w:t>
      </w:r>
      <w:r w:rsidR="00EE3DDC">
        <w:t xml:space="preserve">today </w:t>
      </w:r>
      <w:r>
        <w:t xml:space="preserve">are on behalf of </w:t>
      </w:r>
      <w:r w:rsidR="004A2AFD">
        <w:t xml:space="preserve">the more than </w:t>
      </w:r>
      <w:r>
        <w:t>6,000 members</w:t>
      </w:r>
      <w:r w:rsidR="005734BC">
        <w:t xml:space="preserve"> </w:t>
      </w:r>
      <w:r w:rsidR="00EE3DDC">
        <w:t>of</w:t>
      </w:r>
      <w:r w:rsidR="005734BC">
        <w:t xml:space="preserve"> MFBF</w:t>
      </w:r>
      <w:r w:rsidR="00EA751F">
        <w:t xml:space="preserve">. My comments also </w:t>
      </w:r>
      <w:r w:rsidR="0010195D">
        <w:t xml:space="preserve">reflect the interests and concerns of </w:t>
      </w:r>
      <w:r w:rsidR="004A2AFD">
        <w:t xml:space="preserve">the </w:t>
      </w:r>
      <w:r w:rsidR="00EA751F">
        <w:t>American Farm Bureau Federation</w:t>
      </w:r>
      <w:r w:rsidR="005734BC">
        <w:t xml:space="preserve"> </w:t>
      </w:r>
      <w:r w:rsidR="0010195D">
        <w:t>and its</w:t>
      </w:r>
      <w:r w:rsidR="00EA751F">
        <w:t xml:space="preserve"> </w:t>
      </w:r>
      <w:r w:rsidR="004A2AFD">
        <w:t xml:space="preserve">more than </w:t>
      </w:r>
      <w:r w:rsidR="005734BC">
        <w:t>6 million member</w:t>
      </w:r>
      <w:r w:rsidR="004A2AFD">
        <w:t xml:space="preserve"> families</w:t>
      </w:r>
      <w:r>
        <w:t>.</w:t>
      </w:r>
    </w:p>
    <w:p w:rsidR="00475A52" w:rsidRDefault="00AA1829" w:rsidP="005734BC">
      <w:pPr>
        <w:pStyle w:val="ListParagraph"/>
        <w:numPr>
          <w:ilvl w:val="0"/>
          <w:numId w:val="1"/>
        </w:numPr>
      </w:pPr>
      <w:r>
        <w:t xml:space="preserve">Finally, as a </w:t>
      </w:r>
      <w:r w:rsidR="00475A52">
        <w:t xml:space="preserve">specialist in </w:t>
      </w:r>
      <w:r w:rsidR="003D0287">
        <w:t>plant physiology</w:t>
      </w:r>
      <w:r w:rsidR="000E3D39">
        <w:t>, food safety</w:t>
      </w:r>
      <w:r w:rsidR="003D0287">
        <w:t xml:space="preserve"> and </w:t>
      </w:r>
      <w:r w:rsidR="00475A52">
        <w:t xml:space="preserve">weed </w:t>
      </w:r>
      <w:r w:rsidR="003D0287">
        <w:t>managem</w:t>
      </w:r>
      <w:r w:rsidR="003E67CF">
        <w:t xml:space="preserve">ent, </w:t>
      </w:r>
      <w:r w:rsidR="00DE7A90">
        <w:t xml:space="preserve">I hold </w:t>
      </w:r>
      <w:bookmarkStart w:id="0" w:name="_GoBack"/>
      <w:bookmarkEnd w:id="0"/>
      <w:r w:rsidR="00DE7A90">
        <w:t xml:space="preserve">degrees from Cornell University and </w:t>
      </w:r>
      <w:r w:rsidR="006401D7">
        <w:t xml:space="preserve">a Ph.D. </w:t>
      </w:r>
      <w:r w:rsidR="00DE7A90">
        <w:t>Ore</w:t>
      </w:r>
      <w:r w:rsidR="003E67CF">
        <w:t>gon State University</w:t>
      </w:r>
      <w:r w:rsidR="004A2AFD">
        <w:t>,</w:t>
      </w:r>
      <w:r w:rsidR="00DE7A90">
        <w:t xml:space="preserve"> and I have serve</w:t>
      </w:r>
      <w:r w:rsidR="00EA751F">
        <w:t>d on the agriculture science faculties</w:t>
      </w:r>
      <w:r w:rsidR="00DE7A90">
        <w:t xml:space="preserve"> of North Carolina State University and </w:t>
      </w:r>
      <w:r w:rsidR="004A2AFD">
        <w:t xml:space="preserve">the </w:t>
      </w:r>
      <w:r w:rsidR="00DE7A90">
        <w:t xml:space="preserve">University of Massachusetts. </w:t>
      </w:r>
    </w:p>
    <w:p w:rsidR="005734BC" w:rsidRDefault="00DE7A90" w:rsidP="00DE7A90">
      <w:r>
        <w:t xml:space="preserve">With that background, I would like to raise three questions that I hope </w:t>
      </w:r>
      <w:r w:rsidR="00D916F9">
        <w:t xml:space="preserve">provide a useful lens to </w:t>
      </w:r>
      <w:r>
        <w:t>help this committee reach a conclusion that is in the best interest of U.S. farmers, the agriculture industry and sound public policy.</w:t>
      </w:r>
    </w:p>
    <w:p w:rsidR="00DE7A90" w:rsidRDefault="00DE7A90" w:rsidP="003E67CF">
      <w:pPr>
        <w:pStyle w:val="Heading4"/>
      </w:pPr>
      <w:r>
        <w:t xml:space="preserve">What is </w:t>
      </w:r>
      <w:r w:rsidR="0074625D">
        <w:t>governments’</w:t>
      </w:r>
      <w:r>
        <w:t xml:space="preserve"> </w:t>
      </w:r>
      <w:r w:rsidR="0074625D">
        <w:t xml:space="preserve">role </w:t>
      </w:r>
      <w:r>
        <w:t>in the science and marketability of crops</w:t>
      </w:r>
      <w:r w:rsidR="00EE3DDC">
        <w:t xml:space="preserve"> derived from modern biotechnology</w:t>
      </w:r>
      <w:r>
        <w:t>?</w:t>
      </w:r>
    </w:p>
    <w:p w:rsidR="003E67CF" w:rsidRDefault="003E67CF" w:rsidP="00C82B1D">
      <w:pPr>
        <w:pStyle w:val="ListParagraph"/>
        <w:numPr>
          <w:ilvl w:val="0"/>
          <w:numId w:val="1"/>
        </w:numPr>
      </w:pPr>
      <w:r>
        <w:t xml:space="preserve">It is important to note that we are considering products that </w:t>
      </w:r>
      <w:r w:rsidR="00F6517D">
        <w:t xml:space="preserve">do not </w:t>
      </w:r>
      <w:r>
        <w:t>pose a human health or environmental risk.</w:t>
      </w:r>
      <w:r w:rsidR="0010195D">
        <w:t xml:space="preserve"> </w:t>
      </w:r>
      <w:r w:rsidR="00EE3DDC">
        <w:t>The w</w:t>
      </w:r>
      <w:r>
        <w:t>eight of experience and s</w:t>
      </w:r>
      <w:r w:rsidR="00ED24E2">
        <w:t xml:space="preserve">cientific </w:t>
      </w:r>
      <w:r>
        <w:t xml:space="preserve">evidence has proven the safety and environmental benefits of </w:t>
      </w:r>
      <w:r w:rsidR="00ED24E2">
        <w:t>agriculture biotechnology</w:t>
      </w:r>
      <w:r>
        <w:t>.</w:t>
      </w:r>
    </w:p>
    <w:p w:rsidR="003E67CF" w:rsidRDefault="003E67CF" w:rsidP="00C82B1D">
      <w:pPr>
        <w:pStyle w:val="ListParagraph"/>
        <w:numPr>
          <w:ilvl w:val="0"/>
          <w:numId w:val="1"/>
        </w:numPr>
      </w:pPr>
      <w:r>
        <w:t>All commercialized plant biotechnology products have passed thorough regulatory reviews by USDA, EPA and FDA</w:t>
      </w:r>
      <w:r w:rsidR="004A2AFD">
        <w:t>,</w:t>
      </w:r>
      <w:r>
        <w:t xml:space="preserve"> and have been shown to not pose any more risk than conventional </w:t>
      </w:r>
      <w:r w:rsidR="00EE3DDC">
        <w:t>varieties</w:t>
      </w:r>
      <w:r>
        <w:t>.</w:t>
      </w:r>
    </w:p>
    <w:p w:rsidR="003E67CF" w:rsidRDefault="00F6517D" w:rsidP="00C82B1D">
      <w:pPr>
        <w:pStyle w:val="ListParagraph"/>
        <w:numPr>
          <w:ilvl w:val="0"/>
          <w:numId w:val="1"/>
        </w:numPr>
      </w:pPr>
      <w:r>
        <w:lastRenderedPageBreak/>
        <w:t>A</w:t>
      </w:r>
      <w:r w:rsidR="003E67CF">
        <w:t>dvances in agriculture biotechnology have provided farmers and consumers with considerable economic and environmental benefits</w:t>
      </w:r>
      <w:r w:rsidR="004C0AF8">
        <w:t>.</w:t>
      </w:r>
      <w:r w:rsidR="003E67CF">
        <w:t xml:space="preserve"> </w:t>
      </w:r>
      <w:r w:rsidR="00EA751F">
        <w:t xml:space="preserve">For example, </w:t>
      </w:r>
      <w:r>
        <w:t xml:space="preserve">I have grown </w:t>
      </w:r>
      <w:proofErr w:type="gramStart"/>
      <w:r>
        <w:t>Bt</w:t>
      </w:r>
      <w:proofErr w:type="gramEnd"/>
      <w:r>
        <w:t xml:space="preserve"> sweet corn for </w:t>
      </w:r>
      <w:r w:rsidR="004A2AFD">
        <w:t xml:space="preserve">more than </w:t>
      </w:r>
      <w:r>
        <w:t>10 years and have not sprayed for insects even once.</w:t>
      </w:r>
    </w:p>
    <w:p w:rsidR="00EE3DDC" w:rsidRDefault="00EE3DDC" w:rsidP="00EA751F">
      <w:pPr>
        <w:pStyle w:val="ListParagraph"/>
        <w:numPr>
          <w:ilvl w:val="0"/>
          <w:numId w:val="1"/>
        </w:numPr>
      </w:pPr>
      <w:r>
        <w:t>Because of these advantages, s</w:t>
      </w:r>
      <w:r w:rsidR="003E67CF">
        <w:t>ome of the earliest advocates for modern biotechnology were organic growers that saw great promise from seed technology that reduced dependency on pesticides and other inputs.</w:t>
      </w:r>
      <w:r w:rsidR="00EA751F">
        <w:t xml:space="preserve"> </w:t>
      </w:r>
    </w:p>
    <w:p w:rsidR="002C1868" w:rsidRDefault="003E67CF" w:rsidP="00EA751F">
      <w:pPr>
        <w:pStyle w:val="ListParagraph"/>
        <w:numPr>
          <w:ilvl w:val="0"/>
          <w:numId w:val="1"/>
        </w:numPr>
      </w:pPr>
      <w:r>
        <w:t>For example</w:t>
      </w:r>
      <w:r w:rsidR="00F5198B">
        <w:t>, the Maine Organic F</w:t>
      </w:r>
      <w:r w:rsidR="00F6517D">
        <w:t xml:space="preserve">armers and </w:t>
      </w:r>
      <w:r w:rsidR="00EA751F">
        <w:t>Gardeners</w:t>
      </w:r>
      <w:r w:rsidR="00F6517D">
        <w:t xml:space="preserve"> Association provided </w:t>
      </w:r>
      <w:r w:rsidR="006401D7">
        <w:t xml:space="preserve">public </w:t>
      </w:r>
      <w:r w:rsidR="00F6517D">
        <w:t xml:space="preserve">comment to the Maine Pesticide Board </w:t>
      </w:r>
      <w:r w:rsidR="006401D7">
        <w:t xml:space="preserve">many years ago </w:t>
      </w:r>
      <w:r w:rsidR="00F6517D">
        <w:t>in favor of the reg</w:t>
      </w:r>
      <w:r w:rsidR="00EA751F">
        <w:t xml:space="preserve">istration of </w:t>
      </w:r>
      <w:proofErr w:type="gramStart"/>
      <w:r w:rsidR="00EA751F">
        <w:t>Bt</w:t>
      </w:r>
      <w:proofErr w:type="gramEnd"/>
      <w:r w:rsidR="00EA751F">
        <w:t xml:space="preserve"> potato</w:t>
      </w:r>
      <w:r w:rsidR="000B47FC">
        <w:t>es</w:t>
      </w:r>
      <w:r w:rsidR="00EA751F">
        <w:t xml:space="preserve"> in Maine</w:t>
      </w:r>
      <w:r w:rsidR="00F6517D">
        <w:t>.</w:t>
      </w:r>
      <w:r w:rsidR="00EA751F">
        <w:t xml:space="preserve"> </w:t>
      </w:r>
      <w:r w:rsidR="00FA4C20">
        <w:t xml:space="preserve">It is my opinion that the PIP </w:t>
      </w:r>
      <w:r w:rsidR="00EA751F">
        <w:t xml:space="preserve">(Plant-Pesticide or Plant-Incorporated Protectant) rule </w:t>
      </w:r>
      <w:r w:rsidR="00FA4C20">
        <w:t xml:space="preserve">soured the organic community </w:t>
      </w:r>
      <w:r w:rsidR="00EA751F">
        <w:t>on acceptance of agriculture b</w:t>
      </w:r>
      <w:r w:rsidR="00FA4C20">
        <w:t>iotech</w:t>
      </w:r>
      <w:r w:rsidR="00EA751F">
        <w:t>nology</w:t>
      </w:r>
      <w:r w:rsidR="00FA4C20">
        <w:t xml:space="preserve"> by connecting the word pesticide to potential organic crops.</w:t>
      </w:r>
      <w:r w:rsidR="00F6517D">
        <w:t xml:space="preserve"> </w:t>
      </w:r>
      <w:r w:rsidR="0034468F">
        <w:t>Many g</w:t>
      </w:r>
      <w:r w:rsidR="002666F7">
        <w:t xml:space="preserve">rowers who are sincerely passionate about sustainable agriculture and human and environmental impact embrace </w:t>
      </w:r>
      <w:r w:rsidR="00EE3DDC">
        <w:t>modern bio</w:t>
      </w:r>
      <w:r w:rsidR="002666F7">
        <w:t xml:space="preserve">technology. </w:t>
      </w:r>
    </w:p>
    <w:p w:rsidR="004152C2" w:rsidRDefault="00C53733" w:rsidP="00C82B1D">
      <w:pPr>
        <w:pStyle w:val="ListParagraph"/>
        <w:numPr>
          <w:ilvl w:val="0"/>
          <w:numId w:val="1"/>
        </w:numPr>
      </w:pPr>
      <w:r>
        <w:t>It is important to recognize</w:t>
      </w:r>
      <w:r w:rsidR="004152C2">
        <w:t xml:space="preserve"> that the absence of genetically engineered material is a market-based preference and products of modern biotechnology </w:t>
      </w:r>
      <w:r w:rsidR="002666F7">
        <w:t>are safe, environmentally sound and</w:t>
      </w:r>
      <w:r w:rsidR="00FC6209">
        <w:t xml:space="preserve"> </w:t>
      </w:r>
      <w:r w:rsidR="002666F7">
        <w:t>as legal to use as conventional seed</w:t>
      </w:r>
      <w:r w:rsidR="004C0AF8">
        <w:t>.</w:t>
      </w:r>
    </w:p>
    <w:p w:rsidR="002666F7" w:rsidRDefault="002666F7" w:rsidP="002666F7">
      <w:pPr>
        <w:pStyle w:val="ListParagraph"/>
        <w:numPr>
          <w:ilvl w:val="0"/>
          <w:numId w:val="1"/>
        </w:numPr>
      </w:pPr>
      <w:r>
        <w:t>Imposing federal policy that favors a particular market preference and ignores science contradicts rational policy, undermines the U.S.’s impressive record of science-based regulation, and challenges the freedom and autonomy of growers and industry to respond to market incentives.</w:t>
      </w:r>
      <w:r w:rsidR="00EA751F">
        <w:t xml:space="preserve"> </w:t>
      </w:r>
    </w:p>
    <w:p w:rsidR="00DE7A90" w:rsidRDefault="0074625D" w:rsidP="003E67CF">
      <w:pPr>
        <w:pStyle w:val="Heading4"/>
      </w:pPr>
      <w:r>
        <w:t xml:space="preserve">How has coexistence worked in other crops and </w:t>
      </w:r>
      <w:r w:rsidR="0010195D">
        <w:t xml:space="preserve">why </w:t>
      </w:r>
      <w:r>
        <w:t xml:space="preserve">is </w:t>
      </w:r>
      <w:r w:rsidR="00EE3DDC">
        <w:t xml:space="preserve">modern </w:t>
      </w:r>
      <w:r>
        <w:t>biotechnology unique?</w:t>
      </w:r>
    </w:p>
    <w:p w:rsidR="00EE3DDC" w:rsidRDefault="002666F7" w:rsidP="00C82B1D">
      <w:pPr>
        <w:pStyle w:val="ListParagraph"/>
        <w:numPr>
          <w:ilvl w:val="0"/>
          <w:numId w:val="1"/>
        </w:numPr>
      </w:pPr>
      <w:r>
        <w:t xml:space="preserve">Coexistence in agriculture is not a new topic and is not unique to the presence of modern biotechnology. </w:t>
      </w:r>
    </w:p>
    <w:p w:rsidR="002666F7" w:rsidRDefault="00EA751F" w:rsidP="00C82B1D">
      <w:pPr>
        <w:pStyle w:val="ListParagraph"/>
        <w:numPr>
          <w:ilvl w:val="0"/>
          <w:numId w:val="1"/>
        </w:numPr>
      </w:pPr>
      <w:r>
        <w:t>For example, i</w:t>
      </w:r>
      <w:r w:rsidR="00FC6209">
        <w:t xml:space="preserve">n the 1980s, when the </w:t>
      </w:r>
      <w:proofErr w:type="spellStart"/>
      <w:r w:rsidR="00FC6209">
        <w:t>Supersweet</w:t>
      </w:r>
      <w:proofErr w:type="spellEnd"/>
      <w:r w:rsidR="00FC6209">
        <w:t xml:space="preserve"> sweet corn varieties were first introduced</w:t>
      </w:r>
      <w:r w:rsidR="006401D7">
        <w:t xml:space="preserve"> through traditional plant breeding</w:t>
      </w:r>
      <w:r w:rsidR="00FC6209">
        <w:t>, separation from normal sugary varieties was critical to maintain the integrity of the Supersweets.</w:t>
      </w:r>
      <w:r>
        <w:t xml:space="preserve"> </w:t>
      </w:r>
      <w:r w:rsidR="00FC6209">
        <w:t>Growers quickly learned that this separation could easily be achieved both on the farm and across fence lines through planning and communication.</w:t>
      </w:r>
      <w:r>
        <w:t xml:space="preserve"> </w:t>
      </w:r>
      <w:r w:rsidR="00FC6209">
        <w:t xml:space="preserve">Within </w:t>
      </w:r>
      <w:r>
        <w:t>a single</w:t>
      </w:r>
      <w:r w:rsidR="00FC6209">
        <w:t xml:space="preserve"> growing season, the problem was solved and has not been an issue since.</w:t>
      </w:r>
    </w:p>
    <w:p w:rsidR="002666F7" w:rsidRDefault="002666F7" w:rsidP="00C82B1D">
      <w:pPr>
        <w:pStyle w:val="ListParagraph"/>
        <w:numPr>
          <w:ilvl w:val="0"/>
          <w:numId w:val="1"/>
        </w:numPr>
      </w:pPr>
      <w:r>
        <w:t>Experience shows that grower-to-grower r</w:t>
      </w:r>
      <w:r w:rsidR="00601794">
        <w:t xml:space="preserve">isk and coexistence is best managed on the farm through good agronomic and neighborly practices. </w:t>
      </w:r>
      <w:r w:rsidR="0074625D">
        <w:t xml:space="preserve">Show me 100 farmers and I will show you at least 99 who have good working relationships with their neighbors. </w:t>
      </w:r>
    </w:p>
    <w:p w:rsidR="002666F7" w:rsidRDefault="00EE3DDC" w:rsidP="00C82B1D">
      <w:pPr>
        <w:pStyle w:val="ListParagraph"/>
        <w:numPr>
          <w:ilvl w:val="0"/>
          <w:numId w:val="1"/>
        </w:numPr>
      </w:pPr>
      <w:r>
        <w:t>The fact is that</w:t>
      </w:r>
      <w:r w:rsidR="0074625D">
        <w:t xml:space="preserve"> </w:t>
      </w:r>
      <w:r w:rsidR="002666F7">
        <w:t>the coexistence of conventional, non-</w:t>
      </w:r>
      <w:r>
        <w:t>biotech</w:t>
      </w:r>
      <w:r w:rsidR="002666F7">
        <w:t xml:space="preserve"> and </w:t>
      </w:r>
      <w:r>
        <w:t>biotech varieties</w:t>
      </w:r>
      <w:r w:rsidR="002666F7">
        <w:t xml:space="preserve"> is not the formidable challenge that opponents of biotechnology claim</w:t>
      </w:r>
      <w:r w:rsidR="0074625D">
        <w:t xml:space="preserve">. </w:t>
      </w:r>
    </w:p>
    <w:p w:rsidR="0074625D" w:rsidRDefault="004C0AF8" w:rsidP="0074625D">
      <w:pPr>
        <w:pStyle w:val="ListParagraph"/>
        <w:numPr>
          <w:ilvl w:val="0"/>
          <w:numId w:val="1"/>
        </w:numPr>
      </w:pPr>
      <w:r>
        <w:t>An attempt to impose federal action is not consistent with the history of coexistence in agriculture and significantly discounts workable local, private solutions.</w:t>
      </w:r>
    </w:p>
    <w:p w:rsidR="0074625D" w:rsidRDefault="0074625D" w:rsidP="003E67CF">
      <w:pPr>
        <w:pStyle w:val="Heading4"/>
      </w:pPr>
      <w:r>
        <w:t xml:space="preserve">How </w:t>
      </w:r>
      <w:r w:rsidR="00622E98">
        <w:t>do we best protect</w:t>
      </w:r>
      <w:r>
        <w:t xml:space="preserve"> the interest of farmers </w:t>
      </w:r>
      <w:r w:rsidR="00622E98">
        <w:t xml:space="preserve">and maintain </w:t>
      </w:r>
      <w:r>
        <w:t>dynamic</w:t>
      </w:r>
      <w:r w:rsidR="00EE3DDC">
        <w:t>, responsive</w:t>
      </w:r>
      <w:r>
        <w:t xml:space="preserve"> </w:t>
      </w:r>
      <w:r w:rsidR="00622E98">
        <w:t>market</w:t>
      </w:r>
      <w:r w:rsidR="00EE3DDC">
        <w:t>s</w:t>
      </w:r>
      <w:r w:rsidR="00622E98">
        <w:t xml:space="preserve"> for food and agriculture?</w:t>
      </w:r>
    </w:p>
    <w:p w:rsidR="004C0AF8" w:rsidRDefault="004C0AF8" w:rsidP="004C0AF8">
      <w:pPr>
        <w:pStyle w:val="ListParagraph"/>
        <w:numPr>
          <w:ilvl w:val="0"/>
          <w:numId w:val="1"/>
        </w:numPr>
      </w:pPr>
      <w:r>
        <w:t xml:space="preserve">Currently, the federal government’s only </w:t>
      </w:r>
      <w:r w:rsidR="009D502E">
        <w:t xml:space="preserve">direct </w:t>
      </w:r>
      <w:r>
        <w:t>role in the market for non-</w:t>
      </w:r>
      <w:r w:rsidR="00EE3DDC">
        <w:t>biotech</w:t>
      </w:r>
      <w:r>
        <w:t xml:space="preserve"> products is through the National Organic Program</w:t>
      </w:r>
      <w:r w:rsidR="009D502E">
        <w:t xml:space="preserve"> (NOP)</w:t>
      </w:r>
      <w:r>
        <w:t>.</w:t>
      </w:r>
    </w:p>
    <w:p w:rsidR="004C0AF8" w:rsidRDefault="004C0AF8" w:rsidP="004C0AF8">
      <w:pPr>
        <w:pStyle w:val="ListParagraph"/>
        <w:numPr>
          <w:ilvl w:val="0"/>
          <w:numId w:val="1"/>
        </w:numPr>
      </w:pPr>
      <w:r>
        <w:t>The NOP was very carefully crafted to acknowledge that the a</w:t>
      </w:r>
      <w:r w:rsidR="00C82B1D">
        <w:t xml:space="preserve">bsence of </w:t>
      </w:r>
      <w:r>
        <w:t>genetically engineered material in agriculture</w:t>
      </w:r>
      <w:r w:rsidR="00C82B1D">
        <w:t xml:space="preserve"> is purely </w:t>
      </w:r>
      <w:r>
        <w:t>a market preference and that it is impractical for farmers to eliminate 100</w:t>
      </w:r>
      <w:r w:rsidR="004A2AFD">
        <w:t xml:space="preserve"> percent </w:t>
      </w:r>
      <w:r>
        <w:t>of the</w:t>
      </w:r>
      <w:r w:rsidR="00C82B1D">
        <w:t xml:space="preserve"> risk of </w:t>
      </w:r>
      <w:r>
        <w:t xml:space="preserve">adventitious presence of </w:t>
      </w:r>
      <w:r w:rsidR="00EE3DDC">
        <w:t>certain genetic</w:t>
      </w:r>
      <w:r>
        <w:t xml:space="preserve"> material.</w:t>
      </w:r>
    </w:p>
    <w:p w:rsidR="004C0AF8" w:rsidRDefault="004C0AF8" w:rsidP="004C0AF8">
      <w:pPr>
        <w:pStyle w:val="ListParagraph"/>
        <w:numPr>
          <w:ilvl w:val="0"/>
          <w:numId w:val="1"/>
        </w:numPr>
      </w:pPr>
      <w:r>
        <w:t>In fact, the processed-based standard embedded in the NOP is deliberately designed to protect farmers.</w:t>
      </w:r>
      <w:r w:rsidR="00C82B1D">
        <w:t xml:space="preserve"> Growers who inadve</w:t>
      </w:r>
      <w:r w:rsidR="009D502E">
        <w:t xml:space="preserve">rtently have </w:t>
      </w:r>
      <w:r w:rsidR="00EE3DDC">
        <w:t>genetic material</w:t>
      </w:r>
      <w:r w:rsidR="009D502E">
        <w:t xml:space="preserve"> present in their crop</w:t>
      </w:r>
      <w:r w:rsidR="00C82B1D">
        <w:t xml:space="preserve"> do not lose certification. </w:t>
      </w:r>
    </w:p>
    <w:p w:rsidR="00E43FA3" w:rsidRDefault="00F5198B" w:rsidP="004C0AF8">
      <w:pPr>
        <w:pStyle w:val="ListParagraph"/>
        <w:numPr>
          <w:ilvl w:val="0"/>
          <w:numId w:val="1"/>
        </w:numPr>
      </w:pPr>
      <w:r>
        <w:lastRenderedPageBreak/>
        <w:t>A</w:t>
      </w:r>
      <w:r w:rsidR="00C82B1D">
        <w:t xml:space="preserve"> compensation mechanism </w:t>
      </w:r>
      <w:r w:rsidR="00B11804">
        <w:t>un</w:t>
      </w:r>
      <w:r w:rsidR="00C82B1D">
        <w:t>necessarily meddles in the market</w:t>
      </w:r>
      <w:r w:rsidR="004C0AF8">
        <w:t>place</w:t>
      </w:r>
      <w:r w:rsidR="00C82B1D">
        <w:t xml:space="preserve"> </w:t>
      </w:r>
      <w:r w:rsidR="00B11804">
        <w:t xml:space="preserve">and goes </w:t>
      </w:r>
      <w:r w:rsidR="002C1915">
        <w:t xml:space="preserve">well </w:t>
      </w:r>
      <w:r w:rsidR="00C82B1D">
        <w:t xml:space="preserve">beyond </w:t>
      </w:r>
      <w:r w:rsidR="00B11804">
        <w:t>the NOP’s low-level presence</w:t>
      </w:r>
      <w:r w:rsidR="00E95504">
        <w:t xml:space="preserve"> standard.</w:t>
      </w:r>
      <w:r w:rsidR="00C82B1D">
        <w:t xml:space="preserve"> </w:t>
      </w:r>
      <w:r w:rsidR="00E43FA3">
        <w:t xml:space="preserve">Practically, </w:t>
      </w:r>
      <w:r w:rsidR="000B47FC">
        <w:t>such policy</w:t>
      </w:r>
      <w:r w:rsidR="00C82B1D">
        <w:t xml:space="preserve"> </w:t>
      </w:r>
      <w:r w:rsidR="00E43FA3">
        <w:t>would</w:t>
      </w:r>
      <w:r w:rsidR="00C82B1D">
        <w:t xml:space="preserve"> </w:t>
      </w:r>
      <w:r>
        <w:t xml:space="preserve">require </w:t>
      </w:r>
      <w:r w:rsidR="00E95504">
        <w:t>impos</w:t>
      </w:r>
      <w:r>
        <w:t>ing</w:t>
      </w:r>
      <w:r w:rsidR="00E95504">
        <w:t xml:space="preserve"> a </w:t>
      </w:r>
      <w:r>
        <w:t>threshold</w:t>
      </w:r>
      <w:r w:rsidR="00E95504">
        <w:t xml:space="preserve"> that </w:t>
      </w:r>
      <w:r>
        <w:t>increases</w:t>
      </w:r>
      <w:r w:rsidR="00C82B1D">
        <w:t xml:space="preserve"> gr</w:t>
      </w:r>
      <w:r>
        <w:t>ower</w:t>
      </w:r>
      <w:r w:rsidR="00E43FA3">
        <w:t xml:space="preserve"> risk and steer</w:t>
      </w:r>
      <w:r w:rsidR="00E95504">
        <w:t>s</w:t>
      </w:r>
      <w:r w:rsidR="00C82B1D">
        <w:t xml:space="preserve"> the market toward an arbitrary standard with no </w:t>
      </w:r>
      <w:r w:rsidR="00E95504">
        <w:t xml:space="preserve">public health, plant health or </w:t>
      </w:r>
      <w:r w:rsidR="00C82B1D">
        <w:t xml:space="preserve">scientific justification. </w:t>
      </w:r>
    </w:p>
    <w:p w:rsidR="00E43FA3" w:rsidRDefault="00775CD7" w:rsidP="004C0AF8">
      <w:pPr>
        <w:pStyle w:val="ListParagraph"/>
        <w:numPr>
          <w:ilvl w:val="0"/>
          <w:numId w:val="1"/>
        </w:numPr>
      </w:pPr>
      <w:r>
        <w:t>When</w:t>
      </w:r>
      <w:r w:rsidR="00C82B1D">
        <w:t xml:space="preserve"> growers see an exploitable consumer </w:t>
      </w:r>
      <w:r w:rsidR="00E43FA3">
        <w:t>demand</w:t>
      </w:r>
      <w:r w:rsidR="00C82B1D">
        <w:t xml:space="preserve"> in the market, they should have every right to pursue </w:t>
      </w:r>
      <w:r w:rsidR="00EE3DDC">
        <w:t>that opportunity,</w:t>
      </w:r>
      <w:r w:rsidR="00C82B1D">
        <w:t xml:space="preserve"> provided they accept the risk and responsibility of serving </w:t>
      </w:r>
      <w:r w:rsidR="00EE3DDC">
        <w:t>the</w:t>
      </w:r>
      <w:r w:rsidR="00C82B1D">
        <w:t xml:space="preserve"> market and meeting private contractual obligations.</w:t>
      </w:r>
      <w:r w:rsidR="00075150">
        <w:t xml:space="preserve"> </w:t>
      </w:r>
    </w:p>
    <w:p w:rsidR="0087169D" w:rsidRDefault="009D502E" w:rsidP="009D502E">
      <w:pPr>
        <w:pStyle w:val="ListParagraph"/>
        <w:numPr>
          <w:ilvl w:val="0"/>
          <w:numId w:val="1"/>
        </w:numPr>
      </w:pPr>
      <w:r>
        <w:t>For example, I have worked with farmers growing butternut squash seed for a vegetable seed company that required a buffer to ensure the integrity of the variety.</w:t>
      </w:r>
      <w:r w:rsidRPr="009D502E">
        <w:t xml:space="preserve"> The seed grower had to find the right buffer and </w:t>
      </w:r>
      <w:r>
        <w:t>could</w:t>
      </w:r>
      <w:r w:rsidRPr="009D502E">
        <w:t xml:space="preserve"> not restrict squash production on neighboring farms or demand compensation from neighb</w:t>
      </w:r>
      <w:r>
        <w:t>oring farmers just because of his own marketing</w:t>
      </w:r>
      <w:r w:rsidRPr="009D502E">
        <w:t xml:space="preserve"> decision </w:t>
      </w:r>
      <w:r>
        <w:t>and contractual obligation</w:t>
      </w:r>
      <w:r w:rsidRPr="009D502E">
        <w:t xml:space="preserve">. </w:t>
      </w:r>
    </w:p>
    <w:p w:rsidR="009D502E" w:rsidRDefault="0087169D" w:rsidP="009D502E">
      <w:pPr>
        <w:pStyle w:val="ListParagraph"/>
        <w:numPr>
          <w:ilvl w:val="0"/>
          <w:numId w:val="1"/>
        </w:numPr>
      </w:pPr>
      <w:r>
        <w:t xml:space="preserve">This example </w:t>
      </w:r>
      <w:r w:rsidR="00EE3DDC">
        <w:t>underscores the fact</w:t>
      </w:r>
      <w:r>
        <w:t xml:space="preserve"> that maintaining crop integrity is not </w:t>
      </w:r>
      <w:r w:rsidR="00EE3DDC">
        <w:t>new</w:t>
      </w:r>
      <w:r>
        <w:t xml:space="preserve"> to agriculture</w:t>
      </w:r>
      <w:r w:rsidR="00775CD7">
        <w:t>.  T</w:t>
      </w:r>
      <w:r>
        <w:t xml:space="preserve">he introduction of biotechnology </w:t>
      </w:r>
      <w:r w:rsidR="00775CD7">
        <w:t xml:space="preserve">to the crop production toolbox </w:t>
      </w:r>
      <w:r>
        <w:t xml:space="preserve">does </w:t>
      </w:r>
      <w:r w:rsidR="00775CD7">
        <w:t>not change</w:t>
      </w:r>
      <w:r>
        <w:t xml:space="preserve"> the conversation nor does it introduce a </w:t>
      </w:r>
      <w:r w:rsidR="00E0388B">
        <w:t>unique</w:t>
      </w:r>
      <w:r>
        <w:t xml:space="preserve"> type of risk</w:t>
      </w:r>
      <w:r w:rsidR="009D502E" w:rsidRPr="009D502E">
        <w:t xml:space="preserve">. </w:t>
      </w:r>
      <w:r>
        <w:t xml:space="preserve">The risk </w:t>
      </w:r>
      <w:r w:rsidR="00775CD7">
        <w:t xml:space="preserve">we are discussing </w:t>
      </w:r>
      <w:r>
        <w:t xml:space="preserve">is created </w:t>
      </w:r>
      <w:r w:rsidR="00775CD7">
        <w:t xml:space="preserve">when an individual farmer makes </w:t>
      </w:r>
      <w:r>
        <w:t>voluntary marketing and contractual decision</w:t>
      </w:r>
      <w:r w:rsidR="0034468F">
        <w:t>s</w:t>
      </w:r>
      <w:r>
        <w:t xml:space="preserve"> </w:t>
      </w:r>
      <w:r w:rsidR="00775CD7">
        <w:t xml:space="preserve">to </w:t>
      </w:r>
      <w:r w:rsidR="00C53733">
        <w:t>pursue</w:t>
      </w:r>
      <w:r w:rsidR="00775CD7">
        <w:t xml:space="preserve"> consumer-</w:t>
      </w:r>
      <w:r w:rsidR="008B6A18">
        <w:t xml:space="preserve">driven market opportunities.  And, </w:t>
      </w:r>
      <w:r>
        <w:t>t</w:t>
      </w:r>
      <w:r w:rsidR="009D502E" w:rsidRPr="009D502E">
        <w:t xml:space="preserve">he </w:t>
      </w:r>
      <w:r w:rsidR="0071691D">
        <w:t xml:space="preserve">process-based standards in the </w:t>
      </w:r>
      <w:r w:rsidR="009D502E" w:rsidRPr="009D502E">
        <w:t>NOP provide adequate protection</w:t>
      </w:r>
      <w:r w:rsidR="008B6A18">
        <w:t xml:space="preserve"> for him or her to do so</w:t>
      </w:r>
      <w:r w:rsidR="009D502E" w:rsidRPr="009D502E">
        <w:t>.</w:t>
      </w:r>
    </w:p>
    <w:p w:rsidR="00475A52" w:rsidRDefault="000B47FC" w:rsidP="004C0AF8">
      <w:pPr>
        <w:pStyle w:val="ListParagraph"/>
        <w:numPr>
          <w:ilvl w:val="0"/>
          <w:numId w:val="1"/>
        </w:numPr>
      </w:pPr>
      <w:r>
        <w:t>A</w:t>
      </w:r>
      <w:r w:rsidR="008B6A18">
        <w:t xml:space="preserve">ttempting to </w:t>
      </w:r>
      <w:r w:rsidR="00E43FA3">
        <w:t>i</w:t>
      </w:r>
      <w:r w:rsidR="00075150">
        <w:t>nsulat</w:t>
      </w:r>
      <w:r w:rsidR="008B6A18">
        <w:t>e</w:t>
      </w:r>
      <w:r w:rsidR="00075150">
        <w:t xml:space="preserve"> a particular group of farmers from </w:t>
      </w:r>
      <w:r w:rsidR="008B6A18">
        <w:t xml:space="preserve">contractual </w:t>
      </w:r>
      <w:r w:rsidR="00075150">
        <w:t>risk</w:t>
      </w:r>
      <w:r w:rsidR="008B6A18">
        <w:t>s</w:t>
      </w:r>
      <w:r w:rsidR="00075150">
        <w:t xml:space="preserve"> does not eliminate that risk, it simply skews the</w:t>
      </w:r>
      <w:r w:rsidR="00E43FA3">
        <w:t xml:space="preserve"> economics of the</w:t>
      </w:r>
      <w:r w:rsidR="00075150">
        <w:t xml:space="preserve"> marketplace and stacks </w:t>
      </w:r>
      <w:r w:rsidR="00E43FA3">
        <w:t>the odds</w:t>
      </w:r>
      <w:r w:rsidR="00075150">
        <w:t xml:space="preserve"> in favor of a particular </w:t>
      </w:r>
      <w:r w:rsidR="00E43FA3">
        <w:t xml:space="preserve">set of cropping and marketing </w:t>
      </w:r>
      <w:r w:rsidR="00075150">
        <w:t>decision</w:t>
      </w:r>
      <w:r w:rsidR="00E43FA3">
        <w:t>s. In doing so, it</w:t>
      </w:r>
      <w:r w:rsidR="00075150">
        <w:t xml:space="preserve"> transfers the cost to </w:t>
      </w:r>
      <w:r w:rsidR="009D502E">
        <w:t>a third</w:t>
      </w:r>
      <w:r w:rsidR="00E43FA3">
        <w:t>,</w:t>
      </w:r>
      <w:r w:rsidR="00075150">
        <w:t xml:space="preserve"> undeserving party</w:t>
      </w:r>
      <w:r w:rsidR="00EE7891">
        <w:t>,</w:t>
      </w:r>
      <w:r w:rsidR="00075150">
        <w:t xml:space="preserve"> whether it </w:t>
      </w:r>
      <w:r w:rsidR="009D502E">
        <w:t>is</w:t>
      </w:r>
      <w:r w:rsidR="00075150">
        <w:t xml:space="preserve"> the public, conventional farmers, or the seed research and biotechnology community. That is not in the interest of the agriculture community or the consumers </w:t>
      </w:r>
      <w:r w:rsidR="00E43FA3">
        <w:t>we serve.</w:t>
      </w:r>
    </w:p>
    <w:sectPr w:rsidR="00475A52" w:rsidSect="00B0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48" w:rsidRDefault="00F91548" w:rsidP="00475A52">
      <w:pPr>
        <w:spacing w:after="0" w:line="240" w:lineRule="auto"/>
      </w:pPr>
      <w:r>
        <w:separator/>
      </w:r>
    </w:p>
  </w:endnote>
  <w:endnote w:type="continuationSeparator" w:id="0">
    <w:p w:rsidR="00F91548" w:rsidRDefault="00F91548" w:rsidP="0047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48" w:rsidRDefault="00F91548" w:rsidP="00475A52">
      <w:pPr>
        <w:spacing w:after="0" w:line="240" w:lineRule="auto"/>
      </w:pPr>
      <w:r>
        <w:separator/>
      </w:r>
    </w:p>
  </w:footnote>
  <w:footnote w:type="continuationSeparator" w:id="0">
    <w:p w:rsidR="00F91548" w:rsidRDefault="00F91548" w:rsidP="0047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609"/>
    <w:multiLevelType w:val="hybridMultilevel"/>
    <w:tmpl w:val="E01E6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D24E9C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52"/>
    <w:rsid w:val="00075150"/>
    <w:rsid w:val="000B47FC"/>
    <w:rsid w:val="000E3D39"/>
    <w:rsid w:val="000E59BC"/>
    <w:rsid w:val="0010195D"/>
    <w:rsid w:val="001A40E9"/>
    <w:rsid w:val="002666F7"/>
    <w:rsid w:val="002C1868"/>
    <w:rsid w:val="002C1915"/>
    <w:rsid w:val="0032490D"/>
    <w:rsid w:val="0034468F"/>
    <w:rsid w:val="00345164"/>
    <w:rsid w:val="00374E12"/>
    <w:rsid w:val="003D0287"/>
    <w:rsid w:val="003E67CF"/>
    <w:rsid w:val="00414DB7"/>
    <w:rsid w:val="004152C2"/>
    <w:rsid w:val="00475A52"/>
    <w:rsid w:val="004A2AFD"/>
    <w:rsid w:val="004C0AF8"/>
    <w:rsid w:val="004E661A"/>
    <w:rsid w:val="0052198D"/>
    <w:rsid w:val="005309F9"/>
    <w:rsid w:val="00543545"/>
    <w:rsid w:val="005734BC"/>
    <w:rsid w:val="005974F0"/>
    <w:rsid w:val="00601794"/>
    <w:rsid w:val="00622E98"/>
    <w:rsid w:val="006401D7"/>
    <w:rsid w:val="006C47FA"/>
    <w:rsid w:val="006E5D4B"/>
    <w:rsid w:val="0071691D"/>
    <w:rsid w:val="00733AB3"/>
    <w:rsid w:val="0074625D"/>
    <w:rsid w:val="00775CD7"/>
    <w:rsid w:val="007817D5"/>
    <w:rsid w:val="007A63ED"/>
    <w:rsid w:val="00863C59"/>
    <w:rsid w:val="0087169D"/>
    <w:rsid w:val="008B6A18"/>
    <w:rsid w:val="009216C6"/>
    <w:rsid w:val="009A0357"/>
    <w:rsid w:val="009D502E"/>
    <w:rsid w:val="009F63E0"/>
    <w:rsid w:val="00A20CE2"/>
    <w:rsid w:val="00A25B0B"/>
    <w:rsid w:val="00A8306A"/>
    <w:rsid w:val="00AA1829"/>
    <w:rsid w:val="00B0030C"/>
    <w:rsid w:val="00B11804"/>
    <w:rsid w:val="00B728AC"/>
    <w:rsid w:val="00BB1570"/>
    <w:rsid w:val="00BB5514"/>
    <w:rsid w:val="00BF2825"/>
    <w:rsid w:val="00C50C22"/>
    <w:rsid w:val="00C53733"/>
    <w:rsid w:val="00C64133"/>
    <w:rsid w:val="00C82B1D"/>
    <w:rsid w:val="00CB4EED"/>
    <w:rsid w:val="00D24508"/>
    <w:rsid w:val="00D5716C"/>
    <w:rsid w:val="00D916F9"/>
    <w:rsid w:val="00DA48A7"/>
    <w:rsid w:val="00DE7A90"/>
    <w:rsid w:val="00E0388B"/>
    <w:rsid w:val="00E051A2"/>
    <w:rsid w:val="00E43FA3"/>
    <w:rsid w:val="00E95504"/>
    <w:rsid w:val="00EA751F"/>
    <w:rsid w:val="00ED24E2"/>
    <w:rsid w:val="00EE3DDC"/>
    <w:rsid w:val="00EE7891"/>
    <w:rsid w:val="00F012C4"/>
    <w:rsid w:val="00F43673"/>
    <w:rsid w:val="00F5198B"/>
    <w:rsid w:val="00F6517D"/>
    <w:rsid w:val="00F91548"/>
    <w:rsid w:val="00FA4C20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7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7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7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7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7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7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7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7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47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C47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7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7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47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47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7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47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C47FA"/>
    <w:rPr>
      <w:b/>
      <w:bCs/>
    </w:rPr>
  </w:style>
  <w:style w:type="character" w:styleId="Emphasis">
    <w:name w:val="Emphasis"/>
    <w:uiPriority w:val="20"/>
    <w:qFormat/>
    <w:rsid w:val="006C47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C47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47FA"/>
  </w:style>
  <w:style w:type="paragraph" w:styleId="ListParagraph">
    <w:name w:val="List Paragraph"/>
    <w:basedOn w:val="Normal"/>
    <w:uiPriority w:val="34"/>
    <w:qFormat/>
    <w:rsid w:val="006C47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47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47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7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7FA"/>
    <w:rPr>
      <w:b/>
      <w:bCs/>
      <w:i/>
      <w:iCs/>
    </w:rPr>
  </w:style>
  <w:style w:type="character" w:styleId="SubtleEmphasis">
    <w:name w:val="Subtle Emphasis"/>
    <w:uiPriority w:val="19"/>
    <w:qFormat/>
    <w:rsid w:val="006C47FA"/>
    <w:rPr>
      <w:i/>
      <w:iCs/>
    </w:rPr>
  </w:style>
  <w:style w:type="character" w:styleId="IntenseEmphasis">
    <w:name w:val="Intense Emphasis"/>
    <w:uiPriority w:val="21"/>
    <w:qFormat/>
    <w:rsid w:val="006C47FA"/>
    <w:rPr>
      <w:b/>
      <w:bCs/>
    </w:rPr>
  </w:style>
  <w:style w:type="character" w:styleId="SubtleReference">
    <w:name w:val="Subtle Reference"/>
    <w:uiPriority w:val="31"/>
    <w:qFormat/>
    <w:rsid w:val="006C47FA"/>
    <w:rPr>
      <w:smallCaps/>
    </w:rPr>
  </w:style>
  <w:style w:type="character" w:styleId="IntenseReference">
    <w:name w:val="Intense Reference"/>
    <w:uiPriority w:val="32"/>
    <w:qFormat/>
    <w:rsid w:val="006C47FA"/>
    <w:rPr>
      <w:smallCaps/>
      <w:spacing w:val="5"/>
      <w:u w:val="single"/>
    </w:rPr>
  </w:style>
  <w:style w:type="character" w:styleId="BookTitle">
    <w:name w:val="Book Title"/>
    <w:uiPriority w:val="33"/>
    <w:qFormat/>
    <w:rsid w:val="006C47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7F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7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A52"/>
  </w:style>
  <w:style w:type="paragraph" w:styleId="Footer">
    <w:name w:val="footer"/>
    <w:basedOn w:val="Normal"/>
    <w:link w:val="FooterChar"/>
    <w:uiPriority w:val="99"/>
    <w:semiHidden/>
    <w:unhideWhenUsed/>
    <w:rsid w:val="0047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A52"/>
  </w:style>
  <w:style w:type="character" w:styleId="CommentReference">
    <w:name w:val="annotation reference"/>
    <w:basedOn w:val="DefaultParagraphFont"/>
    <w:uiPriority w:val="99"/>
    <w:semiHidden/>
    <w:unhideWhenUsed/>
    <w:rsid w:val="00DE7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A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7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7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7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7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7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7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7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7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47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C47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7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7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47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47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7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47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C47FA"/>
    <w:rPr>
      <w:b/>
      <w:bCs/>
    </w:rPr>
  </w:style>
  <w:style w:type="character" w:styleId="Emphasis">
    <w:name w:val="Emphasis"/>
    <w:uiPriority w:val="20"/>
    <w:qFormat/>
    <w:rsid w:val="006C47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C47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47FA"/>
  </w:style>
  <w:style w:type="paragraph" w:styleId="ListParagraph">
    <w:name w:val="List Paragraph"/>
    <w:basedOn w:val="Normal"/>
    <w:uiPriority w:val="34"/>
    <w:qFormat/>
    <w:rsid w:val="006C47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47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47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7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7FA"/>
    <w:rPr>
      <w:b/>
      <w:bCs/>
      <w:i/>
      <w:iCs/>
    </w:rPr>
  </w:style>
  <w:style w:type="character" w:styleId="SubtleEmphasis">
    <w:name w:val="Subtle Emphasis"/>
    <w:uiPriority w:val="19"/>
    <w:qFormat/>
    <w:rsid w:val="006C47FA"/>
    <w:rPr>
      <w:i/>
      <w:iCs/>
    </w:rPr>
  </w:style>
  <w:style w:type="character" w:styleId="IntenseEmphasis">
    <w:name w:val="Intense Emphasis"/>
    <w:uiPriority w:val="21"/>
    <w:qFormat/>
    <w:rsid w:val="006C47FA"/>
    <w:rPr>
      <w:b/>
      <w:bCs/>
    </w:rPr>
  </w:style>
  <w:style w:type="character" w:styleId="SubtleReference">
    <w:name w:val="Subtle Reference"/>
    <w:uiPriority w:val="31"/>
    <w:qFormat/>
    <w:rsid w:val="006C47FA"/>
    <w:rPr>
      <w:smallCaps/>
    </w:rPr>
  </w:style>
  <w:style w:type="character" w:styleId="IntenseReference">
    <w:name w:val="Intense Reference"/>
    <w:uiPriority w:val="32"/>
    <w:qFormat/>
    <w:rsid w:val="006C47FA"/>
    <w:rPr>
      <w:smallCaps/>
      <w:spacing w:val="5"/>
      <w:u w:val="single"/>
    </w:rPr>
  </w:style>
  <w:style w:type="character" w:styleId="BookTitle">
    <w:name w:val="Book Title"/>
    <w:uiPriority w:val="33"/>
    <w:qFormat/>
    <w:rsid w:val="006C47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7F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7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A52"/>
  </w:style>
  <w:style w:type="paragraph" w:styleId="Footer">
    <w:name w:val="footer"/>
    <w:basedOn w:val="Normal"/>
    <w:link w:val="FooterChar"/>
    <w:uiPriority w:val="99"/>
    <w:semiHidden/>
    <w:unhideWhenUsed/>
    <w:rsid w:val="0047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A52"/>
  </w:style>
  <w:style w:type="character" w:styleId="CommentReference">
    <w:name w:val="annotation reference"/>
    <w:basedOn w:val="DefaultParagraphFont"/>
    <w:uiPriority w:val="99"/>
    <w:semiHidden/>
    <w:unhideWhenUsed/>
    <w:rsid w:val="00DE7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A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kevinr</dc:creator>
  <cp:lastModifiedBy>Rich Office Main</cp:lastModifiedBy>
  <cp:revision>2</cp:revision>
  <cp:lastPrinted>2012-02-28T16:26:00Z</cp:lastPrinted>
  <dcterms:created xsi:type="dcterms:W3CDTF">2012-03-07T13:17:00Z</dcterms:created>
  <dcterms:modified xsi:type="dcterms:W3CDTF">2012-03-07T13:17:00Z</dcterms:modified>
</cp:coreProperties>
</file>