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D1" w:rsidRPr="007E2EBE" w:rsidRDefault="00BE1ED1" w:rsidP="00BE1ED1">
      <w:pPr>
        <w:pStyle w:val="NormalWeb"/>
        <w:spacing w:after="0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7E2EBE">
        <w:rPr>
          <w:rFonts w:ascii="Times New Roman" w:hAnsi="Times New Roman"/>
          <w:sz w:val="22"/>
          <w:szCs w:val="22"/>
        </w:rPr>
        <w:t>Brenda Chapin (202) 720-5447</w:t>
      </w:r>
    </w:p>
    <w:p w:rsidR="00BE1ED1" w:rsidRPr="007E2EBE" w:rsidRDefault="00BE1ED1" w:rsidP="00BE1ED1">
      <w:pPr>
        <w:pStyle w:val="NormalWeb"/>
        <w:spacing w:after="0"/>
        <w:jc w:val="right"/>
        <w:rPr>
          <w:rStyle w:val="hdrblackbold1"/>
          <w:rFonts w:ascii="Times New Roman" w:hAnsi="Times New Roman"/>
          <w:b w:val="0"/>
          <w:caps/>
          <w:sz w:val="22"/>
          <w:szCs w:val="22"/>
        </w:rPr>
      </w:pPr>
      <w:r w:rsidRPr="007E2EBE">
        <w:rPr>
          <w:rFonts w:ascii="Times New Roman" w:hAnsi="Times New Roman"/>
          <w:sz w:val="22"/>
          <w:szCs w:val="22"/>
        </w:rPr>
        <w:t>bchapin@oce.usda.gov</w:t>
      </w:r>
    </w:p>
    <w:p w:rsidR="00D63993" w:rsidRPr="00BE1ED1" w:rsidRDefault="00D63993" w:rsidP="00D63993">
      <w:pPr>
        <w:tabs>
          <w:tab w:val="left" w:pos="-720"/>
        </w:tabs>
        <w:jc w:val="center"/>
        <w:rPr>
          <w:b/>
          <w:szCs w:val="24"/>
        </w:rPr>
      </w:pPr>
    </w:p>
    <w:p w:rsidR="000E0486" w:rsidRPr="00B401B4" w:rsidRDefault="00BE1ED1" w:rsidP="000E0486">
      <w:pPr>
        <w:pStyle w:val="NormalWeb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401B4">
        <w:rPr>
          <w:rFonts w:ascii="Arial" w:hAnsi="Arial" w:cs="Arial"/>
          <w:b/>
          <w:sz w:val="24"/>
          <w:szCs w:val="24"/>
        </w:rPr>
        <w:t xml:space="preserve">USDA </w:t>
      </w:r>
      <w:r w:rsidR="000E0486" w:rsidRPr="00B401B4">
        <w:rPr>
          <w:rFonts w:ascii="Arial" w:hAnsi="Arial" w:cs="Arial"/>
          <w:b/>
          <w:sz w:val="24"/>
          <w:szCs w:val="24"/>
        </w:rPr>
        <w:t xml:space="preserve">Announces Early </w:t>
      </w:r>
      <w:r w:rsidRPr="00B401B4">
        <w:rPr>
          <w:rFonts w:ascii="Arial" w:hAnsi="Arial" w:cs="Arial"/>
          <w:b/>
          <w:sz w:val="24"/>
          <w:szCs w:val="24"/>
        </w:rPr>
        <w:t>Releas</w:t>
      </w:r>
      <w:r w:rsidR="000E0486" w:rsidRPr="00B401B4">
        <w:rPr>
          <w:rFonts w:ascii="Arial" w:hAnsi="Arial" w:cs="Arial"/>
          <w:b/>
          <w:sz w:val="24"/>
          <w:szCs w:val="24"/>
        </w:rPr>
        <w:t xml:space="preserve">e of Commodity Tables </w:t>
      </w:r>
    </w:p>
    <w:p w:rsidR="00BE1ED1" w:rsidRPr="00B401B4" w:rsidRDefault="000E0486" w:rsidP="000E0486">
      <w:pPr>
        <w:pStyle w:val="NormalWeb"/>
        <w:spacing w:after="0"/>
        <w:jc w:val="center"/>
        <w:rPr>
          <w:rFonts w:ascii="Times New Roman" w:hAnsi="Times New Roman"/>
          <w:sz w:val="24"/>
          <w:szCs w:val="24"/>
        </w:rPr>
      </w:pPr>
      <w:r w:rsidRPr="00B401B4">
        <w:rPr>
          <w:rFonts w:ascii="Arial" w:hAnsi="Arial" w:cs="Arial"/>
          <w:b/>
          <w:sz w:val="24"/>
          <w:szCs w:val="24"/>
        </w:rPr>
        <w:t xml:space="preserve">for </w:t>
      </w:r>
      <w:r w:rsidRPr="00B401B4">
        <w:rPr>
          <w:rFonts w:ascii="Arial" w:hAnsi="Arial" w:cs="Arial"/>
          <w:b/>
          <w:i/>
          <w:sz w:val="24"/>
          <w:szCs w:val="24"/>
        </w:rPr>
        <w:t xml:space="preserve">USDA’s </w:t>
      </w:r>
      <w:r w:rsidR="00BE1ED1" w:rsidRPr="00B401B4">
        <w:rPr>
          <w:rFonts w:ascii="Arial" w:hAnsi="Arial" w:cs="Arial"/>
          <w:b/>
          <w:i/>
          <w:sz w:val="24"/>
          <w:szCs w:val="24"/>
        </w:rPr>
        <w:t>Agricultural Projections to 2024</w:t>
      </w:r>
    </w:p>
    <w:p w:rsidR="00D63993" w:rsidRDefault="00D63993" w:rsidP="00D63993">
      <w:pPr>
        <w:tabs>
          <w:tab w:val="left" w:pos="-720"/>
        </w:tabs>
      </w:pPr>
    </w:p>
    <w:p w:rsidR="006C36D1" w:rsidRDefault="006C36D1" w:rsidP="00BE1ED1">
      <w:pPr>
        <w:tabs>
          <w:tab w:val="left" w:pos="2160"/>
          <w:tab w:val="left" w:pos="2880"/>
          <w:tab w:val="left" w:pos="3600"/>
        </w:tabs>
        <w:spacing w:line="228" w:lineRule="auto"/>
      </w:pPr>
    </w:p>
    <w:p w:rsidR="00422C4B" w:rsidRDefault="00BE1ED1" w:rsidP="00BE1ED1">
      <w:pPr>
        <w:tabs>
          <w:tab w:val="left" w:pos="2160"/>
          <w:tab w:val="left" w:pos="2880"/>
          <w:tab w:val="left" w:pos="3600"/>
        </w:tabs>
        <w:spacing w:line="228" w:lineRule="auto"/>
      </w:pPr>
      <w:r w:rsidRPr="00021160">
        <w:t xml:space="preserve">WASHINGTON, Dec </w:t>
      </w:r>
      <w:r w:rsidR="00021160" w:rsidRPr="00021160">
        <w:t>16</w:t>
      </w:r>
      <w:r w:rsidRPr="00021160">
        <w:t>, 2014</w:t>
      </w:r>
      <w:r w:rsidR="00D506E8" w:rsidRPr="00021160">
        <w:t>—</w:t>
      </w:r>
      <w:r w:rsidR="00D506E8">
        <w:t>On Dec</w:t>
      </w:r>
      <w:r w:rsidR="00422C4B">
        <w:t>.</w:t>
      </w:r>
      <w:r w:rsidR="00D506E8">
        <w:t xml:space="preserve"> 18</w:t>
      </w:r>
      <w:r w:rsidR="0039035B">
        <w:t xml:space="preserve">, 2014, </w:t>
      </w:r>
      <w:r w:rsidR="00392E83">
        <w:t xml:space="preserve">at 11:00am EST, </w:t>
      </w:r>
      <w:r w:rsidR="0039035B">
        <w:t xml:space="preserve">the U. S. Department of Agriculture (USDA) will release selected </w:t>
      </w:r>
      <w:r w:rsidR="00AB1F7A">
        <w:t xml:space="preserve">tables </w:t>
      </w:r>
      <w:r w:rsidR="00392E83">
        <w:t xml:space="preserve">from its upcoming </w:t>
      </w:r>
      <w:r w:rsidR="00392E83">
        <w:rPr>
          <w:i/>
        </w:rPr>
        <w:t>USDA Agricultural Projections to 2024</w:t>
      </w:r>
      <w:r w:rsidR="00392E83">
        <w:t xml:space="preserve"> report.  USDA will post online </w:t>
      </w:r>
      <w:r w:rsidR="0039035B">
        <w:t>tables containing long-term supply</w:t>
      </w:r>
      <w:r w:rsidR="00392E83">
        <w:t xml:space="preserve">, </w:t>
      </w:r>
      <w:r w:rsidR="0039035B">
        <w:t>use</w:t>
      </w:r>
      <w:r w:rsidR="00392E83">
        <w:t xml:space="preserve">, and price projections to 2024 </w:t>
      </w:r>
      <w:r w:rsidR="0039035B">
        <w:t>for major crops and livestock products</w:t>
      </w:r>
      <w:r w:rsidR="00392E83">
        <w:t>, and will include</w:t>
      </w:r>
      <w:r>
        <w:t xml:space="preserve"> supporting U.S. and international macroeconomic assumptions.  </w:t>
      </w:r>
    </w:p>
    <w:p w:rsidR="00422C4B" w:rsidRDefault="00422C4B" w:rsidP="00BE1ED1">
      <w:pPr>
        <w:tabs>
          <w:tab w:val="left" w:pos="2160"/>
          <w:tab w:val="left" w:pos="2880"/>
          <w:tab w:val="left" w:pos="3600"/>
        </w:tabs>
        <w:spacing w:line="228" w:lineRule="auto"/>
      </w:pPr>
    </w:p>
    <w:p w:rsidR="00BE1ED1" w:rsidRDefault="0039035B" w:rsidP="00BE1ED1">
      <w:pPr>
        <w:tabs>
          <w:tab w:val="left" w:pos="2160"/>
          <w:tab w:val="left" w:pos="2880"/>
          <w:tab w:val="left" w:pos="3600"/>
        </w:tabs>
        <w:spacing w:line="228" w:lineRule="auto"/>
      </w:pPr>
      <w:r>
        <w:t xml:space="preserve">The USDA will release </w:t>
      </w:r>
      <w:r w:rsidR="00392E83">
        <w:t xml:space="preserve">the complete </w:t>
      </w:r>
      <w:r w:rsidR="00392E83">
        <w:rPr>
          <w:i/>
        </w:rPr>
        <w:t>USDA Agricultural Projections to 2024</w:t>
      </w:r>
      <w:r w:rsidR="00392E83">
        <w:t xml:space="preserve"> report, </w:t>
      </w:r>
      <w:r>
        <w:t>as scheduled</w:t>
      </w:r>
      <w:r w:rsidR="00392E83">
        <w:t>,</w:t>
      </w:r>
      <w:r>
        <w:t xml:space="preserve"> on </w:t>
      </w:r>
      <w:r w:rsidR="00422C4B">
        <w:t xml:space="preserve">Feb. </w:t>
      </w:r>
      <w:r>
        <w:t xml:space="preserve">11, 2015.  </w:t>
      </w:r>
      <w:r w:rsidR="00BE1ED1">
        <w:t xml:space="preserve">The </w:t>
      </w:r>
      <w:r w:rsidR="00392E83">
        <w:t>complete</w:t>
      </w:r>
      <w:r w:rsidR="00BE1ED1">
        <w:t xml:space="preserve"> report include</w:t>
      </w:r>
      <w:r w:rsidR="00392E83">
        <w:t>s</w:t>
      </w:r>
      <w:r w:rsidR="00BE1ED1">
        <w:t xml:space="preserve"> </w:t>
      </w:r>
      <w:r w:rsidR="00392E83">
        <w:t xml:space="preserve">a full discussion of the commodity supply and use projections, as well as projections for global </w:t>
      </w:r>
      <w:r w:rsidR="00BE1ED1">
        <w:t>commodity trade, U.S. trade value, and farm income.</w:t>
      </w:r>
    </w:p>
    <w:p w:rsidR="00BE1ED1" w:rsidRDefault="00BE1ED1" w:rsidP="00BE1ED1">
      <w:pPr>
        <w:tabs>
          <w:tab w:val="left" w:pos="2160"/>
          <w:tab w:val="left" w:pos="2880"/>
          <w:tab w:val="left" w:pos="3600"/>
        </w:tabs>
        <w:spacing w:line="228" w:lineRule="auto"/>
      </w:pPr>
    </w:p>
    <w:p w:rsidR="006C36D1" w:rsidRDefault="006C36D1" w:rsidP="00BE1ED1">
      <w:pPr>
        <w:tabs>
          <w:tab w:val="left" w:pos="2160"/>
          <w:tab w:val="left" w:pos="2880"/>
          <w:tab w:val="left" w:pos="3600"/>
        </w:tabs>
        <w:spacing w:line="228" w:lineRule="auto"/>
        <w:rPr>
          <w:rStyle w:val="Hyperlink"/>
        </w:rPr>
      </w:pPr>
      <w:r>
        <w:t>The</w:t>
      </w:r>
      <w:r w:rsidR="00AB1F7A">
        <w:t xml:space="preserve"> early-release</w:t>
      </w:r>
      <w:r>
        <w:t xml:space="preserve"> tables will be posted to the Office of the Chief Economist’s (OCE) website at</w:t>
      </w:r>
      <w:r w:rsidRPr="00EF5E58">
        <w:t xml:space="preserve"> </w:t>
      </w:r>
      <w:hyperlink r:id="rId5" w:history="1">
        <w:r w:rsidRPr="00C1385A">
          <w:rPr>
            <w:rStyle w:val="Hyperlink"/>
          </w:rPr>
          <w:t>www.usda.gov/oce</w:t>
        </w:r>
      </w:hyperlink>
      <w:r w:rsidR="0039035B">
        <w:rPr>
          <w:rStyle w:val="Hyperlink"/>
        </w:rPr>
        <w:t>.</w:t>
      </w:r>
      <w:r w:rsidR="00392E83" w:rsidRPr="00392E83">
        <w:t xml:space="preserve"> </w:t>
      </w:r>
      <w:r w:rsidR="00392E83">
        <w:t xml:space="preserve">The tables will be in MS Excel format.  </w:t>
      </w:r>
    </w:p>
    <w:p w:rsidR="0039035B" w:rsidRDefault="0039035B" w:rsidP="00BE1ED1">
      <w:pPr>
        <w:tabs>
          <w:tab w:val="left" w:pos="2160"/>
          <w:tab w:val="left" w:pos="2880"/>
          <w:tab w:val="left" w:pos="3600"/>
        </w:tabs>
        <w:spacing w:line="228" w:lineRule="auto"/>
      </w:pPr>
    </w:p>
    <w:p w:rsidR="00AC7415" w:rsidRDefault="00ED0EB1" w:rsidP="00AC7415">
      <w:pPr>
        <w:rPr>
          <w:szCs w:val="24"/>
        </w:rPr>
      </w:pPr>
      <w:r w:rsidRPr="00C03E73">
        <w:rPr>
          <w:szCs w:val="24"/>
        </w:rPr>
        <w:t>USDA’s long-term agricultural projections are a departmental consensus on a long</w:t>
      </w:r>
      <w:r w:rsidR="001928F2">
        <w:rPr>
          <w:szCs w:val="24"/>
        </w:rPr>
        <w:t>-</w:t>
      </w:r>
      <w:r w:rsidR="00AB1F7A">
        <w:rPr>
          <w:szCs w:val="24"/>
        </w:rPr>
        <w:t>term</w:t>
      </w:r>
      <w:r w:rsidR="00AB1F7A" w:rsidRPr="00C03E73">
        <w:rPr>
          <w:szCs w:val="24"/>
        </w:rPr>
        <w:t xml:space="preserve"> </w:t>
      </w:r>
      <w:r w:rsidR="00AC7415" w:rsidRPr="0006038F">
        <w:rPr>
          <w:szCs w:val="24"/>
        </w:rPr>
        <w:t xml:space="preserve">representative </w:t>
      </w:r>
      <w:r w:rsidRPr="00C03E73">
        <w:rPr>
          <w:szCs w:val="24"/>
        </w:rPr>
        <w:t xml:space="preserve">scenario for the agricultural sector </w:t>
      </w:r>
      <w:r w:rsidR="00AC7415" w:rsidRPr="0006038F">
        <w:rPr>
          <w:szCs w:val="24"/>
        </w:rPr>
        <w:t>for the next decade</w:t>
      </w:r>
      <w:r w:rsidR="00AC7415">
        <w:rPr>
          <w:szCs w:val="24"/>
        </w:rPr>
        <w:t xml:space="preserve">.  </w:t>
      </w:r>
      <w:r w:rsidR="00D63993" w:rsidRPr="0006038F">
        <w:rPr>
          <w:szCs w:val="24"/>
        </w:rPr>
        <w:t xml:space="preserve">The projections are based on specific assumptions about macroeconomic conditions, policy, weather, and international developments, with no domestic or external shocks to global agricultural markets.  The </w:t>
      </w:r>
      <w:r w:rsidRPr="0006038F">
        <w:rPr>
          <w:szCs w:val="24"/>
        </w:rPr>
        <w:t>Agricultural Act of 2014</w:t>
      </w:r>
      <w:r w:rsidR="00D63993" w:rsidRPr="0006038F">
        <w:rPr>
          <w:szCs w:val="24"/>
        </w:rPr>
        <w:t xml:space="preserve"> </w:t>
      </w:r>
      <w:r w:rsidR="00AC7415">
        <w:rPr>
          <w:szCs w:val="24"/>
        </w:rPr>
        <w:t>is</w:t>
      </w:r>
      <w:r w:rsidR="00D63993" w:rsidRPr="0006038F">
        <w:rPr>
          <w:szCs w:val="24"/>
        </w:rPr>
        <w:t xml:space="preserve"> assumed to remain in effect through the projection period.  The projections reflect a composite of model results and judgment-based analyses</w:t>
      </w:r>
      <w:r w:rsidR="00AC7415">
        <w:rPr>
          <w:szCs w:val="24"/>
        </w:rPr>
        <w:t xml:space="preserve"> and</w:t>
      </w:r>
      <w:r w:rsidR="00D63993" w:rsidRPr="0006038F">
        <w:rPr>
          <w:szCs w:val="24"/>
        </w:rPr>
        <w:t xml:space="preserve"> were prepared during October through December 201</w:t>
      </w:r>
      <w:r>
        <w:rPr>
          <w:szCs w:val="24"/>
        </w:rPr>
        <w:t>4.</w:t>
      </w:r>
      <w:r w:rsidR="00AC7415" w:rsidRPr="00AC7415">
        <w:rPr>
          <w:szCs w:val="24"/>
        </w:rPr>
        <w:t xml:space="preserve"> </w:t>
      </w:r>
      <w:r w:rsidR="00AC7415">
        <w:rPr>
          <w:szCs w:val="24"/>
        </w:rPr>
        <w:t xml:space="preserve"> </w:t>
      </w:r>
      <w:r w:rsidR="00AC7415" w:rsidRPr="00C03E73">
        <w:rPr>
          <w:szCs w:val="24"/>
        </w:rPr>
        <w:t xml:space="preserve">The </w:t>
      </w:r>
      <w:r w:rsidR="00AC7415">
        <w:rPr>
          <w:szCs w:val="24"/>
        </w:rPr>
        <w:t>projections</w:t>
      </w:r>
      <w:r w:rsidR="00AC7415" w:rsidRPr="00C03E73">
        <w:rPr>
          <w:szCs w:val="24"/>
        </w:rPr>
        <w:t xml:space="preserve"> use as a starting point the short-term projections from the November 201</w:t>
      </w:r>
      <w:r w:rsidR="00AC7415">
        <w:rPr>
          <w:szCs w:val="24"/>
        </w:rPr>
        <w:t>4</w:t>
      </w:r>
      <w:r w:rsidR="00AC7415" w:rsidRPr="00C03E73">
        <w:rPr>
          <w:szCs w:val="24"/>
        </w:rPr>
        <w:t xml:space="preserve"> </w:t>
      </w:r>
      <w:r w:rsidR="00AC7415" w:rsidRPr="007D3D6D">
        <w:rPr>
          <w:i/>
          <w:szCs w:val="24"/>
        </w:rPr>
        <w:t>World Agricultural Supply and Demand Estimates</w:t>
      </w:r>
      <w:r w:rsidR="00AC7415" w:rsidRPr="00C03E73">
        <w:rPr>
          <w:szCs w:val="24"/>
        </w:rPr>
        <w:t xml:space="preserve"> report.  </w:t>
      </w:r>
    </w:p>
    <w:p w:rsidR="00E13F6A" w:rsidRDefault="00E13F6A" w:rsidP="00AC7415">
      <w:pPr>
        <w:rPr>
          <w:szCs w:val="24"/>
        </w:rPr>
      </w:pPr>
    </w:p>
    <w:p w:rsidR="00E13F6A" w:rsidRDefault="00E13F6A" w:rsidP="00E13F6A">
      <w:r>
        <w:t>Background on USDA’s long-term projections and past issues of the report are available on the ERS website at</w:t>
      </w:r>
      <w:r w:rsidRPr="00EF5E58">
        <w:t xml:space="preserve"> </w:t>
      </w:r>
      <w:hyperlink r:id="rId6" w:history="1">
        <w:r w:rsidR="00422C4B" w:rsidRPr="00422C4B">
          <w:rPr>
            <w:rStyle w:val="Hyperlink"/>
          </w:rPr>
          <w:t>www.ers.usda.gov/topics/farm-economy/agricultural-baseline-projections.aspx</w:t>
        </w:r>
      </w:hyperlink>
      <w:r>
        <w:rPr>
          <w:color w:val="000000"/>
        </w:rPr>
        <w:t>.</w:t>
      </w:r>
    </w:p>
    <w:p w:rsidR="00E13F6A" w:rsidRDefault="00E13F6A" w:rsidP="00E13F6A">
      <w:pPr>
        <w:ind w:firstLine="720"/>
      </w:pPr>
    </w:p>
    <w:p w:rsidR="00E13F6A" w:rsidRDefault="00E13F6A" w:rsidP="00E13F6A">
      <w:pPr>
        <w:jc w:val="center"/>
      </w:pPr>
      <w:r>
        <w:t>#</w:t>
      </w:r>
    </w:p>
    <w:p w:rsidR="00E13F6A" w:rsidRDefault="00E13F6A" w:rsidP="00E13F6A"/>
    <w:p w:rsidR="00422C4B" w:rsidRDefault="00E13F6A" w:rsidP="00422C4B">
      <w:pPr>
        <w:jc w:val="center"/>
        <w:rPr>
          <w:i/>
          <w:color w:val="1F497D"/>
        </w:rPr>
      </w:pPr>
      <w:r w:rsidRPr="00DB6368">
        <w:rPr>
          <w:i/>
          <w:color w:val="1F497D"/>
        </w:rPr>
        <w:t xml:space="preserve">USDA is an equal opportunity provider and employer. To file a complaint of discrimination, write: USDA, Office of the Assistant Secretary for Civil Rights, Office of Adjudication, 1400 Independence Ave., SW, Washington, DC 20250-9410 or call (866) 632-9992 (Toll-free Customer Service), (800) 877-8339 (Local or Federal relay), </w:t>
      </w:r>
    </w:p>
    <w:p w:rsidR="00E13F6A" w:rsidRPr="00DB6368" w:rsidRDefault="00E13F6A" w:rsidP="00422C4B">
      <w:pPr>
        <w:jc w:val="center"/>
        <w:rPr>
          <w:i/>
          <w:color w:val="1F497D"/>
        </w:rPr>
      </w:pPr>
      <w:r w:rsidRPr="00DB6368">
        <w:rPr>
          <w:i/>
          <w:color w:val="1F497D"/>
        </w:rPr>
        <w:t>(866) 377-8642 (Relay voice users).</w:t>
      </w:r>
    </w:p>
    <w:p w:rsidR="00E13F6A" w:rsidRDefault="00E13F6A" w:rsidP="00E13F6A">
      <w:pPr>
        <w:spacing w:line="190" w:lineRule="atLeast"/>
        <w:jc w:val="center"/>
        <w:rPr>
          <w:rFonts w:ascii="Arial" w:hAnsi="Arial" w:cs="Arial"/>
          <w:sz w:val="16"/>
        </w:rPr>
      </w:pPr>
    </w:p>
    <w:p w:rsidR="00E13F6A" w:rsidRDefault="00E13F6A" w:rsidP="00AC7415">
      <w:pPr>
        <w:rPr>
          <w:szCs w:val="24"/>
        </w:rPr>
      </w:pPr>
    </w:p>
    <w:sectPr w:rsidR="00E13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93"/>
    <w:rsid w:val="00021160"/>
    <w:rsid w:val="00081600"/>
    <w:rsid w:val="000E0486"/>
    <w:rsid w:val="00186417"/>
    <w:rsid w:val="001928F2"/>
    <w:rsid w:val="001C5858"/>
    <w:rsid w:val="00282FCA"/>
    <w:rsid w:val="003378AE"/>
    <w:rsid w:val="0039035B"/>
    <w:rsid w:val="00392E83"/>
    <w:rsid w:val="00422C4B"/>
    <w:rsid w:val="00430F14"/>
    <w:rsid w:val="006708A4"/>
    <w:rsid w:val="006C36D1"/>
    <w:rsid w:val="006D652A"/>
    <w:rsid w:val="009B1E81"/>
    <w:rsid w:val="00AB1F7A"/>
    <w:rsid w:val="00AC7415"/>
    <w:rsid w:val="00B401B4"/>
    <w:rsid w:val="00BE1ED1"/>
    <w:rsid w:val="00D506E8"/>
    <w:rsid w:val="00D63993"/>
    <w:rsid w:val="00E13F6A"/>
    <w:rsid w:val="00ED0EB1"/>
    <w:rsid w:val="00F4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3F6A"/>
    <w:rPr>
      <w:b w:val="0"/>
      <w:bCs w:val="0"/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rsid w:val="00E13F6A"/>
    <w:pPr>
      <w:spacing w:before="45" w:after="105"/>
    </w:pPr>
    <w:rPr>
      <w:rFonts w:ascii="Verdana" w:hAnsi="Verdana"/>
      <w:color w:val="000000"/>
      <w:sz w:val="17"/>
      <w:szCs w:val="17"/>
    </w:rPr>
  </w:style>
  <w:style w:type="character" w:customStyle="1" w:styleId="hdrblackbold1">
    <w:name w:val="hdrblackbold1"/>
    <w:rsid w:val="00E13F6A"/>
    <w:rPr>
      <w:rFonts w:ascii="Verdana" w:hAnsi="Verdana" w:hint="default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3F6A"/>
    <w:rPr>
      <w:b w:val="0"/>
      <w:bCs w:val="0"/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rsid w:val="00E13F6A"/>
    <w:pPr>
      <w:spacing w:before="45" w:after="105"/>
    </w:pPr>
    <w:rPr>
      <w:rFonts w:ascii="Verdana" w:hAnsi="Verdana"/>
      <w:color w:val="000000"/>
      <w:sz w:val="17"/>
      <w:szCs w:val="17"/>
    </w:rPr>
  </w:style>
  <w:style w:type="character" w:customStyle="1" w:styleId="hdrblackbold1">
    <w:name w:val="hdrblackbold1"/>
    <w:rsid w:val="00E13F6A"/>
    <w:rPr>
      <w:rFonts w:ascii="Verdana" w:hAnsi="Verdana" w:hint="default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rs.usda.gov/topics/farm-economy/agricultural-baseline-projections.aspx" TargetMode="External"/><Relationship Id="rId5" Type="http://schemas.openxmlformats.org/officeDocument/2006/relationships/hyperlink" Target="http://www.usda.gov/o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WIN31TONT40</dc:creator>
  <cp:lastModifiedBy>Lohr, Jennifer - OCE</cp:lastModifiedBy>
  <cp:revision>2</cp:revision>
  <cp:lastPrinted>2014-12-10T20:30:00Z</cp:lastPrinted>
  <dcterms:created xsi:type="dcterms:W3CDTF">2014-12-16T19:33:00Z</dcterms:created>
  <dcterms:modified xsi:type="dcterms:W3CDTF">2014-12-16T19:33:00Z</dcterms:modified>
</cp:coreProperties>
</file>