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35" w:rsidRDefault="00C93A35" w:rsidP="004464D9">
      <w:pPr>
        <w:pStyle w:val="Heading1"/>
        <w:jc w:val="center"/>
        <w:rPr>
          <w:sz w:val="24"/>
          <w:szCs w:val="24"/>
        </w:rPr>
      </w:pPr>
      <w:r>
        <w:rPr>
          <w:rStyle w:val="Strong"/>
          <w:b/>
          <w:bCs/>
          <w:color w:val="000066"/>
          <w:sz w:val="24"/>
          <w:szCs w:val="24"/>
        </w:rPr>
        <w:t xml:space="preserve">Advisory Committee on Biotechnology &amp; 21st Century Agriculture (AC21) Meeting: </w:t>
      </w:r>
      <w:r w:rsidR="00033CDB">
        <w:rPr>
          <w:rStyle w:val="Strong"/>
          <w:b/>
          <w:bCs/>
          <w:color w:val="1F497D" w:themeColor="text2"/>
          <w:sz w:val="24"/>
          <w:szCs w:val="24"/>
        </w:rPr>
        <w:t>May 29-30</w:t>
      </w:r>
      <w:r w:rsidRPr="00592A3B">
        <w:rPr>
          <w:rStyle w:val="Strong"/>
          <w:b/>
          <w:bCs/>
          <w:color w:val="1F497D" w:themeColor="text2"/>
          <w:sz w:val="24"/>
          <w:szCs w:val="24"/>
        </w:rPr>
        <w:t>, 201</w:t>
      </w:r>
      <w:r w:rsidR="00FD5A47">
        <w:rPr>
          <w:rStyle w:val="Strong"/>
          <w:b/>
          <w:bCs/>
          <w:color w:val="1F497D" w:themeColor="text2"/>
          <w:sz w:val="24"/>
          <w:szCs w:val="24"/>
        </w:rPr>
        <w:t>2</w:t>
      </w:r>
    </w:p>
    <w:p w:rsidR="00C93A35" w:rsidRDefault="00C93A35" w:rsidP="004464D9">
      <w:pPr>
        <w:pStyle w:val="NormalWeb"/>
        <w:jc w:val="center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>Plenary Meeting</w:t>
      </w:r>
    </w:p>
    <w:p w:rsidR="00FD5A47" w:rsidRPr="00FD6ACD" w:rsidRDefault="00FD5A47" w:rsidP="00FD5A47">
      <w:pPr>
        <w:jc w:val="center"/>
        <w:rPr>
          <w:rFonts w:ascii="Arial" w:hAnsi="Arial" w:cs="Arial"/>
          <w:color w:val="1F497D"/>
        </w:rPr>
      </w:pPr>
      <w:r w:rsidRPr="00FD6ACD">
        <w:rPr>
          <w:rFonts w:ascii="Arial" w:hAnsi="Arial" w:cs="Arial"/>
          <w:color w:val="1F497D"/>
        </w:rPr>
        <w:t>US Access Board Conference Room</w:t>
      </w:r>
    </w:p>
    <w:p w:rsidR="00FD5A47" w:rsidRPr="00FD6ACD" w:rsidRDefault="00FD5A47" w:rsidP="00FD5A47">
      <w:pPr>
        <w:jc w:val="center"/>
        <w:rPr>
          <w:rFonts w:ascii="Arial" w:hAnsi="Arial" w:cs="Arial"/>
          <w:color w:val="1F497D"/>
        </w:rPr>
      </w:pPr>
      <w:r w:rsidRPr="00FD6ACD">
        <w:rPr>
          <w:rFonts w:ascii="Arial" w:hAnsi="Arial" w:cs="Arial"/>
          <w:color w:val="1F497D"/>
        </w:rPr>
        <w:t>1331 F Street, NW, Suite 800, Washington, DC  20004-1111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</w:p>
    <w:p w:rsidR="00C93A35" w:rsidRDefault="006C42AD" w:rsidP="004464D9">
      <w:pPr>
        <w:pStyle w:val="NormalWeb"/>
        <w:jc w:val="center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color w:val="006600"/>
          <w:sz w:val="22"/>
          <w:szCs w:val="22"/>
        </w:rPr>
        <w:t xml:space="preserve">Provisional </w:t>
      </w:r>
      <w:r w:rsidR="00C93A35">
        <w:rPr>
          <w:rStyle w:val="Strong"/>
          <w:rFonts w:ascii="Verdana" w:hAnsi="Verdana"/>
          <w:color w:val="006600"/>
          <w:sz w:val="22"/>
          <w:szCs w:val="22"/>
        </w:rPr>
        <w:t>Agenda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>Meeting Objectives:</w:t>
      </w:r>
    </w:p>
    <w:p w:rsidR="00FD775B" w:rsidRDefault="00FD775B" w:rsidP="00FD775B">
      <w:pPr>
        <w:pStyle w:val="Normal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 </w:t>
      </w:r>
      <w:r w:rsidRPr="00FD775B">
        <w:rPr>
          <w:rFonts w:ascii="Verdana" w:hAnsi="Verdana"/>
          <w:sz w:val="22"/>
          <w:szCs w:val="22"/>
        </w:rPr>
        <w:t xml:space="preserve">final reports from the four AC21 working groups on analyses relevant to the overall AC21 charge; </w:t>
      </w:r>
    </w:p>
    <w:p w:rsidR="00FD775B" w:rsidRDefault="00FD775B" w:rsidP="00FD775B">
      <w:pPr>
        <w:pStyle w:val="Normal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discuss </w:t>
      </w:r>
      <w:r w:rsidRPr="00FD775B">
        <w:rPr>
          <w:rFonts w:ascii="Verdana" w:hAnsi="Verdana"/>
          <w:sz w:val="22"/>
          <w:szCs w:val="22"/>
        </w:rPr>
        <w:t xml:space="preserve">potential economic impacts on farmers from the escape of certain genetically engineered crops with functional traits; </w:t>
      </w:r>
    </w:p>
    <w:p w:rsidR="00FD775B" w:rsidRPr="00FD775B" w:rsidRDefault="00FD775B" w:rsidP="00FD775B">
      <w:pPr>
        <w:pStyle w:val="Normal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continue</w:t>
      </w:r>
      <w:proofErr w:type="gramEnd"/>
      <w:r>
        <w:rPr>
          <w:rFonts w:ascii="Verdana" w:hAnsi="Verdana"/>
          <w:sz w:val="22"/>
          <w:szCs w:val="22"/>
        </w:rPr>
        <w:t xml:space="preserve"> to explore</w:t>
      </w:r>
      <w:r w:rsidRPr="00FD775B">
        <w:rPr>
          <w:rFonts w:ascii="Verdana" w:hAnsi="Verdana"/>
          <w:sz w:val="22"/>
          <w:szCs w:val="22"/>
        </w:rPr>
        <w:t xml:space="preserve"> committee members’ views related to the Committee charge in order to identify areas of agreement as well as differences and to prepare for development of a draft report. </w:t>
      </w:r>
    </w:p>
    <w:p w:rsidR="00C93A35" w:rsidRPr="00FD5A47" w:rsidRDefault="00C93A35" w:rsidP="002A47E4">
      <w:pPr>
        <w:pStyle w:val="NormalWeb"/>
        <w:rPr>
          <w:rFonts w:ascii="Verdana" w:hAnsi="Verdana"/>
          <w:sz w:val="22"/>
          <w:szCs w:val="22"/>
        </w:rPr>
      </w:pPr>
      <w:r w:rsidRPr="00FD5A47">
        <w:rPr>
          <w:rFonts w:ascii="Verdana" w:hAnsi="Verdana"/>
          <w:sz w:val="22"/>
          <w:szCs w:val="22"/>
        </w:rPr>
        <w:t> </w:t>
      </w:r>
      <w:r w:rsidRPr="00FD5A47">
        <w:rPr>
          <w:rStyle w:val="Strong"/>
          <w:rFonts w:ascii="Verdana" w:hAnsi="Verdana"/>
          <w:sz w:val="22"/>
          <w:szCs w:val="22"/>
        </w:rPr>
        <w:t>Day 1</w:t>
      </w:r>
    </w:p>
    <w:p w:rsidR="00C93A35" w:rsidRPr="00FD5A47" w:rsidRDefault="00C93A35" w:rsidP="002A47E4">
      <w:pPr>
        <w:pStyle w:val="NormalWeb"/>
        <w:rPr>
          <w:rFonts w:ascii="Verdana" w:hAnsi="Verdana"/>
          <w:sz w:val="22"/>
          <w:szCs w:val="22"/>
        </w:rPr>
      </w:pPr>
      <w:r w:rsidRPr="00FD5A47">
        <w:rPr>
          <w:rFonts w:ascii="Verdana" w:hAnsi="Verdana"/>
          <w:sz w:val="22"/>
          <w:szCs w:val="22"/>
        </w:rPr>
        <w:t>8:30—Coffee Available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 w:rsidRPr="00FD5A47">
        <w:rPr>
          <w:rFonts w:ascii="Verdana" w:hAnsi="Verdana"/>
          <w:sz w:val="22"/>
          <w:szCs w:val="22"/>
        </w:rPr>
        <w:t>9:00-9:</w:t>
      </w:r>
      <w:r w:rsidR="00E73DD6">
        <w:rPr>
          <w:rFonts w:ascii="Verdana" w:hAnsi="Verdana"/>
          <w:sz w:val="22"/>
          <w:szCs w:val="22"/>
        </w:rPr>
        <w:t>30</w:t>
      </w:r>
      <w:r w:rsidRPr="00FD5A47">
        <w:rPr>
          <w:rFonts w:ascii="Verdana" w:hAnsi="Verdana"/>
          <w:sz w:val="22"/>
          <w:szCs w:val="22"/>
        </w:rPr>
        <w:t xml:space="preserve">—Welcome </w:t>
      </w:r>
      <w:r>
        <w:rPr>
          <w:rFonts w:ascii="Verdana" w:hAnsi="Verdana"/>
          <w:sz w:val="22"/>
          <w:szCs w:val="22"/>
        </w:rPr>
        <w:t>and review of charge and agenda</w:t>
      </w:r>
    </w:p>
    <w:p w:rsidR="00C93A35" w:rsidRDefault="00C93A35" w:rsidP="002A47E4">
      <w:pPr>
        <w:numPr>
          <w:ilvl w:val="0"/>
          <w:numId w:val="2"/>
          <w:numberingChange w:id="0" w:author="Unknown" w:date="2011-11-20T12:48:00Z" w:original=""/>
        </w:num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Dr. Michael Schechtman, Designated Federal Official, USDA </w:t>
      </w:r>
    </w:p>
    <w:p w:rsidR="00C93A35" w:rsidRDefault="00C93A35" w:rsidP="002A47E4">
      <w:pPr>
        <w:numPr>
          <w:ilvl w:val="0"/>
          <w:numId w:val="2"/>
          <w:numberingChange w:id="1" w:author="Unknown" w:date="2011-11-20T12:48:00Z" w:original=""/>
        </w:num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Mr. Russell Redding, Chairperson </w:t>
      </w:r>
    </w:p>
    <w:p w:rsidR="00C93A35" w:rsidRPr="008D1717" w:rsidRDefault="00C93A35" w:rsidP="00DA7726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9:</w:t>
      </w:r>
      <w:r w:rsidR="00E73DD6">
        <w:rPr>
          <w:rFonts w:ascii="Verdana" w:hAnsi="Verdana"/>
          <w:sz w:val="22"/>
          <w:szCs w:val="22"/>
        </w:rPr>
        <w:t>30</w:t>
      </w:r>
      <w:r w:rsidR="00DA7726">
        <w:rPr>
          <w:rFonts w:ascii="Verdana" w:hAnsi="Verdana"/>
          <w:sz w:val="22"/>
          <w:szCs w:val="22"/>
        </w:rPr>
        <w:t>-</w:t>
      </w:r>
      <w:r w:rsidR="00E73DD6">
        <w:rPr>
          <w:rFonts w:ascii="Verdana" w:hAnsi="Verdana"/>
          <w:sz w:val="22"/>
          <w:szCs w:val="22"/>
        </w:rPr>
        <w:t>9</w:t>
      </w:r>
      <w:r w:rsidR="00DA7726">
        <w:rPr>
          <w:rFonts w:ascii="Verdana" w:hAnsi="Verdana"/>
          <w:sz w:val="22"/>
          <w:szCs w:val="22"/>
        </w:rPr>
        <w:t>:</w:t>
      </w:r>
      <w:r w:rsidR="00E73DD6">
        <w:rPr>
          <w:rFonts w:ascii="Verdana" w:hAnsi="Verdana"/>
          <w:sz w:val="22"/>
          <w:szCs w:val="22"/>
        </w:rPr>
        <w:t>50</w:t>
      </w:r>
      <w:r>
        <w:rPr>
          <w:rFonts w:ascii="Verdana" w:hAnsi="Verdana"/>
          <w:sz w:val="22"/>
          <w:szCs w:val="22"/>
        </w:rPr>
        <w:t>—</w:t>
      </w:r>
      <w:r w:rsidR="00DA7726">
        <w:rPr>
          <w:rFonts w:ascii="Verdana" w:hAnsi="Verdana"/>
          <w:sz w:val="22"/>
          <w:szCs w:val="22"/>
        </w:rPr>
        <w:t>Report from Working Group on Size and Scope of Risks and committee discussion</w:t>
      </w:r>
    </w:p>
    <w:p w:rsidR="004647CE" w:rsidRDefault="00E73DD6" w:rsidP="00E73DD6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C93A35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>50</w:t>
      </w:r>
      <w:r w:rsidR="00C93A35">
        <w:rPr>
          <w:rFonts w:ascii="Verdana" w:hAnsi="Verdana"/>
          <w:sz w:val="22"/>
          <w:szCs w:val="22"/>
        </w:rPr>
        <w:t>-10:</w:t>
      </w:r>
      <w:r>
        <w:rPr>
          <w:rFonts w:ascii="Verdana" w:hAnsi="Verdana"/>
          <w:sz w:val="22"/>
          <w:szCs w:val="22"/>
        </w:rPr>
        <w:t>10</w:t>
      </w:r>
      <w:r w:rsidR="00DA7726">
        <w:rPr>
          <w:rFonts w:ascii="Verdana" w:hAnsi="Verdana"/>
          <w:sz w:val="22"/>
          <w:szCs w:val="22"/>
        </w:rPr>
        <w:t>--</w:t>
      </w:r>
      <w:r w:rsidR="004647CE" w:rsidRPr="004647CE">
        <w:rPr>
          <w:rFonts w:ascii="Verdana" w:hAnsi="Verdana"/>
          <w:sz w:val="22"/>
          <w:szCs w:val="22"/>
        </w:rPr>
        <w:t xml:space="preserve"> </w:t>
      </w:r>
      <w:r w:rsidR="004647CE">
        <w:rPr>
          <w:rFonts w:ascii="Verdana" w:hAnsi="Verdana"/>
          <w:sz w:val="22"/>
          <w:szCs w:val="22"/>
        </w:rPr>
        <w:t>Report of Working Group on Tools and Standards to Verify Eligibility and Losses and committee discussion</w:t>
      </w:r>
    </w:p>
    <w:p w:rsidR="00E73DD6" w:rsidRDefault="00E73DD6" w:rsidP="00E73DD6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10:10-10:25--Break</w:t>
      </w:r>
    </w:p>
    <w:p w:rsidR="004647CE" w:rsidRDefault="00DA7726" w:rsidP="004647CE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</w:t>
      </w:r>
      <w:r w:rsidR="00E73DD6">
        <w:rPr>
          <w:rFonts w:ascii="Verdana" w:hAnsi="Verdana"/>
          <w:sz w:val="22"/>
          <w:szCs w:val="22"/>
        </w:rPr>
        <w:t>25</w:t>
      </w:r>
      <w:r>
        <w:rPr>
          <w:rFonts w:ascii="Verdana" w:hAnsi="Verdana"/>
          <w:sz w:val="22"/>
          <w:szCs w:val="22"/>
        </w:rPr>
        <w:t>-</w:t>
      </w:r>
      <w:r w:rsidR="00E73DD6">
        <w:rPr>
          <w:rFonts w:ascii="Verdana" w:hAnsi="Verdana"/>
          <w:sz w:val="22"/>
          <w:szCs w:val="22"/>
        </w:rPr>
        <w:t>10:45</w:t>
      </w:r>
      <w:r>
        <w:rPr>
          <w:rFonts w:ascii="Verdana" w:hAnsi="Verdana"/>
          <w:sz w:val="22"/>
          <w:szCs w:val="22"/>
        </w:rPr>
        <w:t>—</w:t>
      </w:r>
      <w:r w:rsidR="004647CE" w:rsidRPr="004647CE">
        <w:rPr>
          <w:rFonts w:ascii="Verdana" w:hAnsi="Verdana"/>
          <w:sz w:val="22"/>
          <w:szCs w:val="22"/>
        </w:rPr>
        <w:t xml:space="preserve"> </w:t>
      </w:r>
      <w:r w:rsidR="004647CE">
        <w:rPr>
          <w:rFonts w:ascii="Verdana" w:hAnsi="Verdana"/>
          <w:sz w:val="22"/>
          <w:szCs w:val="22"/>
        </w:rPr>
        <w:t>Report of Working Group on Potential Compensation Mechanisms and committee discussion</w:t>
      </w:r>
    </w:p>
    <w:p w:rsidR="00DA7726" w:rsidRDefault="00E73DD6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10:45</w:t>
      </w:r>
      <w:r w:rsidR="00DA7726">
        <w:rPr>
          <w:rFonts w:ascii="Verdana" w:hAnsi="Verdana"/>
          <w:sz w:val="22"/>
          <w:szCs w:val="22"/>
        </w:rPr>
        <w:t>-11:</w:t>
      </w:r>
      <w:r>
        <w:rPr>
          <w:rFonts w:ascii="Verdana" w:hAnsi="Verdana"/>
          <w:sz w:val="22"/>
          <w:szCs w:val="22"/>
        </w:rPr>
        <w:t>05</w:t>
      </w:r>
      <w:r w:rsidR="00DA7726">
        <w:rPr>
          <w:rFonts w:ascii="Verdana" w:hAnsi="Verdana"/>
          <w:sz w:val="22"/>
          <w:szCs w:val="22"/>
        </w:rPr>
        <w:t>—Report of Who Pays? Working Group and committee discussion</w:t>
      </w:r>
    </w:p>
    <w:p w:rsidR="00C93A35" w:rsidRDefault="00DA7726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11:</w:t>
      </w:r>
      <w:r w:rsidR="00E73DD6">
        <w:rPr>
          <w:rFonts w:ascii="Verdana" w:hAnsi="Verdana"/>
          <w:sz w:val="22"/>
          <w:szCs w:val="22"/>
        </w:rPr>
        <w:t>05</w:t>
      </w:r>
      <w:r>
        <w:rPr>
          <w:rFonts w:ascii="Verdana" w:hAnsi="Verdana"/>
          <w:sz w:val="22"/>
          <w:szCs w:val="22"/>
        </w:rPr>
        <w:t>-12:</w:t>
      </w:r>
      <w:r w:rsidR="00DC3A93">
        <w:rPr>
          <w:rFonts w:ascii="Verdana" w:hAnsi="Verdana"/>
          <w:sz w:val="22"/>
          <w:szCs w:val="22"/>
        </w:rPr>
        <w:t>10</w:t>
      </w:r>
      <w:r>
        <w:rPr>
          <w:rFonts w:ascii="Verdana" w:hAnsi="Verdana"/>
          <w:sz w:val="22"/>
          <w:szCs w:val="22"/>
        </w:rPr>
        <w:t>--</w:t>
      </w:r>
      <w:r w:rsidR="00C93A35">
        <w:rPr>
          <w:rFonts w:ascii="Verdana" w:hAnsi="Verdana"/>
          <w:sz w:val="22"/>
          <w:szCs w:val="22"/>
        </w:rPr>
        <w:t>General committee discussion on progress of working groups</w:t>
      </w:r>
      <w:r w:rsidR="00E73DD6">
        <w:rPr>
          <w:rFonts w:ascii="Verdana" w:hAnsi="Verdana"/>
          <w:sz w:val="22"/>
          <w:szCs w:val="22"/>
        </w:rPr>
        <w:t xml:space="preserve"> and suggestions on new ways to move toward consensus</w:t>
      </w:r>
    </w:p>
    <w:p w:rsidR="00C93A35" w:rsidRDefault="00C93A35" w:rsidP="008D1717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12:</w:t>
      </w:r>
      <w:r w:rsidR="00DC3A93">
        <w:rPr>
          <w:rFonts w:ascii="Verdana" w:hAnsi="Verdana"/>
          <w:sz w:val="22"/>
          <w:szCs w:val="22"/>
        </w:rPr>
        <w:t>10</w:t>
      </w:r>
      <w:r>
        <w:rPr>
          <w:rFonts w:ascii="Verdana" w:hAnsi="Verdana"/>
          <w:sz w:val="22"/>
          <w:szCs w:val="22"/>
        </w:rPr>
        <w:t>-</w:t>
      </w:r>
      <w:r w:rsidR="00BC620A">
        <w:rPr>
          <w:rFonts w:ascii="Verdana" w:hAnsi="Verdana"/>
          <w:sz w:val="22"/>
          <w:szCs w:val="22"/>
        </w:rPr>
        <w:t>1:</w:t>
      </w:r>
      <w:r w:rsidR="00DC3A93">
        <w:rPr>
          <w:rFonts w:ascii="Verdana" w:hAnsi="Verdana"/>
          <w:sz w:val="22"/>
          <w:szCs w:val="22"/>
        </w:rPr>
        <w:t>30</w:t>
      </w:r>
      <w:r>
        <w:rPr>
          <w:rFonts w:ascii="Verdana" w:hAnsi="Verdana"/>
          <w:sz w:val="22"/>
          <w:szCs w:val="22"/>
        </w:rPr>
        <w:t>—Lunch (on your own)</w:t>
      </w:r>
    </w:p>
    <w:p w:rsidR="00027285" w:rsidRDefault="00BC620A" w:rsidP="00027285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1:</w:t>
      </w:r>
      <w:r w:rsidR="00DC3A93">
        <w:rPr>
          <w:rFonts w:ascii="Verdana" w:hAnsi="Verdana"/>
          <w:sz w:val="22"/>
          <w:szCs w:val="22"/>
        </w:rPr>
        <w:t>30</w:t>
      </w:r>
      <w:r w:rsidR="00DA7726">
        <w:rPr>
          <w:rFonts w:ascii="Verdana" w:hAnsi="Verdana"/>
          <w:sz w:val="22"/>
          <w:szCs w:val="22"/>
        </w:rPr>
        <w:t>-</w:t>
      </w:r>
      <w:r w:rsidR="00027285">
        <w:rPr>
          <w:rFonts w:ascii="Verdana" w:hAnsi="Verdana"/>
          <w:sz w:val="22"/>
          <w:szCs w:val="22"/>
        </w:rPr>
        <w:t>2:15</w:t>
      </w:r>
      <w:r w:rsidR="00DA7726">
        <w:rPr>
          <w:rFonts w:ascii="Verdana" w:hAnsi="Verdana"/>
          <w:sz w:val="22"/>
          <w:szCs w:val="22"/>
        </w:rPr>
        <w:t>—</w:t>
      </w:r>
      <w:r w:rsidR="00027285">
        <w:rPr>
          <w:rFonts w:ascii="Verdana" w:hAnsi="Verdana"/>
          <w:sz w:val="22"/>
          <w:szCs w:val="22"/>
        </w:rPr>
        <w:t>Presentation and discussion on potential implications of increased use of GE crops carrying functional traits---TBD</w:t>
      </w:r>
    </w:p>
    <w:p w:rsidR="00027285" w:rsidRDefault="00027285" w:rsidP="00027285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2:15-3:00—Discussion of outcomes from working groups and review of </w:t>
      </w:r>
      <w:r w:rsidR="00DA5309">
        <w:rPr>
          <w:rFonts w:ascii="Verdana" w:hAnsi="Verdana"/>
          <w:sz w:val="22"/>
          <w:szCs w:val="22"/>
        </w:rPr>
        <w:t>level of consensus</w:t>
      </w:r>
      <w:r>
        <w:rPr>
          <w:rFonts w:ascii="Verdana" w:hAnsi="Verdana"/>
          <w:sz w:val="22"/>
          <w:szCs w:val="22"/>
        </w:rPr>
        <w:t xml:space="preserve"> </w:t>
      </w:r>
      <w:r w:rsidR="00DA5309"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/>
          <w:sz w:val="22"/>
          <w:szCs w:val="22"/>
        </w:rPr>
        <w:t>last AC21 plenary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3:00-3:15—Break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3:15-5:00—Public Comment</w:t>
      </w:r>
      <w:r w:rsidR="00FD6ACD">
        <w:rPr>
          <w:rFonts w:ascii="Verdana" w:hAnsi="Verdana"/>
          <w:sz w:val="22"/>
          <w:szCs w:val="22"/>
        </w:rPr>
        <w:t>s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5:00—Adjourn for the Day</w:t>
      </w:r>
    </w:p>
    <w:p w:rsidR="00FD6ACD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 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>Day II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8:30—Coffee available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9:00-9:</w:t>
      </w:r>
      <w:r w:rsidR="00F61CAD">
        <w:rPr>
          <w:rFonts w:ascii="Verdana" w:hAnsi="Verdana"/>
          <w:sz w:val="22"/>
          <w:szCs w:val="22"/>
        </w:rPr>
        <w:t>20</w:t>
      </w:r>
      <w:r>
        <w:rPr>
          <w:rFonts w:ascii="Verdana" w:hAnsi="Verdana"/>
          <w:sz w:val="22"/>
          <w:szCs w:val="22"/>
        </w:rPr>
        <w:t>—Welcome and Reflections on Day I</w:t>
      </w:r>
      <w:r w:rsidR="00F61CAD">
        <w:rPr>
          <w:rFonts w:ascii="Verdana" w:hAnsi="Verdana"/>
          <w:sz w:val="22"/>
          <w:szCs w:val="22"/>
        </w:rPr>
        <w:t>—</w:t>
      </w:r>
      <w:r>
        <w:rPr>
          <w:rFonts w:ascii="Verdana" w:hAnsi="Verdana"/>
          <w:sz w:val="22"/>
          <w:szCs w:val="22"/>
        </w:rPr>
        <w:t>Chair</w:t>
      </w:r>
    </w:p>
    <w:p w:rsidR="00F61CAD" w:rsidRDefault="00F61CAD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9:20</w:t>
      </w:r>
      <w:r w:rsidR="00FD6ACD">
        <w:rPr>
          <w:rFonts w:ascii="Verdana" w:hAnsi="Verdana"/>
          <w:sz w:val="22"/>
          <w:szCs w:val="22"/>
        </w:rPr>
        <w:t>-10:10</w:t>
      </w:r>
      <w:r>
        <w:rPr>
          <w:rFonts w:ascii="Verdana" w:hAnsi="Verdana"/>
          <w:sz w:val="22"/>
          <w:szCs w:val="22"/>
        </w:rPr>
        <w:t>—</w:t>
      </w:r>
      <w:r w:rsidR="00DA5309">
        <w:rPr>
          <w:rFonts w:ascii="Verdana" w:hAnsi="Verdana"/>
          <w:sz w:val="22"/>
          <w:szCs w:val="22"/>
        </w:rPr>
        <w:t>Discussion of ideas for framing the report to the Secretary</w:t>
      </w:r>
    </w:p>
    <w:p w:rsidR="00FD6ACD" w:rsidRDefault="00FD6ACD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10:10-10:30--Break</w:t>
      </w:r>
    </w:p>
    <w:p w:rsidR="00FD6ACD" w:rsidRDefault="00FD6ACD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10:30-11:30—Integration of the conclusions so far from the working groups</w:t>
      </w:r>
    </w:p>
    <w:p w:rsidR="00FD6ACD" w:rsidRDefault="00FD6ACD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11:30-12:30—</w:t>
      </w:r>
      <w:proofErr w:type="gramStart"/>
      <w:r w:rsidR="00DA5309">
        <w:rPr>
          <w:rFonts w:ascii="Verdana" w:hAnsi="Verdana"/>
          <w:sz w:val="22"/>
          <w:szCs w:val="22"/>
        </w:rPr>
        <w:t>Exploring</w:t>
      </w:r>
      <w:proofErr w:type="gramEnd"/>
      <w:r w:rsidR="00DA5309">
        <w:rPr>
          <w:rFonts w:ascii="Verdana" w:hAnsi="Verdana"/>
          <w:sz w:val="22"/>
          <w:szCs w:val="22"/>
        </w:rPr>
        <w:t xml:space="preserve"> for possible new areas of consensus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12:</w:t>
      </w:r>
      <w:r w:rsidR="00FD6ACD">
        <w:rPr>
          <w:rFonts w:ascii="Verdana" w:hAnsi="Verdana"/>
          <w:sz w:val="22"/>
          <w:szCs w:val="22"/>
        </w:rPr>
        <w:t>30</w:t>
      </w:r>
      <w:r>
        <w:rPr>
          <w:rFonts w:ascii="Verdana" w:hAnsi="Verdana"/>
          <w:sz w:val="22"/>
          <w:szCs w:val="22"/>
        </w:rPr>
        <w:t>-</w:t>
      </w:r>
      <w:r w:rsidR="000C42F1">
        <w:rPr>
          <w:rFonts w:ascii="Verdana" w:hAnsi="Verdana"/>
          <w:sz w:val="22"/>
          <w:szCs w:val="22"/>
        </w:rPr>
        <w:t>1:45</w:t>
      </w:r>
      <w:r>
        <w:rPr>
          <w:rFonts w:ascii="Verdana" w:hAnsi="Verdana"/>
          <w:sz w:val="22"/>
          <w:szCs w:val="22"/>
        </w:rPr>
        <w:t>--Lunch</w:t>
      </w:r>
    </w:p>
    <w:p w:rsidR="00C93A35" w:rsidRDefault="000C42F1" w:rsidP="00FD6ACD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1:45</w:t>
      </w:r>
      <w:r w:rsidR="00C93A35">
        <w:rPr>
          <w:rFonts w:ascii="Verdana" w:hAnsi="Verdana"/>
          <w:sz w:val="22"/>
          <w:szCs w:val="22"/>
        </w:rPr>
        <w:t>-</w:t>
      </w:r>
      <w:r w:rsidR="00FD6ACD">
        <w:rPr>
          <w:rFonts w:ascii="Verdana" w:hAnsi="Verdana"/>
          <w:sz w:val="22"/>
          <w:szCs w:val="22"/>
        </w:rPr>
        <w:t>2:45</w:t>
      </w:r>
      <w:r w:rsidR="00C93A35">
        <w:rPr>
          <w:rFonts w:ascii="Verdana" w:hAnsi="Verdana"/>
          <w:sz w:val="22"/>
          <w:szCs w:val="22"/>
        </w:rPr>
        <w:t>—</w:t>
      </w:r>
      <w:r w:rsidR="00DA5309">
        <w:rPr>
          <w:rFonts w:ascii="Verdana" w:hAnsi="Verdana"/>
          <w:sz w:val="22"/>
          <w:szCs w:val="22"/>
        </w:rPr>
        <w:t>Clarifying how to discuss the analyses of potential compensation mechanisms in the draft report and how to incorporate response to the third element of the Secretary’s charge</w:t>
      </w:r>
    </w:p>
    <w:p w:rsidR="00FD6ACD" w:rsidRDefault="00DA5309" w:rsidP="00FD6ACD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3:00</w:t>
      </w:r>
      <w:r w:rsidR="00FD6ACD">
        <w:rPr>
          <w:rFonts w:ascii="Verdana" w:hAnsi="Verdana"/>
          <w:sz w:val="22"/>
          <w:szCs w:val="22"/>
        </w:rPr>
        <w:t>-3:30—</w:t>
      </w:r>
      <w:r>
        <w:rPr>
          <w:rFonts w:ascii="Verdana" w:hAnsi="Verdana"/>
          <w:sz w:val="22"/>
          <w:szCs w:val="22"/>
        </w:rPr>
        <w:t>Review of timelines and opportunities for member input prior to the next plenary session</w:t>
      </w:r>
    </w:p>
    <w:p w:rsidR="00C93A35" w:rsidRDefault="00C93A35" w:rsidP="00E92882">
      <w:pPr>
        <w:pStyle w:val="NormalWeb"/>
      </w:pPr>
      <w:r>
        <w:rPr>
          <w:rFonts w:ascii="Verdana" w:hAnsi="Verdana"/>
          <w:sz w:val="22"/>
          <w:szCs w:val="22"/>
        </w:rPr>
        <w:t>3:</w:t>
      </w:r>
      <w:r w:rsidR="00FD6ACD">
        <w:rPr>
          <w:rFonts w:ascii="Verdana" w:hAnsi="Verdana"/>
          <w:sz w:val="22"/>
          <w:szCs w:val="22"/>
        </w:rPr>
        <w:t>30</w:t>
      </w:r>
      <w:r>
        <w:rPr>
          <w:rFonts w:ascii="Verdana" w:hAnsi="Verdana"/>
          <w:sz w:val="22"/>
          <w:szCs w:val="22"/>
        </w:rPr>
        <w:t>-3:</w:t>
      </w:r>
      <w:r w:rsidR="00FD6ACD">
        <w:rPr>
          <w:rFonts w:ascii="Verdana" w:hAnsi="Verdana"/>
          <w:sz w:val="22"/>
          <w:szCs w:val="22"/>
        </w:rPr>
        <w:t>45</w:t>
      </w:r>
      <w:r>
        <w:rPr>
          <w:rFonts w:ascii="Verdana" w:hAnsi="Verdana"/>
          <w:sz w:val="22"/>
          <w:szCs w:val="22"/>
        </w:rPr>
        <w:t>—Closing Remarks and Adjournment</w:t>
      </w:r>
    </w:p>
    <w:sectPr w:rsidR="00C93A35" w:rsidSect="00BB61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285" w:rsidRDefault="00027285" w:rsidP="00A5740E">
      <w:r>
        <w:separator/>
      </w:r>
    </w:p>
  </w:endnote>
  <w:endnote w:type="continuationSeparator" w:id="0">
    <w:p w:rsidR="00027285" w:rsidRDefault="00027285" w:rsidP="00A57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285" w:rsidRDefault="00027285" w:rsidP="00A5740E">
      <w:r>
        <w:separator/>
      </w:r>
    </w:p>
  </w:footnote>
  <w:footnote w:type="continuationSeparator" w:id="0">
    <w:p w:rsidR="00027285" w:rsidRDefault="00027285" w:rsidP="00A57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629D"/>
    <w:multiLevelType w:val="hybridMultilevel"/>
    <w:tmpl w:val="E512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13C36"/>
    <w:multiLevelType w:val="hybridMultilevel"/>
    <w:tmpl w:val="E182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90A0F"/>
    <w:multiLevelType w:val="hybridMultilevel"/>
    <w:tmpl w:val="37146508"/>
    <w:lvl w:ilvl="0" w:tplc="DA90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6158"/>
    <w:multiLevelType w:val="hybridMultilevel"/>
    <w:tmpl w:val="59C8DD54"/>
    <w:lvl w:ilvl="0" w:tplc="7994B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3CA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C8C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7412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D49D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9A0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64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30F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B43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45B25"/>
    <w:multiLevelType w:val="hybridMultilevel"/>
    <w:tmpl w:val="EC1C8A3E"/>
    <w:lvl w:ilvl="0" w:tplc="115A2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B47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94D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D44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38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5E0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CEF6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A239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CAE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815D9"/>
    <w:multiLevelType w:val="hybridMultilevel"/>
    <w:tmpl w:val="8BACEA5C"/>
    <w:lvl w:ilvl="0" w:tplc="DA90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34AD3"/>
    <w:multiLevelType w:val="hybridMultilevel"/>
    <w:tmpl w:val="7D3E34FE"/>
    <w:lvl w:ilvl="0" w:tplc="DA90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E45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20A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D683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8605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BA2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98EB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FAE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64B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04419"/>
    <w:multiLevelType w:val="hybridMultilevel"/>
    <w:tmpl w:val="56A2D88E"/>
    <w:lvl w:ilvl="0" w:tplc="3B929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22D9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8AD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EE6B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E842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C0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E2D0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8CF5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4E6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645CF"/>
    <w:multiLevelType w:val="hybridMultilevel"/>
    <w:tmpl w:val="C290A7AA"/>
    <w:lvl w:ilvl="0" w:tplc="8E024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E87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662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926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F84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820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C78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BCDC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64D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7E4"/>
    <w:rsid w:val="00004E41"/>
    <w:rsid w:val="0000571D"/>
    <w:rsid w:val="00027285"/>
    <w:rsid w:val="00033CDB"/>
    <w:rsid w:val="000679E9"/>
    <w:rsid w:val="00084AAF"/>
    <w:rsid w:val="0009651F"/>
    <w:rsid w:val="000A3A49"/>
    <w:rsid w:val="000A3B7B"/>
    <w:rsid w:val="000C42F1"/>
    <w:rsid w:val="000E3928"/>
    <w:rsid w:val="001023B8"/>
    <w:rsid w:val="00103763"/>
    <w:rsid w:val="001043BA"/>
    <w:rsid w:val="0011104E"/>
    <w:rsid w:val="00180061"/>
    <w:rsid w:val="001E113B"/>
    <w:rsid w:val="00233E0C"/>
    <w:rsid w:val="002518AA"/>
    <w:rsid w:val="002521D0"/>
    <w:rsid w:val="00263599"/>
    <w:rsid w:val="002A47E4"/>
    <w:rsid w:val="002B1B9F"/>
    <w:rsid w:val="002C1F93"/>
    <w:rsid w:val="002E4564"/>
    <w:rsid w:val="00310E9E"/>
    <w:rsid w:val="003A1C0E"/>
    <w:rsid w:val="003D0A32"/>
    <w:rsid w:val="003D2AFF"/>
    <w:rsid w:val="003E2064"/>
    <w:rsid w:val="00423677"/>
    <w:rsid w:val="0043564E"/>
    <w:rsid w:val="004464D9"/>
    <w:rsid w:val="004647CE"/>
    <w:rsid w:val="00483D9A"/>
    <w:rsid w:val="00495A7F"/>
    <w:rsid w:val="00495E16"/>
    <w:rsid w:val="005029C3"/>
    <w:rsid w:val="00522452"/>
    <w:rsid w:val="00544871"/>
    <w:rsid w:val="00592A3B"/>
    <w:rsid w:val="005A252D"/>
    <w:rsid w:val="005D0821"/>
    <w:rsid w:val="005D36B0"/>
    <w:rsid w:val="00605262"/>
    <w:rsid w:val="00625373"/>
    <w:rsid w:val="00643930"/>
    <w:rsid w:val="00667276"/>
    <w:rsid w:val="006957E9"/>
    <w:rsid w:val="00695EA2"/>
    <w:rsid w:val="006B213F"/>
    <w:rsid w:val="006C2451"/>
    <w:rsid w:val="006C42AD"/>
    <w:rsid w:val="00703341"/>
    <w:rsid w:val="00746DA4"/>
    <w:rsid w:val="007673E1"/>
    <w:rsid w:val="00794D09"/>
    <w:rsid w:val="007B4559"/>
    <w:rsid w:val="007B730E"/>
    <w:rsid w:val="007C4AF5"/>
    <w:rsid w:val="0080473F"/>
    <w:rsid w:val="00822533"/>
    <w:rsid w:val="00831558"/>
    <w:rsid w:val="00855D99"/>
    <w:rsid w:val="008742A0"/>
    <w:rsid w:val="00875073"/>
    <w:rsid w:val="008A0E04"/>
    <w:rsid w:val="008D1717"/>
    <w:rsid w:val="009047E4"/>
    <w:rsid w:val="009107C0"/>
    <w:rsid w:val="00934438"/>
    <w:rsid w:val="00940D38"/>
    <w:rsid w:val="00950D57"/>
    <w:rsid w:val="00953C90"/>
    <w:rsid w:val="00965B33"/>
    <w:rsid w:val="00991F87"/>
    <w:rsid w:val="00996C6E"/>
    <w:rsid w:val="009A6506"/>
    <w:rsid w:val="009B4958"/>
    <w:rsid w:val="009B7FCD"/>
    <w:rsid w:val="009D09C4"/>
    <w:rsid w:val="00A03E3C"/>
    <w:rsid w:val="00A137CD"/>
    <w:rsid w:val="00A22FAB"/>
    <w:rsid w:val="00A5611F"/>
    <w:rsid w:val="00A5740E"/>
    <w:rsid w:val="00A754E6"/>
    <w:rsid w:val="00AD76B9"/>
    <w:rsid w:val="00B52846"/>
    <w:rsid w:val="00B60110"/>
    <w:rsid w:val="00B77F40"/>
    <w:rsid w:val="00B85BC8"/>
    <w:rsid w:val="00BA423A"/>
    <w:rsid w:val="00BA5750"/>
    <w:rsid w:val="00BA5C68"/>
    <w:rsid w:val="00BB24C0"/>
    <w:rsid w:val="00BB42C9"/>
    <w:rsid w:val="00BB6195"/>
    <w:rsid w:val="00BC620A"/>
    <w:rsid w:val="00C93A35"/>
    <w:rsid w:val="00CC40B8"/>
    <w:rsid w:val="00D0487F"/>
    <w:rsid w:val="00D72E01"/>
    <w:rsid w:val="00DA5309"/>
    <w:rsid w:val="00DA7726"/>
    <w:rsid w:val="00DC3A93"/>
    <w:rsid w:val="00E20490"/>
    <w:rsid w:val="00E2074B"/>
    <w:rsid w:val="00E23FC2"/>
    <w:rsid w:val="00E73DD6"/>
    <w:rsid w:val="00E74D73"/>
    <w:rsid w:val="00E92317"/>
    <w:rsid w:val="00E92882"/>
    <w:rsid w:val="00E93FBB"/>
    <w:rsid w:val="00E94494"/>
    <w:rsid w:val="00EA723D"/>
    <w:rsid w:val="00EC0031"/>
    <w:rsid w:val="00ED163C"/>
    <w:rsid w:val="00ED60DC"/>
    <w:rsid w:val="00F0620E"/>
    <w:rsid w:val="00F26075"/>
    <w:rsid w:val="00F359B1"/>
    <w:rsid w:val="00F61CAD"/>
    <w:rsid w:val="00F7227E"/>
    <w:rsid w:val="00FB3B3F"/>
    <w:rsid w:val="00FD3BBD"/>
    <w:rsid w:val="00FD4B90"/>
    <w:rsid w:val="00FD5A47"/>
    <w:rsid w:val="00FD6ACD"/>
    <w:rsid w:val="00FD775B"/>
    <w:rsid w:val="00FE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E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2A47E4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47E4"/>
    <w:rPr>
      <w:rFonts w:ascii="Verdana" w:hAnsi="Verdana" w:cs="Times New Roman"/>
      <w:b/>
      <w:bCs/>
      <w:kern w:val="36"/>
      <w:sz w:val="26"/>
      <w:szCs w:val="26"/>
    </w:rPr>
  </w:style>
  <w:style w:type="character" w:styleId="Strong">
    <w:name w:val="Strong"/>
    <w:basedOn w:val="DefaultParagraphFont"/>
    <w:uiPriority w:val="99"/>
    <w:qFormat/>
    <w:rsid w:val="002A47E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A47E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5D08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0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082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0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08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D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8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57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740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57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740E"/>
    <w:rPr>
      <w:rFonts w:eastAsia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2A3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2A3B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344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Committee on Biotechnology &amp; 21st Century Agriculture (AC21) Meeting: December 6-7, 2011</vt:lpstr>
    </vt:vector>
  </TitlesOfParts>
  <Company>USDA/ARS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on Biotechnology &amp; 21st Century Agriculture (AC21) Meeting: December 6-7, 2011</dc:title>
  <dc:creator>michael.schechtman</dc:creator>
  <cp:lastModifiedBy>michael.schechtman</cp:lastModifiedBy>
  <cp:revision>3</cp:revision>
  <cp:lastPrinted>2012-03-01T14:19:00Z</cp:lastPrinted>
  <dcterms:created xsi:type="dcterms:W3CDTF">2012-05-16T13:25:00Z</dcterms:created>
  <dcterms:modified xsi:type="dcterms:W3CDTF">2012-05-16T13:30:00Z</dcterms:modified>
</cp:coreProperties>
</file>