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0D" w:rsidRDefault="0035000D" w:rsidP="0035000D">
      <w:pPr>
        <w:ind w:left="-360" w:right="-360"/>
        <w:contextualSpacing/>
        <w:jc w:val="center"/>
        <w:rPr>
          <w:rFonts w:ascii="Times New Roman TUR" w:hAnsi="Times New Roman TUR" w:cs="Times New Roman TUR"/>
          <w:b/>
          <w:bCs/>
        </w:rPr>
      </w:pPr>
      <w:r>
        <w:rPr>
          <w:rFonts w:ascii="Times New Roman TUR" w:hAnsi="Times New Roman TUR" w:cs="Times New Roman TUR"/>
          <w:b/>
          <w:bCs/>
        </w:rPr>
        <w:t>ADVISORY COMMITTEE ON BIOTECHNOLOGY AND</w:t>
      </w:r>
    </w:p>
    <w:p w:rsidR="0035000D" w:rsidRDefault="0035000D" w:rsidP="0035000D">
      <w:pPr>
        <w:ind w:left="-360" w:right="-360"/>
        <w:contextualSpacing/>
        <w:jc w:val="center"/>
        <w:rPr>
          <w:rFonts w:ascii="Times New Roman TUR" w:hAnsi="Times New Roman TUR" w:cs="Times New Roman TUR"/>
          <w:b/>
          <w:bCs/>
        </w:rPr>
      </w:pPr>
      <w:r>
        <w:rPr>
          <w:rFonts w:ascii="Times New Roman TUR" w:hAnsi="Times New Roman TUR" w:cs="Times New Roman TUR"/>
          <w:b/>
          <w:bCs/>
        </w:rPr>
        <w:t xml:space="preserve"> 21ST CENTURY AGRICULTURE</w:t>
      </w:r>
    </w:p>
    <w:p w:rsidR="0035000D" w:rsidRDefault="0035000D" w:rsidP="0035000D">
      <w:pPr>
        <w:contextualSpacing/>
      </w:pPr>
    </w:p>
    <w:p w:rsidR="0035000D" w:rsidRPr="00C22315" w:rsidRDefault="0035000D" w:rsidP="0035000D">
      <w:pPr>
        <w:contextualSpacing/>
        <w:jc w:val="center"/>
        <w:rPr>
          <w:b/>
          <w:i/>
        </w:rPr>
      </w:pPr>
      <w:r>
        <w:rPr>
          <w:b/>
          <w:i/>
        </w:rPr>
        <w:t xml:space="preserve">Potential Compensation Mechanisms </w:t>
      </w:r>
      <w:r w:rsidRPr="00C22315">
        <w:rPr>
          <w:b/>
          <w:i/>
        </w:rPr>
        <w:t>Wor</w:t>
      </w:r>
      <w:r>
        <w:rPr>
          <w:b/>
          <w:i/>
        </w:rPr>
        <w:t xml:space="preserve">king </w:t>
      </w:r>
      <w:r w:rsidRPr="00C22315">
        <w:rPr>
          <w:b/>
          <w:i/>
        </w:rPr>
        <w:t>Group</w:t>
      </w:r>
      <w:r>
        <w:rPr>
          <w:b/>
          <w:i/>
        </w:rPr>
        <w:t xml:space="preserve"> Conference call—May 4, 2012</w:t>
      </w:r>
    </w:p>
    <w:p w:rsidR="0035000D" w:rsidRPr="00C22315" w:rsidRDefault="0035000D" w:rsidP="0035000D">
      <w:pPr>
        <w:contextualSpacing/>
        <w:jc w:val="center"/>
        <w:rPr>
          <w:i/>
        </w:rPr>
      </w:pPr>
      <w:r>
        <w:rPr>
          <w:i/>
        </w:rPr>
        <w:t xml:space="preserve">Draft </w:t>
      </w:r>
      <w:r w:rsidRPr="00C22315">
        <w:rPr>
          <w:i/>
        </w:rPr>
        <w:t>Conference Call Summary</w:t>
      </w:r>
    </w:p>
    <w:p w:rsidR="0035000D" w:rsidRDefault="0035000D" w:rsidP="0035000D"/>
    <w:p w:rsidR="0011294D" w:rsidRDefault="0035000D" w:rsidP="0035000D">
      <w:r>
        <w:t>A two-hour conference call was held, with Working Group (WG) members Douglas Goehring, Barry Bushue, Laura Batcha, Brian Endres, and Jessica Adelman participating. Michael Schechtman, Executive Secretary, AC21, facilitated the conversation, and the AC21 Chair, Russell Redding, also participated.  Four AC21 members who were not members of the working group, Gregory Jaffe</w:t>
      </w:r>
      <w:r w:rsidR="00BA6BC3">
        <w:t>,</w:t>
      </w:r>
      <w:r>
        <w:t xml:space="preserve"> David Johnson, Isaura Andaluz, and Leon Corzine, as well as one ex officio member from the Department of State, Jack Bobo, and one USDA resource person, Kent Lanclos, also listened in on the conversation. The goals of call were to: consider any further thoughts on possible compensation mechanisms; see whether WG members have any preferences among potential mechanisms or hybrid approaches among them; discuss how a compensation mechanism might be relevant for GE growers’ purposes; discuss how a compensation mechanism might function; and identify a </w:t>
      </w:r>
      <w:proofErr w:type="spellStart"/>
      <w:r>
        <w:t>rapporteur</w:t>
      </w:r>
      <w:proofErr w:type="spellEnd"/>
      <w:r>
        <w:t xml:space="preserve"> to report out at the upcoming May 29-30, 2012 AC21 plenary session.  </w:t>
      </w:r>
    </w:p>
    <w:p w:rsidR="005F1064" w:rsidRDefault="003808F7">
      <w:r>
        <w:t xml:space="preserve">Dr. Schechtman began the meeting by asking whether WG members had any new thoughts to add on the spectrum of compensation mechanisms thus far discussed.  No such ideas were forthcoming. The discussion then turned to WG member preferences among the three compensation mechanism options. </w:t>
      </w:r>
      <w:r w:rsidR="005576FA">
        <w:t xml:space="preserve">The Chair noted that there had been some support for the idea of a pilot program expressed by a number of members at the last AC21 plenary session.  </w:t>
      </w:r>
      <w:r>
        <w:t xml:space="preserve">One WG member indicated that her preferred approach would be an indemnification/compensation fund, and added that she was open to the idea of setting up a pilot project to test it out.  She also expressed openness to a hybrid approach, but indicated that any approach must involve all sectors of the agricultural community.  Another WG member expressed conditional support for crop insurance or a risk retention group approach, but added that in his view, developing a hybrid approach would be a huge challenge.  Another WG member inquired whether a compensation mechanism under the Secretary’s charge would be available for economic damages to farmers growing GE crops caused by unintended GE presence.  Dr. Schechtman indicated that the Secretary’s charge would cover such situations as well.  The member indicated that if such coverage was possible, then a risk retention group approach might be appropriate, although economic data relating to losses are still inadequate.  He expressed concern with a pilot project approach, noting that whether or not pilot programs are effective and cost-effective, </w:t>
      </w:r>
      <w:r w:rsidR="005F1064">
        <w:t>they have a way of turning into perm</w:t>
      </w:r>
      <w:r w:rsidR="005576FA">
        <w:t>anent</w:t>
      </w:r>
      <w:r w:rsidR="005F1064">
        <w:t xml:space="preserve"> programs</w:t>
      </w:r>
      <w:r w:rsidR="005576FA">
        <w:t>.</w:t>
      </w:r>
      <w:r w:rsidR="005F1064">
        <w:t xml:space="preserve"> </w:t>
      </w:r>
      <w:r w:rsidR="005576FA">
        <w:t>He added that at the last AC21 plenary session t</w:t>
      </w:r>
      <w:r w:rsidR="005F1064">
        <w:t>here ha</w:t>
      </w:r>
      <w:r w:rsidR="005576FA">
        <w:t>d</w:t>
      </w:r>
      <w:r w:rsidR="005F1064">
        <w:t xml:space="preserve"> been discussion</w:t>
      </w:r>
      <w:r w:rsidR="005576FA">
        <w:t xml:space="preserve"> but not</w:t>
      </w:r>
      <w:r w:rsidR="005F1064">
        <w:t xml:space="preserve"> </w:t>
      </w:r>
      <w:r w:rsidR="005576FA">
        <w:t xml:space="preserve">overall </w:t>
      </w:r>
      <w:r w:rsidR="005F1064">
        <w:t>acceptance</w:t>
      </w:r>
      <w:r w:rsidR="005576FA">
        <w:t>,</w:t>
      </w:r>
      <w:r w:rsidR="005F1064">
        <w:t xml:space="preserve"> of </w:t>
      </w:r>
      <w:r w:rsidR="005576FA">
        <w:t xml:space="preserve">the idea of a </w:t>
      </w:r>
      <w:r w:rsidR="005F1064">
        <w:t>pilot</w:t>
      </w:r>
      <w:r w:rsidR="005576FA">
        <w:t xml:space="preserve"> program</w:t>
      </w:r>
      <w:r w:rsidR="005F1064">
        <w:t>.</w:t>
      </w:r>
    </w:p>
    <w:p w:rsidR="00EA0914" w:rsidRDefault="005576FA">
      <w:pPr>
        <w:contextualSpacing/>
      </w:pPr>
      <w:proofErr w:type="gramStart"/>
      <w:r>
        <w:t>One WG member questioned whether, if a risk retention group approach were adopted, it would be adequate to provide coverage for future potential loss scenarios</w:t>
      </w:r>
      <w:r w:rsidR="00C223AA">
        <w:t xml:space="preserve"> relating to GE producers.</w:t>
      </w:r>
      <w:proofErr w:type="gramEnd"/>
      <w:r w:rsidR="00C223AA">
        <w:t xml:space="preserve">  One such scenario might be</w:t>
      </w:r>
      <w:r>
        <w:t xml:space="preserve"> that of a grower of </w:t>
      </w:r>
      <w:proofErr w:type="spellStart"/>
      <w:r>
        <w:t>glyphosate</w:t>
      </w:r>
      <w:proofErr w:type="spellEnd"/>
      <w:r>
        <w:t>-tolerant corn</w:t>
      </w:r>
      <w:r w:rsidR="00C223AA">
        <w:t>,</w:t>
      </w:r>
      <w:r>
        <w:t xml:space="preserve"> if </w:t>
      </w:r>
      <w:r w:rsidR="00C223AA">
        <w:t xml:space="preserve">he suffered economic </w:t>
      </w:r>
      <w:r>
        <w:t xml:space="preserve">damage </w:t>
      </w:r>
      <w:r w:rsidR="00C223AA">
        <w:t>as a result of</w:t>
      </w:r>
      <w:r>
        <w:t xml:space="preserve"> unintended presence of GE material from </w:t>
      </w:r>
      <w:r w:rsidR="00C223AA">
        <w:t xml:space="preserve">a </w:t>
      </w:r>
      <w:r>
        <w:t xml:space="preserve">corn </w:t>
      </w:r>
      <w:r w:rsidR="00C223AA">
        <w:t xml:space="preserve">variety </w:t>
      </w:r>
      <w:r>
        <w:t xml:space="preserve">with a functional trait, such as high amylase corn.  </w:t>
      </w:r>
      <w:r w:rsidR="005F1064">
        <w:t xml:space="preserve"> </w:t>
      </w:r>
      <w:r w:rsidR="00EA0914">
        <w:t xml:space="preserve">Another WG member indicated that he was </w:t>
      </w:r>
      <w:r w:rsidR="005F1064">
        <w:t xml:space="preserve">not convinced </w:t>
      </w:r>
      <w:r w:rsidR="00EA0914">
        <w:t xml:space="preserve">that a </w:t>
      </w:r>
      <w:r w:rsidR="005F1064">
        <w:t>big prob</w:t>
      </w:r>
      <w:r w:rsidR="00EA0914">
        <w:t>lem exists</w:t>
      </w:r>
      <w:r w:rsidR="005F1064">
        <w:t>,</w:t>
      </w:r>
      <w:r w:rsidR="00EA0914">
        <w:t xml:space="preserve"> though he acknowledged that </w:t>
      </w:r>
      <w:r w:rsidR="005F1064">
        <w:t xml:space="preserve">there may be </w:t>
      </w:r>
      <w:r w:rsidR="00EA0914">
        <w:t xml:space="preserve">instances of </w:t>
      </w:r>
      <w:r w:rsidR="005F1064">
        <w:t xml:space="preserve">neighbors </w:t>
      </w:r>
      <w:r w:rsidR="00EA0914">
        <w:t xml:space="preserve">not </w:t>
      </w:r>
      <w:r w:rsidR="005F1064">
        <w:t>get</w:t>
      </w:r>
      <w:r w:rsidR="00EA0914">
        <w:t>ting</w:t>
      </w:r>
      <w:r w:rsidR="005F1064">
        <w:t xml:space="preserve"> along.</w:t>
      </w:r>
      <w:r w:rsidR="002469CD">
        <w:t xml:space="preserve"> </w:t>
      </w:r>
      <w:r w:rsidR="00EA0914">
        <w:t xml:space="preserve">He noted that it is not possible to protect farmers </w:t>
      </w:r>
      <w:r w:rsidR="002469CD">
        <w:t xml:space="preserve">against all risk. </w:t>
      </w:r>
      <w:r w:rsidR="00EA0914">
        <w:t xml:space="preserve"> A WG member responded that there was no attempt to do so, but </w:t>
      </w:r>
      <w:r w:rsidR="00EA0914">
        <w:lastRenderedPageBreak/>
        <w:t>added that setting up a risk retention group would not be furthering coexistence but would rather be farmer risk management through se</w:t>
      </w:r>
      <w:r w:rsidR="002469CD">
        <w:t xml:space="preserve">lf insurance.  </w:t>
      </w:r>
      <w:r w:rsidR="00EA0914">
        <w:t xml:space="preserve">Another WG member supported this position, noting that setting up a risk retention group would </w:t>
      </w:r>
      <w:r w:rsidR="002469CD">
        <w:t>alleviate people’s resp</w:t>
      </w:r>
      <w:r w:rsidR="00EA0914">
        <w:t>onsibility</w:t>
      </w:r>
      <w:r w:rsidR="002469CD">
        <w:t xml:space="preserve"> for the effects </w:t>
      </w:r>
      <w:r w:rsidR="00EA0914">
        <w:t xml:space="preserve">of their own actions </w:t>
      </w:r>
      <w:r w:rsidR="002469CD">
        <w:t xml:space="preserve">on others.  </w:t>
      </w:r>
      <w:r w:rsidR="00EA0914">
        <w:t>By contrast, he argued, c</w:t>
      </w:r>
      <w:r w:rsidR="002469CD">
        <w:t>oex</w:t>
      </w:r>
      <w:r w:rsidR="00EA0914">
        <w:t>istence</w:t>
      </w:r>
      <w:r w:rsidR="002469CD">
        <w:t xml:space="preserve"> is about how you take responsibility.  </w:t>
      </w:r>
      <w:r w:rsidR="00EA0914">
        <w:t>He warned against</w:t>
      </w:r>
      <w:r w:rsidR="002469CD">
        <w:t xml:space="preserve"> giv</w:t>
      </w:r>
      <w:r w:rsidR="00EA0914">
        <w:t>ing</w:t>
      </w:r>
      <w:r w:rsidR="002469CD">
        <w:t xml:space="preserve"> people a free pass to do whatever they want to do regardless of </w:t>
      </w:r>
      <w:r w:rsidR="00EA0914">
        <w:t xml:space="preserve">the </w:t>
      </w:r>
      <w:r w:rsidR="002469CD">
        <w:t xml:space="preserve">impacts on </w:t>
      </w:r>
      <w:r w:rsidR="00EA0914">
        <w:t xml:space="preserve">their </w:t>
      </w:r>
      <w:r w:rsidR="002469CD">
        <w:t xml:space="preserve">neighbors.  </w:t>
      </w:r>
    </w:p>
    <w:p w:rsidR="00EA0914" w:rsidRDefault="00EA0914">
      <w:pPr>
        <w:contextualSpacing/>
      </w:pPr>
    </w:p>
    <w:p w:rsidR="00117E54" w:rsidRDefault="00EA0914">
      <w:pPr>
        <w:contextualSpacing/>
      </w:pPr>
      <w:r>
        <w:t>Another WG member expressed a different view, noting the complexity of agriculture and the model of business interruption insurance that farmers may carry.  He noted that farmers who grow for a specific market may not have insurance that specifically covers their situation</w:t>
      </w:r>
      <w:r w:rsidR="002469CD">
        <w:t xml:space="preserve"> day we’re impacted by something.  </w:t>
      </w:r>
      <w:r>
        <w:t xml:space="preserve">He noted that while producers of identity-preserved products get </w:t>
      </w:r>
      <w:r w:rsidR="00D165D6">
        <w:t xml:space="preserve">premiums </w:t>
      </w:r>
      <w:r>
        <w:t>for their product</w:t>
      </w:r>
      <w:r w:rsidR="00D165D6">
        <w:t>s, they have not yet been</w:t>
      </w:r>
      <w:r w:rsidR="002469CD">
        <w:t xml:space="preserve"> willing to share their premiums</w:t>
      </w:r>
      <w:r w:rsidR="00D165D6">
        <w:t xml:space="preserve"> with others who might have to contribute for a compensation mechanism or for enhanced stewardship</w:t>
      </w:r>
      <w:r w:rsidR="002469CD">
        <w:t xml:space="preserve">.  </w:t>
      </w:r>
      <w:r w:rsidR="00D165D6">
        <w:t>Another member noted that market premiums and benefits do not only accrue to identity-preserved producers.  She argued that there must be advantages for the growers of GE crops or farmers wouldn’t plant them.  Under current circumstances, those who grow GE crops are asking others to bear the economic risks resulting from those crops being planted. Another WG member pointed out the range of choices that farmers make for their own production, some involving l</w:t>
      </w:r>
      <w:r w:rsidR="00784A37">
        <w:t xml:space="preserve">ower </w:t>
      </w:r>
      <w:r w:rsidR="00D165D6">
        <w:t xml:space="preserve">input </w:t>
      </w:r>
      <w:r w:rsidR="00784A37">
        <w:t xml:space="preserve">costs, some to </w:t>
      </w:r>
      <w:r w:rsidR="00D165D6">
        <w:t>derive product</w:t>
      </w:r>
      <w:r w:rsidR="00784A37">
        <w:t xml:space="preserve"> premiums</w:t>
      </w:r>
      <w:r w:rsidR="00D165D6">
        <w:t>. He noted that in the</w:t>
      </w:r>
      <w:r w:rsidR="00784A37">
        <w:t xml:space="preserve"> future, </w:t>
      </w:r>
      <w:r w:rsidR="00D165D6">
        <w:t xml:space="preserve">some </w:t>
      </w:r>
      <w:r w:rsidR="00784A37">
        <w:t xml:space="preserve">premiums </w:t>
      </w:r>
      <w:r w:rsidR="00D165D6">
        <w:t xml:space="preserve">may disappear </w:t>
      </w:r>
      <w:r w:rsidR="00784A37">
        <w:t>as traits get more complex and</w:t>
      </w:r>
      <w:r w:rsidR="00D165D6">
        <w:t xml:space="preserve"> are increasingly stacked together.</w:t>
      </w:r>
      <w:r w:rsidR="00784A37">
        <w:t xml:space="preserve">  </w:t>
      </w:r>
      <w:r w:rsidR="00D165D6">
        <w:t xml:space="preserve">Another WG member pointed out that he makes particular choices because they work for his particular situation.  Once he has made those choices, he indicated, he believes that it is his responsibility to </w:t>
      </w:r>
      <w:r w:rsidR="00784A37">
        <w:t xml:space="preserve">make sure what </w:t>
      </w:r>
      <w:r w:rsidR="00D165D6">
        <w:t xml:space="preserve">that his farm practices work for his situation.  </w:t>
      </w:r>
      <w:r w:rsidR="00117E54">
        <w:t>He did not believe that having one farmer pay for another farmer</w:t>
      </w:r>
      <w:r w:rsidR="00057780">
        <w:t>’</w:t>
      </w:r>
      <w:r w:rsidR="00117E54">
        <w:t>s choices would not in the end support coexistence.  He said that t</w:t>
      </w:r>
      <w:r w:rsidR="00784A37">
        <w:t>here are relatively few instances of neighbor</w:t>
      </w:r>
      <w:r w:rsidR="00117E54">
        <w:t>-to-</w:t>
      </w:r>
      <w:r w:rsidR="00784A37">
        <w:t>neighbor prob</w:t>
      </w:r>
      <w:r w:rsidR="00117E54">
        <w:t>lem</w:t>
      </w:r>
      <w:r w:rsidR="00784A37">
        <w:t>s</w:t>
      </w:r>
      <w:r w:rsidR="00117E54">
        <w:t xml:space="preserve"> and that organic production is still a very small proportion of agricultural production</w:t>
      </w:r>
      <w:r w:rsidR="00784A37">
        <w:t xml:space="preserve">.  </w:t>
      </w:r>
    </w:p>
    <w:p w:rsidR="00117E54" w:rsidRDefault="00117E54">
      <w:pPr>
        <w:contextualSpacing/>
      </w:pPr>
    </w:p>
    <w:p w:rsidR="00057780" w:rsidRDefault="00117E54">
      <w:pPr>
        <w:contextualSpacing/>
      </w:pPr>
      <w:r>
        <w:t xml:space="preserve">Another member pointed out that organic production is a more significant component of food production than had been acknowledged:  it is currently at 4% of food.  It is a much smaller component of row crops—significantly less than </w:t>
      </w:r>
      <w:r w:rsidR="00784A37">
        <w:t>1%—</w:t>
      </w:r>
      <w:r>
        <w:t>because it is</w:t>
      </w:r>
      <w:r w:rsidR="00784A37">
        <w:t xml:space="preserve"> a challenge for org</w:t>
      </w:r>
      <w:r>
        <w:t>anic</w:t>
      </w:r>
      <w:r w:rsidR="00784A37">
        <w:t xml:space="preserve"> producers to enter that market.  </w:t>
      </w:r>
      <w:r>
        <w:t>Consequently, the o</w:t>
      </w:r>
      <w:r w:rsidR="00784A37">
        <w:t>rg</w:t>
      </w:r>
      <w:r>
        <w:t>anic</w:t>
      </w:r>
      <w:r w:rsidR="00784A37">
        <w:t xml:space="preserve"> val</w:t>
      </w:r>
      <w:r>
        <w:t>ue</w:t>
      </w:r>
      <w:r w:rsidR="00784A37">
        <w:t xml:space="preserve"> chain for those crops looks overseas</w:t>
      </w:r>
      <w:r>
        <w:t xml:space="preserve"> for supply</w:t>
      </w:r>
      <w:r w:rsidR="00784A37">
        <w:t xml:space="preserve">.  </w:t>
      </w:r>
      <w:r>
        <w:t xml:space="preserve">She argued that that situation is not right for U.S. agriculture </w:t>
      </w:r>
      <w:r w:rsidR="00784A37">
        <w:t>in the long term</w:t>
      </w:r>
      <w:r>
        <w:t xml:space="preserve">, and added that the committee would not have been assembled it the current situation was </w:t>
      </w:r>
      <w:r w:rsidR="00784A37">
        <w:t>working</w:t>
      </w:r>
      <w:r>
        <w:t xml:space="preserve"> well</w:t>
      </w:r>
      <w:r w:rsidR="00784A37">
        <w:t xml:space="preserve">.  </w:t>
      </w:r>
      <w:r>
        <w:t xml:space="preserve">She added that farmers’ decisions are not merely </w:t>
      </w:r>
      <w:r w:rsidR="00784A37">
        <w:t>prod</w:t>
      </w:r>
      <w:r>
        <w:t>uction</w:t>
      </w:r>
      <w:r w:rsidR="00784A37">
        <w:t xml:space="preserve"> choices, </w:t>
      </w:r>
      <w:r>
        <w:t xml:space="preserve">but are also influenced by </w:t>
      </w:r>
      <w:r w:rsidR="00784A37">
        <w:t>consumer acceptance</w:t>
      </w:r>
      <w:r>
        <w:t xml:space="preserve">, which is playing an </w:t>
      </w:r>
      <w:r w:rsidR="00784A37">
        <w:t>increas</w:t>
      </w:r>
      <w:r>
        <w:t>ingly</w:t>
      </w:r>
      <w:r w:rsidR="00784A37">
        <w:t xml:space="preserve"> determinat</w:t>
      </w:r>
      <w:r>
        <w:t>iv</w:t>
      </w:r>
      <w:r w:rsidR="00784A37">
        <w:t>e role in ag</w:t>
      </w:r>
      <w:r>
        <w:t>riculture</w:t>
      </w:r>
      <w:r w:rsidR="00784A37">
        <w:t xml:space="preserve">.  </w:t>
      </w:r>
    </w:p>
    <w:p w:rsidR="00057780" w:rsidRDefault="00057780">
      <w:pPr>
        <w:contextualSpacing/>
      </w:pPr>
    </w:p>
    <w:p w:rsidR="00057780" w:rsidRDefault="00057780">
      <w:pPr>
        <w:contextualSpacing/>
      </w:pPr>
      <w:r>
        <w:t xml:space="preserve">Dr. Schechtman noted that in an ideal situation, a compensation </w:t>
      </w:r>
      <w:r w:rsidR="00C67D94">
        <w:t>mech</w:t>
      </w:r>
      <w:r>
        <w:t>anism</w:t>
      </w:r>
      <w:r w:rsidR="00C67D94">
        <w:t xml:space="preserve"> </w:t>
      </w:r>
      <w:r>
        <w:t xml:space="preserve">would rarely need to be invoked for payment.  He added that he was hopeful that there might be some additional information by the upcoming plenary session documenting at least some actual economic losses that might put some of the estimates in better perspective.   </w:t>
      </w:r>
      <w:r w:rsidR="00C67D94">
        <w:t xml:space="preserve">  </w:t>
      </w:r>
    </w:p>
    <w:p w:rsidR="00057780" w:rsidRDefault="00057780">
      <w:pPr>
        <w:contextualSpacing/>
      </w:pPr>
    </w:p>
    <w:p w:rsidR="00C67D94" w:rsidRDefault="00057780">
      <w:pPr>
        <w:contextualSpacing/>
      </w:pPr>
      <w:r>
        <w:t xml:space="preserve">One WG member noted that producers have a role in providing information to consumers regarding their choices and that </w:t>
      </w:r>
      <w:r w:rsidR="00C67D94">
        <w:t>USDA could play a greater role in educating consumers</w:t>
      </w:r>
      <w:r>
        <w:t xml:space="preserve"> as well</w:t>
      </w:r>
      <w:r w:rsidR="00C67D94">
        <w:t xml:space="preserve">.  </w:t>
      </w:r>
      <w:proofErr w:type="gramStart"/>
      <w:r>
        <w:t xml:space="preserve">He supported ongoing efforts </w:t>
      </w:r>
      <w:r w:rsidR="00C67D94">
        <w:t>at farm gate to try to mitigate risks</w:t>
      </w:r>
      <w:r>
        <w:t xml:space="preserve">, but expressed reluctance to support any action that would compromise the U.S.’ ability to provide </w:t>
      </w:r>
      <w:r w:rsidR="00C67D94">
        <w:t xml:space="preserve">abundant </w:t>
      </w:r>
      <w:r>
        <w:t xml:space="preserve">and </w:t>
      </w:r>
      <w:r w:rsidR="00C67D94">
        <w:t>affordable food.</w:t>
      </w:r>
      <w:proofErr w:type="gramEnd"/>
      <w:r w:rsidR="00C67D94">
        <w:t xml:space="preserve">  </w:t>
      </w:r>
      <w:r>
        <w:t xml:space="preserve">He expressed support for setting </w:t>
      </w:r>
      <w:r>
        <w:lastRenderedPageBreak/>
        <w:t xml:space="preserve">up a private risk retention group because it would </w:t>
      </w:r>
      <w:r w:rsidR="00C67D94">
        <w:t xml:space="preserve">provide flexibility and </w:t>
      </w:r>
      <w:proofErr w:type="gramStart"/>
      <w:r w:rsidR="00C67D94">
        <w:t>allow</w:t>
      </w:r>
      <w:proofErr w:type="gramEnd"/>
      <w:r w:rsidR="00C67D94">
        <w:t xml:space="preserve"> for indemnification</w:t>
      </w:r>
      <w:r>
        <w:t>, and could be more easily changed that government-overseen programs.</w:t>
      </w:r>
    </w:p>
    <w:p w:rsidR="00A75A62" w:rsidRDefault="00A75A62">
      <w:pPr>
        <w:contextualSpacing/>
      </w:pPr>
    </w:p>
    <w:p w:rsidR="006329DB" w:rsidRDefault="0027478F">
      <w:pPr>
        <w:contextualSpacing/>
      </w:pPr>
      <w:r>
        <w:t xml:space="preserve">Dr. Schechtman inquired whether members thought a </w:t>
      </w:r>
      <w:r w:rsidR="00A75A62">
        <w:t>comp mech</w:t>
      </w:r>
      <w:r>
        <w:t>anism should be able to provide</w:t>
      </w:r>
      <w:r w:rsidR="00A75A62">
        <w:t xml:space="preserve"> benefits for GE producers</w:t>
      </w:r>
      <w:r>
        <w:t xml:space="preserve"> who suffer economic losses from unintended GE presence.  </w:t>
      </w:r>
      <w:r w:rsidR="00A75A62">
        <w:t xml:space="preserve"> </w:t>
      </w:r>
      <w:r>
        <w:t xml:space="preserve">One WG member noted that U.S. technology developers are losing their edge because products are </w:t>
      </w:r>
      <w:r w:rsidR="00A75A62">
        <w:t>getting approved earlier in other countries</w:t>
      </w:r>
      <w:r>
        <w:t>, in</w:t>
      </w:r>
      <w:r w:rsidR="00A75A62">
        <w:t xml:space="preserve"> part because of lawsuits</w:t>
      </w:r>
      <w:r>
        <w:t xml:space="preserve"> around regulatory decisions</w:t>
      </w:r>
      <w:r w:rsidR="00A75A62">
        <w:t xml:space="preserve">.  </w:t>
      </w:r>
      <w:r>
        <w:t>She said that if the committee were to recommend that market-based conditions should be imposed on approvals, U.S. farmers would lose their edge.  She suggested that technology companies need to be incentivized to develop new products. She indicated some preference for a risk retention group approach or enhanced mediation.</w:t>
      </w:r>
      <w:r w:rsidR="00A75A62">
        <w:t xml:space="preserve">  </w:t>
      </w:r>
      <w:r>
        <w:t>Asked to clarify what was meant by “</w:t>
      </w:r>
      <w:r w:rsidR="00A75A62">
        <w:t>incentivizing tech</w:t>
      </w:r>
      <w:r>
        <w:t>nology companies,</w:t>
      </w:r>
      <w:r w:rsidR="00A75A62">
        <w:t xml:space="preserve"> </w:t>
      </w:r>
      <w:r>
        <w:t>she noted that companies do not have freedom to operate in every country</w:t>
      </w:r>
      <w:r w:rsidR="006329DB">
        <w:t xml:space="preserve"> but can do research in several countries</w:t>
      </w:r>
      <w:r>
        <w:t xml:space="preserve">.  </w:t>
      </w:r>
      <w:r w:rsidR="006329DB">
        <w:t>Product t</w:t>
      </w:r>
      <w:r w:rsidR="00A75A62">
        <w:t xml:space="preserve">imelines are already very long </w:t>
      </w:r>
      <w:r w:rsidR="006329DB">
        <w:t xml:space="preserve">and companies are </w:t>
      </w:r>
      <w:r w:rsidR="00A75A62">
        <w:t>continu</w:t>
      </w:r>
      <w:r w:rsidR="006329DB">
        <w:t>ing</w:t>
      </w:r>
      <w:r w:rsidR="00A75A62">
        <w:t xml:space="preserve"> to invest</w:t>
      </w:r>
      <w:r w:rsidR="006329DB">
        <w:t xml:space="preserve"> in </w:t>
      </w:r>
      <w:proofErr w:type="spellStart"/>
      <w:r w:rsidR="006329DB">
        <w:t>the</w:t>
      </w:r>
      <w:proofErr w:type="spellEnd"/>
      <w:r w:rsidR="006329DB">
        <w:t xml:space="preserve"> U.S., but</w:t>
      </w:r>
      <w:r w:rsidR="00A75A62">
        <w:t xml:space="preserve"> there </w:t>
      </w:r>
      <w:r w:rsidR="006329DB">
        <w:t>could be</w:t>
      </w:r>
      <w:r w:rsidR="00A75A62">
        <w:t xml:space="preserve"> a tipping point</w:t>
      </w:r>
      <w:r w:rsidR="006329DB">
        <w:t xml:space="preserve"> after which, if processes are too long and cu</w:t>
      </w:r>
      <w:r w:rsidR="00A75A62">
        <w:t>mbersome</w:t>
      </w:r>
      <w:r w:rsidR="006329DB">
        <w:t xml:space="preserve">, efforts will move offshore. </w:t>
      </w:r>
      <w:r w:rsidR="00A75A62">
        <w:t xml:space="preserve"> </w:t>
      </w:r>
    </w:p>
    <w:p w:rsidR="006329DB" w:rsidRDefault="006329DB">
      <w:pPr>
        <w:contextualSpacing/>
      </w:pPr>
    </w:p>
    <w:p w:rsidR="00C73175" w:rsidRDefault="006329DB">
      <w:pPr>
        <w:contextualSpacing/>
      </w:pPr>
      <w:r>
        <w:t>One WG member questioned why, if</w:t>
      </w:r>
      <w:r w:rsidR="00A75A62">
        <w:t xml:space="preserve"> litigation</w:t>
      </w:r>
      <w:r>
        <w:t xml:space="preserve"> is creating disincentives for business operations</w:t>
      </w:r>
      <w:r w:rsidR="00A75A62">
        <w:t xml:space="preserve">, there </w:t>
      </w:r>
      <w:r>
        <w:t>is not more technology company receptivity to</w:t>
      </w:r>
      <w:r w:rsidR="00A75A62">
        <w:t xml:space="preserve"> a middle ground mech</w:t>
      </w:r>
      <w:r>
        <w:t>anism</w:t>
      </w:r>
      <w:r w:rsidR="00A75A62">
        <w:t xml:space="preserve"> that drives containment</w:t>
      </w:r>
      <w:r w:rsidR="0008307B">
        <w:t xml:space="preserve"> and lessens litigation.  </w:t>
      </w:r>
      <w:r>
        <w:t xml:space="preserve">There was discussion of the roles of the various actors in this issue, farmers and technology providers, and the role of the marketplace versus government interventions in addressing such issues in instances when “public good” is invoked.  It was noted that the government already intervenes considerably in the agricultural sector.  One WG member noted that the </w:t>
      </w:r>
      <w:r w:rsidR="0008307B">
        <w:t>chem</w:t>
      </w:r>
      <w:r>
        <w:t>ical</w:t>
      </w:r>
      <w:r w:rsidR="0008307B">
        <w:t xml:space="preserve"> industry and </w:t>
      </w:r>
      <w:r>
        <w:t xml:space="preserve">the waste </w:t>
      </w:r>
      <w:r w:rsidR="0008307B">
        <w:t xml:space="preserve">disposal industry </w:t>
      </w:r>
      <w:r>
        <w:t xml:space="preserve">have figured out how to apportion responsibilities around public goods, but noted that agriculture is seen as different by the many parties involved. </w:t>
      </w:r>
      <w:r w:rsidR="0008307B">
        <w:t xml:space="preserve"> </w:t>
      </w:r>
      <w:r>
        <w:t>He added that e</w:t>
      </w:r>
      <w:r w:rsidR="0008307B">
        <w:t xml:space="preserve">veryone </w:t>
      </w:r>
      <w:r>
        <w:t xml:space="preserve">always </w:t>
      </w:r>
      <w:r w:rsidR="0008307B">
        <w:t xml:space="preserve">thinks </w:t>
      </w:r>
      <w:r>
        <w:t xml:space="preserve">that </w:t>
      </w:r>
      <w:r w:rsidR="0008307B">
        <w:t xml:space="preserve">their </w:t>
      </w:r>
      <w:r>
        <w:t xml:space="preserve">own </w:t>
      </w:r>
      <w:r w:rsidR="0008307B">
        <w:t>ind</w:t>
      </w:r>
      <w:r>
        <w:t>ustry</w:t>
      </w:r>
      <w:r w:rsidR="0008307B">
        <w:t xml:space="preserve"> is highly reg</w:t>
      </w:r>
      <w:r>
        <w:t>ulated</w:t>
      </w:r>
      <w:r w:rsidR="0008307B">
        <w:t>.</w:t>
      </w:r>
    </w:p>
    <w:p w:rsidR="006329DB" w:rsidRDefault="006329DB">
      <w:pPr>
        <w:contextualSpacing/>
      </w:pPr>
    </w:p>
    <w:p w:rsidR="00C73175" w:rsidRDefault="00336C43">
      <w:pPr>
        <w:contextualSpacing/>
      </w:pPr>
      <w:r>
        <w:t xml:space="preserve">Dr. Schechtman inquired whether there were situations other than unintended presence of GE material from crops with functional traits under which </w:t>
      </w:r>
      <w:r w:rsidR="00C73175">
        <w:t xml:space="preserve">GE farmers </w:t>
      </w:r>
      <w:r>
        <w:t xml:space="preserve">might become </w:t>
      </w:r>
      <w:r w:rsidR="00C73175">
        <w:t>eligible for comp</w:t>
      </w:r>
      <w:r>
        <w:t>ensation.  One WG member noted that there can be “hiccups” in the approval process for particular traits in certain foreign markets, but that there has been a history of working out those issues with the developer of the new products.  Similarly, there is more input from the agricultural producer community to technology providers on new products that may pose potential concern for them.  He noted concern about what kinds of isolation distances and other measures would be needed for farmers concerned about unintended presence of GE amylase corn.  He added tha</w:t>
      </w:r>
      <w:r w:rsidR="00C73175">
        <w:t>t producers work thr</w:t>
      </w:r>
      <w:r>
        <w:t>ough</w:t>
      </w:r>
      <w:r w:rsidR="00C73175">
        <w:t xml:space="preserve"> th</w:t>
      </w:r>
      <w:r>
        <w:t>e</w:t>
      </w:r>
      <w:r w:rsidR="00C73175">
        <w:t xml:space="preserve">se </w:t>
      </w:r>
      <w:r>
        <w:t xml:space="preserve">issues in order </w:t>
      </w:r>
      <w:r w:rsidR="00C73175">
        <w:t>to deliver their products.</w:t>
      </w:r>
    </w:p>
    <w:p w:rsidR="00336C43" w:rsidRDefault="00336C43">
      <w:pPr>
        <w:contextualSpacing/>
      </w:pPr>
    </w:p>
    <w:p w:rsidR="00435887" w:rsidRDefault="00336C43">
      <w:pPr>
        <w:contextualSpacing/>
      </w:pPr>
      <w:r>
        <w:t xml:space="preserve">The Chair inquired of the WG where the middle ground is on this issue, suggesting that WG members may have lost sight of the “unintended” part of “unintended presence.”  </w:t>
      </w:r>
      <w:r w:rsidR="00C73175">
        <w:t xml:space="preserve"> </w:t>
      </w:r>
      <w:r>
        <w:t xml:space="preserve">He expressed the view </w:t>
      </w:r>
      <w:proofErr w:type="spellStart"/>
      <w:r>
        <w:t>tht</w:t>
      </w:r>
      <w:proofErr w:type="spellEnd"/>
      <w:r>
        <w:t xml:space="preserve"> there is </w:t>
      </w:r>
      <w:r w:rsidR="00C73175">
        <w:t xml:space="preserve">not one </w:t>
      </w:r>
      <w:r>
        <w:t xml:space="preserve">simple </w:t>
      </w:r>
      <w:r w:rsidR="00C73175">
        <w:t>solution, and there</w:t>
      </w:r>
      <w:r>
        <w:t xml:space="preserve"> i</w:t>
      </w:r>
      <w:r w:rsidR="00C73175">
        <w:t>s no subst</w:t>
      </w:r>
      <w:r>
        <w:t>itute</w:t>
      </w:r>
      <w:r w:rsidR="00C73175">
        <w:t xml:space="preserve"> for good stewardship/prevention.  </w:t>
      </w:r>
      <w:r>
        <w:t xml:space="preserve">He asked what the WG would </w:t>
      </w:r>
      <w:r w:rsidR="00C73175">
        <w:t>bring f</w:t>
      </w:r>
      <w:r>
        <w:t>or</w:t>
      </w:r>
      <w:r w:rsidR="00C73175">
        <w:t>w</w:t>
      </w:r>
      <w:r>
        <w:t>ar</w:t>
      </w:r>
      <w:r w:rsidR="00C73175">
        <w:t xml:space="preserve">d to </w:t>
      </w:r>
      <w:r>
        <w:t xml:space="preserve">the </w:t>
      </w:r>
      <w:r w:rsidR="00C73175">
        <w:t>next</w:t>
      </w:r>
      <w:r>
        <w:t xml:space="preserve"> plenary and how the AC21 would advise</w:t>
      </w:r>
      <w:r w:rsidR="00C73175">
        <w:t xml:space="preserve"> the S</w:t>
      </w:r>
      <w:r>
        <w:t>ecretary</w:t>
      </w:r>
      <w:r w:rsidR="00C73175">
        <w:t xml:space="preserve"> to address </w:t>
      </w:r>
      <w:r>
        <w:t xml:space="preserve">the </w:t>
      </w:r>
      <w:r w:rsidR="00C73175">
        <w:t>future needs of ag</w:t>
      </w:r>
      <w:r>
        <w:t>riculture</w:t>
      </w:r>
      <w:r w:rsidR="00C73175">
        <w:t xml:space="preserve"> around coex</w:t>
      </w:r>
      <w:r>
        <w:t>istence.</w:t>
      </w:r>
      <w:r w:rsidR="00C73175">
        <w:t xml:space="preserve">  </w:t>
      </w:r>
      <w:r>
        <w:t xml:space="preserve">He added that he did not </w:t>
      </w:r>
      <w:r w:rsidR="00C73175">
        <w:t xml:space="preserve">subscribe to the notion that everything is fine.  </w:t>
      </w:r>
      <w:r>
        <w:t>He asked how to</w:t>
      </w:r>
      <w:r w:rsidR="00C73175">
        <w:t xml:space="preserve"> advance the prevention/stewardship practices across the country, in areas where contracts aren’t used</w:t>
      </w:r>
      <w:r>
        <w:t>, and w</w:t>
      </w:r>
      <w:r w:rsidR="00C73175">
        <w:t xml:space="preserve">hat provisions </w:t>
      </w:r>
      <w:r>
        <w:t xml:space="preserve">exist </w:t>
      </w:r>
      <w:r w:rsidR="00C73175">
        <w:t xml:space="preserve">in contracts that affect </w:t>
      </w:r>
      <w:r>
        <w:t xml:space="preserve">the situation </w:t>
      </w:r>
      <w:r w:rsidR="00C73175">
        <w:t xml:space="preserve">outside </w:t>
      </w:r>
      <w:r>
        <w:t xml:space="preserve">a </w:t>
      </w:r>
      <w:r w:rsidR="00C73175">
        <w:t>farm</w:t>
      </w:r>
      <w:r>
        <w:t xml:space="preserve">’s </w:t>
      </w:r>
      <w:r w:rsidR="00C73175">
        <w:t>b</w:t>
      </w:r>
      <w:r>
        <w:t>oun</w:t>
      </w:r>
      <w:r w:rsidR="00C73175">
        <w:t>d</w:t>
      </w:r>
      <w:r>
        <w:t>a</w:t>
      </w:r>
      <w:r w:rsidR="00C73175">
        <w:t>ries.</w:t>
      </w:r>
      <w:r w:rsidR="00B76276">
        <w:t xml:space="preserve">  </w:t>
      </w:r>
    </w:p>
    <w:p w:rsidR="00435887" w:rsidRDefault="00435887">
      <w:pPr>
        <w:contextualSpacing/>
      </w:pPr>
    </w:p>
    <w:p w:rsidR="00435887" w:rsidRDefault="00435887">
      <w:pPr>
        <w:contextualSpacing/>
      </w:pPr>
      <w:r>
        <w:lastRenderedPageBreak/>
        <w:t>Another WG member expressed the view that for her a middle ground would include not only a</w:t>
      </w:r>
      <w:r w:rsidR="00B76276">
        <w:t xml:space="preserve"> mech</w:t>
      </w:r>
      <w:r>
        <w:t>anism</w:t>
      </w:r>
      <w:r w:rsidR="00B76276">
        <w:t xml:space="preserve"> </w:t>
      </w:r>
      <w:r>
        <w:t xml:space="preserve">that </w:t>
      </w:r>
      <w:r w:rsidR="00B76276">
        <w:t>further</w:t>
      </w:r>
      <w:r>
        <w:t>s</w:t>
      </w:r>
      <w:r w:rsidR="00B76276">
        <w:t xml:space="preserve"> coex</w:t>
      </w:r>
      <w:r>
        <w:t>istence</w:t>
      </w:r>
      <w:r w:rsidR="00B76276">
        <w:t xml:space="preserve"> thr</w:t>
      </w:r>
      <w:r>
        <w:t>ough</w:t>
      </w:r>
      <w:r w:rsidR="00B76276">
        <w:t xml:space="preserve"> good stewardship and containment, and </w:t>
      </w:r>
      <w:r>
        <w:t xml:space="preserve">also involves the </w:t>
      </w:r>
      <w:r w:rsidR="00B76276">
        <w:t>participati</w:t>
      </w:r>
      <w:r>
        <w:t>on of all affected parties</w:t>
      </w:r>
      <w:r w:rsidR="00B76276">
        <w:t>.</w:t>
      </w:r>
      <w:r>
        <w:t xml:space="preserve"> She asked whether there could be any configuration or</w:t>
      </w:r>
      <w:r w:rsidR="00B76276">
        <w:t xml:space="preserve"> hybrid </w:t>
      </w:r>
      <w:r>
        <w:t xml:space="preserve">mechanism </w:t>
      </w:r>
      <w:r w:rsidR="00B76276">
        <w:t>that everyone would participate in, incl</w:t>
      </w:r>
      <w:r>
        <w:t>uding</w:t>
      </w:r>
      <w:r w:rsidR="00B76276">
        <w:t xml:space="preserve"> biotech</w:t>
      </w:r>
      <w:r>
        <w:t>nology representatives.</w:t>
      </w:r>
      <w:r w:rsidR="00B76276">
        <w:t xml:space="preserve"> </w:t>
      </w:r>
      <w:r w:rsidR="0008307B">
        <w:t xml:space="preserve"> </w:t>
      </w:r>
      <w:r w:rsidR="00B76276">
        <w:t xml:space="preserve">BE—if everyone is in, cost is spread out.  </w:t>
      </w:r>
      <w:r>
        <w:t>Another WG member expressed the view that if there is</w:t>
      </w:r>
      <w:r w:rsidR="00B76276">
        <w:t xml:space="preserve"> </w:t>
      </w:r>
      <w:r>
        <w:t>p</w:t>
      </w:r>
      <w:r w:rsidR="00B76276">
        <w:t>ub</w:t>
      </w:r>
      <w:r>
        <w:t>lic</w:t>
      </w:r>
      <w:r w:rsidR="00B76276">
        <w:t xml:space="preserve"> benefit, then Congress would fund </w:t>
      </w:r>
      <w:r>
        <w:t>a mechanism</w:t>
      </w:r>
      <w:r w:rsidR="00B76276">
        <w:t xml:space="preserve">.  </w:t>
      </w:r>
      <w:r>
        <w:t>He noted the fear that some have that if t</w:t>
      </w:r>
      <w:r w:rsidR="00B76276">
        <w:t>here</w:t>
      </w:r>
      <w:r>
        <w:t xml:space="preserve"> were</w:t>
      </w:r>
      <w:r w:rsidR="00B76276">
        <w:t xml:space="preserve"> an indemnity fund, </w:t>
      </w:r>
      <w:r>
        <w:t>costs would get</w:t>
      </w:r>
      <w:r w:rsidR="00B76276">
        <w:t xml:space="preserve"> shifted to a small sector of society or </w:t>
      </w:r>
      <w:r>
        <w:t>on</w:t>
      </w:r>
      <w:r w:rsidR="00B76276">
        <w:t>to ag</w:t>
      </w:r>
      <w:r>
        <w:t>ricultural</w:t>
      </w:r>
      <w:r w:rsidR="00B76276">
        <w:t xml:space="preserve"> </w:t>
      </w:r>
      <w:r>
        <w:t>producers</w:t>
      </w:r>
      <w:r w:rsidR="00B76276">
        <w:t xml:space="preserve">.  </w:t>
      </w:r>
    </w:p>
    <w:p w:rsidR="00435887" w:rsidRDefault="00435887">
      <w:pPr>
        <w:contextualSpacing/>
      </w:pPr>
    </w:p>
    <w:p w:rsidR="004D4BA7" w:rsidRDefault="00435887">
      <w:pPr>
        <w:contextualSpacing/>
      </w:pPr>
      <w:r>
        <w:t>The Chair noted that everyone benefits if the public has</w:t>
      </w:r>
      <w:r w:rsidR="00B76276">
        <w:t xml:space="preserve"> a continued positive view of </w:t>
      </w:r>
      <w:r>
        <w:t xml:space="preserve">the U.S. </w:t>
      </w:r>
      <w:r w:rsidR="00B76276">
        <w:t>food syst</w:t>
      </w:r>
      <w:r>
        <w:t>em, but acknowledged that</w:t>
      </w:r>
      <w:r w:rsidR="00B76276">
        <w:t xml:space="preserve"> a lot of tension</w:t>
      </w:r>
      <w:r>
        <w:t xml:space="preserve"> currently exists.</w:t>
      </w:r>
      <w:r w:rsidR="00B76276">
        <w:t xml:space="preserve">  </w:t>
      </w:r>
      <w:r>
        <w:t>He asked whether there was any way to take a third party system, such as the E</w:t>
      </w:r>
      <w:r w:rsidR="00B76276">
        <w:t xml:space="preserve">xcellence </w:t>
      </w:r>
      <w:proofErr w:type="gramStart"/>
      <w:r>
        <w:t>T</w:t>
      </w:r>
      <w:r w:rsidR="00B76276">
        <w:t>hr</w:t>
      </w:r>
      <w:r>
        <w:t>ough</w:t>
      </w:r>
      <w:proofErr w:type="gramEnd"/>
      <w:r>
        <w:t xml:space="preserve"> S</w:t>
      </w:r>
      <w:r w:rsidR="00B76276">
        <w:t>tewardship</w:t>
      </w:r>
      <w:r>
        <w:t xml:space="preserve"> system, and make it do more than it does now.</w:t>
      </w:r>
      <w:r w:rsidR="00B76276">
        <w:t xml:space="preserve"> </w:t>
      </w:r>
      <w:r>
        <w:t>He indicated that he viewed a c</w:t>
      </w:r>
      <w:r w:rsidR="00B76276">
        <w:t>omp</w:t>
      </w:r>
      <w:r>
        <w:t>ensation</w:t>
      </w:r>
      <w:r w:rsidR="00B76276">
        <w:t xml:space="preserve"> mech</w:t>
      </w:r>
      <w:r>
        <w:t>anism</w:t>
      </w:r>
      <w:r w:rsidR="00B76276">
        <w:t xml:space="preserve"> </w:t>
      </w:r>
      <w:r>
        <w:t>a</w:t>
      </w:r>
      <w:r w:rsidR="00B76276">
        <w:t xml:space="preserve">s a last resort, </w:t>
      </w:r>
      <w:r>
        <w:t>and that there should be a series of</w:t>
      </w:r>
      <w:r w:rsidR="00B76276">
        <w:t xml:space="preserve"> preconditioning </w:t>
      </w:r>
      <w:r>
        <w:t>steps that would need to take place before arriving at that point</w:t>
      </w:r>
      <w:r w:rsidR="00B76276">
        <w:t xml:space="preserve">.  </w:t>
      </w:r>
      <w:r>
        <w:t xml:space="preserve">On the point of a crop insurance mechanism, one WG member expressed the view that, </w:t>
      </w:r>
      <w:r w:rsidR="00B76276">
        <w:t xml:space="preserve">rather than having everyone </w:t>
      </w:r>
      <w:proofErr w:type="gramStart"/>
      <w:r w:rsidR="00B76276">
        <w:t>participate</w:t>
      </w:r>
      <w:proofErr w:type="gramEnd"/>
      <w:r w:rsidR="00B76276">
        <w:t xml:space="preserve">, </w:t>
      </w:r>
      <w:r>
        <w:t xml:space="preserve">such a mechanism would </w:t>
      </w:r>
      <w:r w:rsidR="00B76276">
        <w:t xml:space="preserve">shift </w:t>
      </w:r>
      <w:r>
        <w:t xml:space="preserve">all burdens </w:t>
      </w:r>
      <w:r w:rsidR="00B76276">
        <w:t xml:space="preserve">to the taxpayer, </w:t>
      </w:r>
      <w:r>
        <w:t xml:space="preserve">without </w:t>
      </w:r>
      <w:r w:rsidR="00B76276">
        <w:t>specific partic</w:t>
      </w:r>
      <w:r>
        <w:t>ipation</w:t>
      </w:r>
      <w:r w:rsidR="00B76276">
        <w:t xml:space="preserve"> by </w:t>
      </w:r>
      <w:r>
        <w:t xml:space="preserve">the GE </w:t>
      </w:r>
      <w:r w:rsidR="00B76276">
        <w:t>side</w:t>
      </w:r>
      <w:r w:rsidR="004D4BA7">
        <w:t>, and that such an approach would not in fact be a “</w:t>
      </w:r>
      <w:r w:rsidR="00B76276">
        <w:t xml:space="preserve">move to </w:t>
      </w:r>
      <w:r w:rsidR="004D4BA7">
        <w:t xml:space="preserve">the </w:t>
      </w:r>
      <w:r w:rsidR="00B76276">
        <w:t>c</w:t>
      </w:r>
      <w:r w:rsidR="004D4BA7">
        <w:t>ente</w:t>
      </w:r>
      <w:r w:rsidR="00B76276">
        <w:t>r.</w:t>
      </w:r>
      <w:r w:rsidR="004D4BA7">
        <w:t xml:space="preserve">” </w:t>
      </w:r>
    </w:p>
    <w:p w:rsidR="004D4BA7" w:rsidRDefault="004D4BA7">
      <w:pPr>
        <w:contextualSpacing/>
      </w:pPr>
    </w:p>
    <w:p w:rsidR="004D4BA7" w:rsidRDefault="004D4BA7">
      <w:pPr>
        <w:contextualSpacing/>
      </w:pPr>
      <w:r>
        <w:t xml:space="preserve">There was additional discussion of the risk retention group option as an option that was immediately implementable under current law, and that would address some of the risks under discussion. </w:t>
      </w:r>
      <w:r w:rsidR="00AE717E">
        <w:t xml:space="preserve">  </w:t>
      </w:r>
      <w:r>
        <w:t xml:space="preserve">Another WG member, while expressing support for the idea of a </w:t>
      </w:r>
      <w:r w:rsidR="00AE717E">
        <w:t xml:space="preserve">spreading </w:t>
      </w:r>
      <w:r>
        <w:t xml:space="preserve">the </w:t>
      </w:r>
      <w:r w:rsidR="00AE717E">
        <w:t xml:space="preserve">cost </w:t>
      </w:r>
      <w:r>
        <w:t xml:space="preserve">for a mechanism </w:t>
      </w:r>
      <w:r w:rsidR="00AE717E">
        <w:t>to all taxpayers</w:t>
      </w:r>
      <w:r>
        <w:t xml:space="preserve">, noted the concerns of some that </w:t>
      </w:r>
      <w:r w:rsidR="00AE717E">
        <w:t>Cong</w:t>
      </w:r>
      <w:r>
        <w:t>ress</w:t>
      </w:r>
      <w:r w:rsidR="00AE717E">
        <w:t xml:space="preserve"> would eventually try to push funding resp</w:t>
      </w:r>
      <w:r>
        <w:t>onsibility for the mechanism</w:t>
      </w:r>
      <w:r w:rsidR="00AE717E">
        <w:t xml:space="preserve"> off onto ag</w:t>
      </w:r>
      <w:r>
        <w:t>riculture</w:t>
      </w:r>
      <w:r w:rsidR="00AE717E">
        <w:t xml:space="preserve">.  </w:t>
      </w:r>
      <w:r>
        <w:t xml:space="preserve">He noted that such an outcome </w:t>
      </w:r>
      <w:r w:rsidR="00AE717E">
        <w:t xml:space="preserve">would serve as an incentive to </w:t>
      </w:r>
      <w:r>
        <w:t xml:space="preserve">the </w:t>
      </w:r>
      <w:r w:rsidR="00AE717E">
        <w:t>ag</w:t>
      </w:r>
      <w:r>
        <w:t>ricultural</w:t>
      </w:r>
      <w:r w:rsidR="00AE717E">
        <w:t xml:space="preserve"> comm</w:t>
      </w:r>
      <w:r>
        <w:t>unity</w:t>
      </w:r>
      <w:r w:rsidR="00AE717E">
        <w:t xml:space="preserve"> to make sure </w:t>
      </w:r>
      <w:r>
        <w:t xml:space="preserve">it did </w:t>
      </w:r>
      <w:r w:rsidR="00AE717E">
        <w:t xml:space="preserve">a good job on stewardship.  </w:t>
      </w:r>
      <w:r>
        <w:t>He noted</w:t>
      </w:r>
      <w:r w:rsidR="00AE717E">
        <w:t xml:space="preserve"> other models where </w:t>
      </w:r>
      <w:r>
        <w:t xml:space="preserve">the government initially </w:t>
      </w:r>
      <w:r w:rsidR="00AE717E">
        <w:t xml:space="preserve">sets up a fund </w:t>
      </w:r>
      <w:r>
        <w:t xml:space="preserve">which is then </w:t>
      </w:r>
      <w:r w:rsidR="00AE717E">
        <w:t>finance</w:t>
      </w:r>
      <w:r>
        <w:t xml:space="preserve">d and </w:t>
      </w:r>
      <w:r w:rsidR="00AE717E">
        <w:t xml:space="preserve">supported by </w:t>
      </w:r>
      <w:r>
        <w:t xml:space="preserve">the </w:t>
      </w:r>
      <w:r w:rsidR="00AE717E">
        <w:t>ind</w:t>
      </w:r>
      <w:r>
        <w:t>ustry</w:t>
      </w:r>
      <w:r w:rsidR="00AE717E">
        <w:t xml:space="preserve"> it serves.  </w:t>
      </w:r>
      <w:r>
        <w:t>He noted that Illinois has set up</w:t>
      </w:r>
      <w:r w:rsidR="00AE717E">
        <w:t xml:space="preserve"> </w:t>
      </w:r>
      <w:r>
        <w:t xml:space="preserve">a </w:t>
      </w:r>
      <w:r w:rsidR="00AE717E">
        <w:t xml:space="preserve">grain insurance </w:t>
      </w:r>
      <w:r>
        <w:t xml:space="preserve">system (to address elevator failures) </w:t>
      </w:r>
      <w:r w:rsidR="00AE717E">
        <w:t xml:space="preserve">that </w:t>
      </w:r>
      <w:r>
        <w:t xml:space="preserve">that </w:t>
      </w:r>
      <w:r w:rsidR="00AE717E">
        <w:t>industry</w:t>
      </w:r>
      <w:r>
        <w:t xml:space="preserve"> keeps up and running</w:t>
      </w:r>
      <w:r w:rsidR="00AE717E">
        <w:t xml:space="preserve">. </w:t>
      </w:r>
      <w:r>
        <w:t>In that case, there is a public</w:t>
      </w:r>
      <w:r w:rsidR="00AE717E">
        <w:t xml:space="preserve"> benefit but </w:t>
      </w:r>
      <w:r>
        <w:t xml:space="preserve">the </w:t>
      </w:r>
      <w:r w:rsidR="00AE717E">
        <w:t>real benefi</w:t>
      </w:r>
      <w:r>
        <w:t>ciaries</w:t>
      </w:r>
      <w:r w:rsidR="00AE717E">
        <w:t xml:space="preserve"> </w:t>
      </w:r>
      <w:r>
        <w:t>are</w:t>
      </w:r>
      <w:r w:rsidR="00AE717E">
        <w:t xml:space="preserve"> ag</w:t>
      </w:r>
      <w:r>
        <w:t>ricultural</w:t>
      </w:r>
      <w:r w:rsidR="00AE717E">
        <w:t xml:space="preserve"> producer</w:t>
      </w:r>
      <w:r>
        <w:t>s</w:t>
      </w:r>
      <w:r w:rsidR="00AE717E">
        <w:t xml:space="preserve">.  </w:t>
      </w:r>
      <w:r>
        <w:t>The system is financed by a range of industry players</w:t>
      </w:r>
      <w:r w:rsidR="00AE717E">
        <w:t>, including ag</w:t>
      </w:r>
      <w:r>
        <w:t xml:space="preserve">ricultural </w:t>
      </w:r>
      <w:r w:rsidR="00AE717E">
        <w:t>banks</w:t>
      </w:r>
      <w:r>
        <w:t xml:space="preserve"> and others</w:t>
      </w:r>
      <w:r w:rsidR="00AE717E">
        <w:t xml:space="preserve">.   </w:t>
      </w:r>
      <w:r>
        <w:t xml:space="preserve">WG members pointed out that producers could elect to participate in such systems in some states, while participation was mandatory in others.  </w:t>
      </w:r>
    </w:p>
    <w:p w:rsidR="00A75A62" w:rsidRDefault="00AE717E">
      <w:pPr>
        <w:contextualSpacing/>
      </w:pPr>
      <w:r>
        <w:t>.</w:t>
      </w:r>
    </w:p>
    <w:p w:rsidR="00C223AA" w:rsidRDefault="004D4BA7">
      <w:pPr>
        <w:contextualSpacing/>
      </w:pPr>
      <w:r>
        <w:t xml:space="preserve">The Chair inquired whether there might be some hybrid system </w:t>
      </w:r>
      <w:r w:rsidR="00C223AA">
        <w:t>might not involve government “</w:t>
      </w:r>
      <w:r w:rsidR="00AE717E">
        <w:t>overreach</w:t>
      </w:r>
      <w:r w:rsidR="00C223AA">
        <w:t>.”</w:t>
      </w:r>
      <w:r w:rsidR="00AE717E">
        <w:t xml:space="preserve"> </w:t>
      </w:r>
      <w:r w:rsidR="00C223AA">
        <w:t xml:space="preserve"> He noted that c</w:t>
      </w:r>
      <w:r w:rsidR="00AE717E">
        <w:t>rop ins</w:t>
      </w:r>
      <w:r w:rsidR="00C223AA">
        <w:t>urance might</w:t>
      </w:r>
      <w:r w:rsidR="00AE717E">
        <w:t xml:space="preserve"> work partic</w:t>
      </w:r>
      <w:r w:rsidR="00C223AA">
        <w:t>ularly</w:t>
      </w:r>
      <w:r w:rsidR="00AE717E">
        <w:t xml:space="preserve"> well in some regions</w:t>
      </w:r>
      <w:r w:rsidR="00C223AA">
        <w:t xml:space="preserve"> but not others, adding that he was well aware that the </w:t>
      </w:r>
      <w:r w:rsidR="00AE717E">
        <w:t>ins</w:t>
      </w:r>
      <w:r w:rsidR="00C223AA">
        <w:t>urance</w:t>
      </w:r>
      <w:r w:rsidR="00AE717E">
        <w:t xml:space="preserve"> syst</w:t>
      </w:r>
      <w:r w:rsidR="00C223AA">
        <w:t>em</w:t>
      </w:r>
      <w:r w:rsidR="00AE717E">
        <w:t xml:space="preserve"> for org</w:t>
      </w:r>
      <w:r w:rsidR="00C223AA">
        <w:t>anic</w:t>
      </w:r>
      <w:r w:rsidR="00AE717E">
        <w:t xml:space="preserve"> crops needs to be </w:t>
      </w:r>
      <w:proofErr w:type="spellStart"/>
      <w:r w:rsidR="00C223AA">
        <w:t>improve</w:t>
      </w:r>
      <w:r w:rsidR="00AE717E">
        <w:t>d</w:t>
      </w:r>
      <w:r w:rsidR="00C223AA">
        <w:t>One</w:t>
      </w:r>
      <w:proofErr w:type="spellEnd"/>
      <w:r w:rsidR="00C223AA">
        <w:t xml:space="preserve"> WG member a</w:t>
      </w:r>
      <w:r w:rsidR="00AE717E">
        <w:t xml:space="preserve">gree that </w:t>
      </w:r>
      <w:r w:rsidR="00C223AA">
        <w:t>insurance mechanisms</w:t>
      </w:r>
      <w:r w:rsidR="00AE717E">
        <w:t xml:space="preserve"> for org</w:t>
      </w:r>
      <w:r w:rsidR="00C223AA">
        <w:t>anic producers</w:t>
      </w:r>
      <w:r w:rsidR="00AE717E">
        <w:t xml:space="preserve"> need to</w:t>
      </w:r>
      <w:r w:rsidR="00C223AA">
        <w:t xml:space="preserve"> be</w:t>
      </w:r>
      <w:r w:rsidR="00AE717E">
        <w:t xml:space="preserve"> fixed</w:t>
      </w:r>
      <w:r w:rsidR="00C223AA">
        <w:t>, but reiterated that the a</w:t>
      </w:r>
      <w:r w:rsidR="00AE717E">
        <w:t xml:space="preserve">cceptability of </w:t>
      </w:r>
      <w:r w:rsidR="00C223AA">
        <w:t xml:space="preserve">a </w:t>
      </w:r>
      <w:r w:rsidR="00AE717E">
        <w:t>crop ins</w:t>
      </w:r>
      <w:r w:rsidR="00C223AA">
        <w:t xml:space="preserve">urance mechanism would </w:t>
      </w:r>
      <w:r w:rsidR="00AE717E">
        <w:t xml:space="preserve">depend on everyone participating and boosting stewardship.  </w:t>
      </w:r>
      <w:r w:rsidR="00C223AA">
        <w:t>She added that crop insurance could be part of an overall</w:t>
      </w:r>
      <w:r w:rsidR="00AE717E">
        <w:t xml:space="preserve"> p</w:t>
      </w:r>
      <w:r w:rsidR="00C223AA">
        <w:t>ac</w:t>
      </w:r>
      <w:r w:rsidR="00AE717E">
        <w:t>k</w:t>
      </w:r>
      <w:r w:rsidR="00C223AA">
        <w:t>a</w:t>
      </w:r>
      <w:r w:rsidR="00AE717E">
        <w:t>g</w:t>
      </w:r>
      <w:r w:rsidR="00C223AA">
        <w:t>e</w:t>
      </w:r>
      <w:r w:rsidR="00AE717E">
        <w:t xml:space="preserve">, with other </w:t>
      </w:r>
      <w:r w:rsidR="00C223AA">
        <w:t>provisions to address those caveats</w:t>
      </w:r>
    </w:p>
    <w:p w:rsidR="00AE717E" w:rsidRDefault="00AE717E">
      <w:pPr>
        <w:contextualSpacing/>
      </w:pPr>
      <w:r>
        <w:t>.</w:t>
      </w:r>
    </w:p>
    <w:p w:rsidR="00F249E5" w:rsidRDefault="00C223AA">
      <w:pPr>
        <w:contextualSpacing/>
      </w:pPr>
      <w:r>
        <w:t xml:space="preserve">Dr. Schechtman asked whether GE farmers who suffer economic losses as a result of unintended presence of GE material unapproved in some target markets should be eligible for compensation.  Several members said no, one adding that nowadays farmers have </w:t>
      </w:r>
      <w:r w:rsidR="00F249E5">
        <w:t xml:space="preserve">assurance from </w:t>
      </w:r>
      <w:r>
        <w:t xml:space="preserve">the </w:t>
      </w:r>
      <w:r w:rsidR="00F249E5">
        <w:t>trait provider</w:t>
      </w:r>
      <w:r>
        <w:t>s</w:t>
      </w:r>
      <w:r w:rsidR="00F249E5">
        <w:t xml:space="preserve"> that they’ll be taken care of</w:t>
      </w:r>
      <w:r>
        <w:t xml:space="preserve"> in the event such problems arise</w:t>
      </w:r>
      <w:r w:rsidR="00F249E5">
        <w:t xml:space="preserve">.  </w:t>
      </w:r>
      <w:r>
        <w:t xml:space="preserve">There was some discussion of the adequacy of those arrangements.  One WG member noted that </w:t>
      </w:r>
      <w:r w:rsidR="00F249E5">
        <w:t xml:space="preserve">no one is compensated </w:t>
      </w:r>
      <w:r>
        <w:t xml:space="preserve">for such problems </w:t>
      </w:r>
      <w:r w:rsidR="00F249E5">
        <w:t xml:space="preserve">per se, </w:t>
      </w:r>
      <w:r>
        <w:t xml:space="preserve">but </w:t>
      </w:r>
      <w:r w:rsidR="00F249E5">
        <w:t>there</w:t>
      </w:r>
      <w:r>
        <w:t xml:space="preserve"> i</w:t>
      </w:r>
      <w:r w:rsidR="00F249E5">
        <w:t xml:space="preserve">s </w:t>
      </w:r>
      <w:r w:rsidR="00F249E5">
        <w:lastRenderedPageBreak/>
        <w:t xml:space="preserve">an </w:t>
      </w:r>
      <w:r>
        <w:t xml:space="preserve">overall </w:t>
      </w:r>
      <w:r w:rsidR="00F249E5">
        <w:t xml:space="preserve">expectation in </w:t>
      </w:r>
      <w:r>
        <w:t xml:space="preserve">the </w:t>
      </w:r>
      <w:r w:rsidR="00F249E5">
        <w:t>m</w:t>
      </w:r>
      <w:r>
        <w:t>ar</w:t>
      </w:r>
      <w:r w:rsidR="00F249E5">
        <w:t>k</w:t>
      </w:r>
      <w:r>
        <w:t>e</w:t>
      </w:r>
      <w:r w:rsidR="00F249E5">
        <w:t>tplace that the paperwork will be done</w:t>
      </w:r>
      <w:r>
        <w:t xml:space="preserve"> to prevent those problems from arising</w:t>
      </w:r>
      <w:r w:rsidR="00F249E5">
        <w:t>.  .</w:t>
      </w:r>
    </w:p>
    <w:p w:rsidR="00F249E5" w:rsidRDefault="00F249E5">
      <w:pPr>
        <w:contextualSpacing/>
      </w:pPr>
    </w:p>
    <w:p w:rsidR="00F249E5" w:rsidRDefault="00C223AA">
      <w:pPr>
        <w:contextualSpacing/>
      </w:pPr>
      <w:r>
        <w:t xml:space="preserve">WG members chose </w:t>
      </w:r>
      <w:r w:rsidR="00F249E5">
        <w:t>B</w:t>
      </w:r>
      <w:r>
        <w:t xml:space="preserve">arry </w:t>
      </w:r>
      <w:r w:rsidR="00F249E5">
        <w:t>B</w:t>
      </w:r>
      <w:r>
        <w:t>ushue</w:t>
      </w:r>
      <w:r w:rsidR="00F249E5">
        <w:t xml:space="preserve"> to </w:t>
      </w:r>
      <w:r>
        <w:t xml:space="preserve">serve as </w:t>
      </w:r>
      <w:proofErr w:type="spellStart"/>
      <w:r w:rsidR="00F249E5">
        <w:t>rapporteur</w:t>
      </w:r>
      <w:proofErr w:type="spellEnd"/>
      <w:r>
        <w:t xml:space="preserve"> at the upcoming AC21 plenary session.</w:t>
      </w:r>
    </w:p>
    <w:sectPr w:rsidR="00F249E5"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E60C1"/>
    <w:multiLevelType w:val="hybridMultilevel"/>
    <w:tmpl w:val="0A9C3C5E"/>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1294D"/>
    <w:rsid w:val="0000571D"/>
    <w:rsid w:val="00057780"/>
    <w:rsid w:val="0008307B"/>
    <w:rsid w:val="0011294D"/>
    <w:rsid w:val="00117E54"/>
    <w:rsid w:val="001E113B"/>
    <w:rsid w:val="00242310"/>
    <w:rsid w:val="002469CD"/>
    <w:rsid w:val="0027478F"/>
    <w:rsid w:val="002C23BF"/>
    <w:rsid w:val="002E4564"/>
    <w:rsid w:val="00336C43"/>
    <w:rsid w:val="0035000D"/>
    <w:rsid w:val="003808F7"/>
    <w:rsid w:val="00435887"/>
    <w:rsid w:val="004D4BA7"/>
    <w:rsid w:val="005576FA"/>
    <w:rsid w:val="005B4C58"/>
    <w:rsid w:val="005F1064"/>
    <w:rsid w:val="006127FC"/>
    <w:rsid w:val="006329DB"/>
    <w:rsid w:val="007673E1"/>
    <w:rsid w:val="00784A37"/>
    <w:rsid w:val="007B730E"/>
    <w:rsid w:val="008A0E04"/>
    <w:rsid w:val="009D09C4"/>
    <w:rsid w:val="00A75A62"/>
    <w:rsid w:val="00AE717E"/>
    <w:rsid w:val="00B6100E"/>
    <w:rsid w:val="00B76276"/>
    <w:rsid w:val="00BA423A"/>
    <w:rsid w:val="00BA6BC3"/>
    <w:rsid w:val="00C223AA"/>
    <w:rsid w:val="00C67D94"/>
    <w:rsid w:val="00C73175"/>
    <w:rsid w:val="00D07173"/>
    <w:rsid w:val="00D165D6"/>
    <w:rsid w:val="00D25976"/>
    <w:rsid w:val="00E23FC2"/>
    <w:rsid w:val="00EA0914"/>
    <w:rsid w:val="00F24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F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94D"/>
    <w:pPr>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8416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5</cp:revision>
  <dcterms:created xsi:type="dcterms:W3CDTF">2012-05-18T14:54:00Z</dcterms:created>
  <dcterms:modified xsi:type="dcterms:W3CDTF">2012-05-18T19:47:00Z</dcterms:modified>
</cp:coreProperties>
</file>