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700" w:rsidRDefault="00463007" w:rsidP="008106FF">
      <w:pPr>
        <w:rPr>
          <w:b/>
          <w:sz w:val="32"/>
          <w:szCs w:val="32"/>
        </w:rPr>
      </w:pPr>
      <w:r w:rsidRPr="005705EE">
        <w:rPr>
          <w:b/>
          <w:sz w:val="32"/>
          <w:szCs w:val="32"/>
        </w:rPr>
        <w:t>Plain Language Training Resources</w:t>
      </w:r>
    </w:p>
    <w:p w:rsidR="008106FF" w:rsidRPr="008106FF" w:rsidRDefault="008106FF" w:rsidP="008106FF">
      <w:pPr>
        <w:spacing w:before="45" w:after="105" w:line="240" w:lineRule="auto"/>
        <w:rPr>
          <w:rFonts w:ascii="Verdana" w:eastAsia="Times New Roman" w:hAnsi="Verdana" w:cs="Times New Roman"/>
          <w:color w:val="000000"/>
          <w:sz w:val="20"/>
          <w:szCs w:val="20"/>
          <w:shd w:val="clear" w:color="auto" w:fill="FFFFFF"/>
        </w:rPr>
      </w:pPr>
      <w:r w:rsidRPr="008106FF">
        <w:rPr>
          <w:rFonts w:ascii="Verdana" w:eastAsia="Times New Roman" w:hAnsi="Verdana" w:cs="Times New Roman"/>
          <w:color w:val="000000"/>
          <w:sz w:val="20"/>
          <w:szCs w:val="20"/>
          <w:shd w:val="clear" w:color="auto" w:fill="FFFFFF"/>
        </w:rPr>
        <w:t>We at the Department of Agriculture (USDA) are committed to improving our service to you by writing in plain language. By October</w:t>
      </w:r>
      <w:r>
        <w:rPr>
          <w:rFonts w:ascii="Verdana" w:eastAsia="Times New Roman" w:hAnsi="Verdana" w:cs="Times New Roman"/>
          <w:color w:val="000000"/>
          <w:sz w:val="20"/>
          <w:szCs w:val="20"/>
          <w:shd w:val="clear" w:color="auto" w:fill="FFFFFF"/>
        </w:rPr>
        <w:t xml:space="preserve"> 13</w:t>
      </w:r>
      <w:r w:rsidRPr="008106FF">
        <w:rPr>
          <w:rFonts w:ascii="Verdana" w:eastAsia="Times New Roman" w:hAnsi="Verdana" w:cs="Times New Roman"/>
          <w:color w:val="000000"/>
          <w:sz w:val="20"/>
          <w:szCs w:val="20"/>
          <w:shd w:val="clear" w:color="auto" w:fill="FFFFFF"/>
        </w:rPr>
        <w:t xml:space="preserve"> 2011, we will use plain language in any new or substantially revised document that:</w:t>
      </w:r>
    </w:p>
    <w:p w:rsidR="008106FF" w:rsidRPr="008106FF" w:rsidRDefault="008106FF" w:rsidP="008106FF">
      <w:pPr>
        <w:numPr>
          <w:ilvl w:val="0"/>
          <w:numId w:val="3"/>
        </w:numPr>
        <w:spacing w:before="100" w:beforeAutospacing="1" w:after="100" w:afterAutospacing="1" w:line="240" w:lineRule="auto"/>
        <w:rPr>
          <w:rFonts w:ascii="Verdana" w:eastAsia="Times New Roman" w:hAnsi="Verdana" w:cs="Times New Roman"/>
          <w:color w:val="000000"/>
          <w:sz w:val="18"/>
          <w:szCs w:val="18"/>
          <w:shd w:val="clear" w:color="auto" w:fill="FFFFFF"/>
        </w:rPr>
      </w:pPr>
      <w:r w:rsidRPr="008106FF">
        <w:rPr>
          <w:rFonts w:ascii="Verdana" w:eastAsia="Times New Roman" w:hAnsi="Verdana" w:cs="Times New Roman"/>
          <w:color w:val="000000"/>
          <w:sz w:val="18"/>
          <w:szCs w:val="18"/>
          <w:shd w:val="clear" w:color="auto" w:fill="FFFFFF"/>
        </w:rPr>
        <w:t>Provides information about any of our services and benefits;</w:t>
      </w:r>
    </w:p>
    <w:p w:rsidR="008106FF" w:rsidRPr="008106FF" w:rsidRDefault="008106FF" w:rsidP="008106FF">
      <w:pPr>
        <w:numPr>
          <w:ilvl w:val="0"/>
          <w:numId w:val="3"/>
        </w:numPr>
        <w:spacing w:before="100" w:beforeAutospacing="1" w:after="100" w:afterAutospacing="1" w:line="240" w:lineRule="auto"/>
        <w:rPr>
          <w:rFonts w:ascii="Verdana" w:eastAsia="Times New Roman" w:hAnsi="Verdana" w:cs="Times New Roman"/>
          <w:color w:val="000000"/>
          <w:sz w:val="18"/>
          <w:szCs w:val="18"/>
          <w:shd w:val="clear" w:color="auto" w:fill="FFFFFF"/>
        </w:rPr>
      </w:pPr>
      <w:r w:rsidRPr="008106FF">
        <w:rPr>
          <w:rFonts w:ascii="Verdana" w:eastAsia="Times New Roman" w:hAnsi="Verdana" w:cs="Times New Roman"/>
          <w:color w:val="000000"/>
          <w:sz w:val="18"/>
          <w:szCs w:val="18"/>
          <w:shd w:val="clear" w:color="auto" w:fill="FFFFFF"/>
        </w:rPr>
        <w:t>Is needed to obtain any of our benefits or services; or,</w:t>
      </w:r>
    </w:p>
    <w:p w:rsidR="008106FF" w:rsidRPr="008106FF" w:rsidRDefault="008106FF" w:rsidP="008106FF">
      <w:pPr>
        <w:numPr>
          <w:ilvl w:val="0"/>
          <w:numId w:val="3"/>
        </w:numPr>
        <w:spacing w:before="100" w:beforeAutospacing="1" w:after="100" w:afterAutospacing="1" w:line="240" w:lineRule="auto"/>
        <w:rPr>
          <w:rFonts w:ascii="Verdana" w:eastAsia="Times New Roman" w:hAnsi="Verdana" w:cs="Times New Roman"/>
          <w:color w:val="000000"/>
          <w:sz w:val="18"/>
          <w:szCs w:val="18"/>
          <w:shd w:val="clear" w:color="auto" w:fill="FFFFFF"/>
        </w:rPr>
      </w:pPr>
      <w:r w:rsidRPr="008106FF">
        <w:rPr>
          <w:rFonts w:ascii="Verdana" w:eastAsia="Times New Roman" w:hAnsi="Verdana" w:cs="Times New Roman"/>
          <w:color w:val="000000"/>
          <w:sz w:val="18"/>
          <w:szCs w:val="18"/>
          <w:shd w:val="clear" w:color="auto" w:fill="FFFFFF"/>
        </w:rPr>
        <w:t>Explains how to comply with a requirement that we administer or enforce.</w:t>
      </w:r>
    </w:p>
    <w:p w:rsidR="008106FF" w:rsidRDefault="008106FF" w:rsidP="008106FF">
      <w:pPr>
        <w:spacing w:before="45" w:after="105" w:line="240" w:lineRule="auto"/>
        <w:rPr>
          <w:rFonts w:ascii="Verdana" w:eastAsia="Times New Roman" w:hAnsi="Verdana" w:cs="Times New Roman"/>
          <w:color w:val="000000"/>
          <w:sz w:val="20"/>
          <w:szCs w:val="20"/>
          <w:shd w:val="clear" w:color="auto" w:fill="FFFFFF"/>
        </w:rPr>
      </w:pPr>
      <w:r w:rsidRPr="008106FF">
        <w:rPr>
          <w:rFonts w:ascii="Verdana" w:eastAsia="Times New Roman" w:hAnsi="Verdana" w:cs="Times New Roman"/>
          <w:color w:val="000000"/>
          <w:sz w:val="20"/>
          <w:szCs w:val="20"/>
          <w:shd w:val="clear" w:color="auto" w:fill="FFFFFF"/>
        </w:rPr>
        <w:t>We pledge to provide you with information that is clear, understandable, and useful in every paper or electronic letter, publication, form, notice, or instruction we publish.</w:t>
      </w:r>
    </w:p>
    <w:p w:rsidR="008106FF" w:rsidRDefault="008106FF" w:rsidP="008106FF">
      <w:pPr>
        <w:spacing w:before="45" w:after="105" w:line="240" w:lineRule="auto"/>
        <w:rPr>
          <w:rFonts w:ascii="Verdana" w:eastAsia="Times New Roman" w:hAnsi="Verdana" w:cs="Times New Roman"/>
          <w:color w:val="000000"/>
          <w:sz w:val="20"/>
          <w:szCs w:val="20"/>
          <w:shd w:val="clear" w:color="auto" w:fill="FFFFFF"/>
        </w:rPr>
      </w:pPr>
    </w:p>
    <w:p w:rsidR="008106FF" w:rsidRDefault="008106FF" w:rsidP="008106FF">
      <w:pPr>
        <w:spacing w:before="45" w:after="105" w:line="240" w:lineRule="auto"/>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Below is a list of resources to help get you and your office or agency started on plain language training. There are more resources available, but starting with this list should provide some training and exercises to become plain language writers. </w:t>
      </w:r>
    </w:p>
    <w:p w:rsidR="008106FF" w:rsidRPr="008106FF" w:rsidRDefault="008106FF" w:rsidP="008106FF">
      <w:pPr>
        <w:spacing w:before="45" w:after="105" w:line="240" w:lineRule="auto"/>
        <w:rPr>
          <w:rFonts w:ascii="Verdana" w:eastAsia="Times New Roman" w:hAnsi="Verdana" w:cs="Times New Roman"/>
          <w:color w:val="000000"/>
          <w:sz w:val="20"/>
          <w:szCs w:val="20"/>
          <w:shd w:val="clear" w:color="auto" w:fill="FFFFFF"/>
        </w:rPr>
      </w:pPr>
    </w:p>
    <w:tbl>
      <w:tblPr>
        <w:tblStyle w:val="LightShading1"/>
        <w:tblW w:w="10008" w:type="dxa"/>
        <w:tblLayout w:type="fixed"/>
        <w:tblLook w:val="04A0"/>
      </w:tblPr>
      <w:tblGrid>
        <w:gridCol w:w="1791"/>
        <w:gridCol w:w="4257"/>
        <w:gridCol w:w="3960"/>
      </w:tblGrid>
      <w:tr w:rsidR="00F45FC2" w:rsidTr="00730615">
        <w:trPr>
          <w:cnfStyle w:val="100000000000"/>
        </w:trPr>
        <w:tc>
          <w:tcPr>
            <w:cnfStyle w:val="001000000000"/>
            <w:tcW w:w="1791" w:type="dxa"/>
          </w:tcPr>
          <w:p w:rsidR="00F45FC2" w:rsidRDefault="00F45FC2" w:rsidP="00463007">
            <w:r>
              <w:t>Source</w:t>
            </w:r>
          </w:p>
        </w:tc>
        <w:tc>
          <w:tcPr>
            <w:tcW w:w="4257" w:type="dxa"/>
          </w:tcPr>
          <w:p w:rsidR="00F45FC2" w:rsidRDefault="00F45FC2" w:rsidP="00463007">
            <w:pPr>
              <w:cnfStyle w:val="100000000000"/>
            </w:pPr>
            <w:r>
              <w:t>Material</w:t>
            </w:r>
          </w:p>
        </w:tc>
        <w:tc>
          <w:tcPr>
            <w:tcW w:w="3960" w:type="dxa"/>
          </w:tcPr>
          <w:p w:rsidR="00F45FC2" w:rsidRDefault="00F45FC2" w:rsidP="00463007">
            <w:pPr>
              <w:cnfStyle w:val="100000000000"/>
            </w:pPr>
            <w:r>
              <w:t>Website</w:t>
            </w:r>
          </w:p>
        </w:tc>
      </w:tr>
      <w:tr w:rsidR="00F45FC2" w:rsidTr="00730615">
        <w:trPr>
          <w:cnfStyle w:val="000000100000"/>
        </w:trPr>
        <w:tc>
          <w:tcPr>
            <w:cnfStyle w:val="001000000000"/>
            <w:tcW w:w="1791" w:type="dxa"/>
          </w:tcPr>
          <w:p w:rsidR="00F45FC2" w:rsidRPr="00F45FC2" w:rsidRDefault="00F45FC2" w:rsidP="00463007">
            <w:pPr>
              <w:rPr>
                <w:b w:val="0"/>
              </w:rPr>
            </w:pPr>
            <w:r>
              <w:rPr>
                <w:b w:val="0"/>
              </w:rPr>
              <w:t>Plain Language.gov</w:t>
            </w:r>
          </w:p>
        </w:tc>
        <w:tc>
          <w:tcPr>
            <w:tcW w:w="4257" w:type="dxa"/>
          </w:tcPr>
          <w:p w:rsidR="00F45FC2" w:rsidRDefault="00F45FC2" w:rsidP="00463007">
            <w:pPr>
              <w:cnfStyle w:val="000000100000"/>
            </w:pPr>
            <w:r>
              <w:t xml:space="preserve">OMB Guidance, many links and resources that other Departments use; training </w:t>
            </w:r>
            <w:r w:rsidR="00B82DB3">
              <w:t>Power Points</w:t>
            </w:r>
            <w:r>
              <w:t xml:space="preserve"> and guides; user manuals</w:t>
            </w:r>
            <w:r w:rsidR="00B82DB3">
              <w:t>; and</w:t>
            </w:r>
            <w:r>
              <w:t xml:space="preserve"> plain language writer’s exercise</w:t>
            </w:r>
            <w:r w:rsidR="00730615">
              <w:t>.</w:t>
            </w:r>
            <w:r w:rsidR="008106FF">
              <w:t xml:space="preserve"> </w:t>
            </w:r>
          </w:p>
          <w:p w:rsidR="008106FF" w:rsidRDefault="008106FF" w:rsidP="00463007">
            <w:pPr>
              <w:cnfStyle w:val="000000100000"/>
            </w:pPr>
          </w:p>
          <w:p w:rsidR="008106FF" w:rsidRDefault="008106FF" w:rsidP="00463007">
            <w:pPr>
              <w:cnfStyle w:val="000000100000"/>
            </w:pPr>
            <w:r>
              <w:t xml:space="preserve">You may find plain language training classes as well as ‘train the trainer’ courses on this website. </w:t>
            </w:r>
          </w:p>
        </w:tc>
        <w:tc>
          <w:tcPr>
            <w:tcW w:w="3960" w:type="dxa"/>
          </w:tcPr>
          <w:p w:rsidR="00F45FC2" w:rsidRDefault="00610662" w:rsidP="00463007">
            <w:pPr>
              <w:cnfStyle w:val="000000100000"/>
            </w:pPr>
            <w:hyperlink r:id="rId7" w:history="1">
              <w:r w:rsidR="00F45FC2" w:rsidRPr="00253FE9">
                <w:rPr>
                  <w:rStyle w:val="Hyperlink"/>
                </w:rPr>
                <w:t>http://www.plainlanguage.gov</w:t>
              </w:r>
            </w:hyperlink>
          </w:p>
        </w:tc>
      </w:tr>
      <w:tr w:rsidR="00F45FC2" w:rsidTr="00730615">
        <w:tc>
          <w:tcPr>
            <w:cnfStyle w:val="001000000000"/>
            <w:tcW w:w="1791" w:type="dxa"/>
          </w:tcPr>
          <w:p w:rsidR="00F45FC2" w:rsidRPr="00F45FC2" w:rsidRDefault="00F45FC2" w:rsidP="00463007">
            <w:pPr>
              <w:rPr>
                <w:b w:val="0"/>
              </w:rPr>
            </w:pPr>
            <w:r>
              <w:rPr>
                <w:b w:val="0"/>
              </w:rPr>
              <w:t>Plain Language Resource page</w:t>
            </w:r>
          </w:p>
        </w:tc>
        <w:tc>
          <w:tcPr>
            <w:tcW w:w="4257" w:type="dxa"/>
          </w:tcPr>
          <w:p w:rsidR="00F45FC2" w:rsidRPr="00F45FC2" w:rsidRDefault="00F45FC2" w:rsidP="00F45FC2">
            <w:pPr>
              <w:cnfStyle w:val="000000000000"/>
            </w:pPr>
            <w:r w:rsidRPr="00F45FC2">
              <w:t>Pri</w:t>
            </w:r>
            <w:r>
              <w:t>nciples of Plain Language PowerP</w:t>
            </w:r>
            <w:r w:rsidRPr="00F45FC2">
              <w:t>oint</w:t>
            </w:r>
            <w:r>
              <w:t xml:space="preserve">; </w:t>
            </w:r>
            <w:r w:rsidRPr="00F45FC2">
              <w:t>Plain La</w:t>
            </w:r>
            <w:r>
              <w:t>nguage and Writing for the Web PowerP</w:t>
            </w:r>
            <w:r w:rsidRPr="00F45FC2">
              <w:t>oint</w:t>
            </w:r>
            <w:r>
              <w:t xml:space="preserve">; and </w:t>
            </w:r>
            <w:r w:rsidRPr="00F45FC2">
              <w:t>Hands on Exercises to use for practice or homework, or during training sessions</w:t>
            </w:r>
            <w:r w:rsidR="00730615">
              <w:t>.</w:t>
            </w:r>
          </w:p>
          <w:p w:rsidR="00F45FC2" w:rsidRDefault="00F45FC2" w:rsidP="00463007">
            <w:pPr>
              <w:cnfStyle w:val="000000000000"/>
            </w:pPr>
          </w:p>
        </w:tc>
        <w:tc>
          <w:tcPr>
            <w:tcW w:w="3960" w:type="dxa"/>
          </w:tcPr>
          <w:p w:rsidR="00F45FC2" w:rsidRDefault="00610662" w:rsidP="00463007">
            <w:pPr>
              <w:cnfStyle w:val="000000000000"/>
            </w:pPr>
            <w:hyperlink r:id="rId8" w:history="1">
              <w:r w:rsidR="00F45FC2" w:rsidRPr="00253FE9">
                <w:rPr>
                  <w:rStyle w:val="Hyperlink"/>
                </w:rPr>
                <w:t>http://www.plainlanguage.gov/resources</w:t>
              </w:r>
            </w:hyperlink>
            <w:r w:rsidR="00F45FC2">
              <w:br/>
            </w:r>
          </w:p>
        </w:tc>
      </w:tr>
      <w:tr w:rsidR="00F45FC2" w:rsidTr="00730615">
        <w:trPr>
          <w:cnfStyle w:val="000000100000"/>
        </w:trPr>
        <w:tc>
          <w:tcPr>
            <w:cnfStyle w:val="001000000000"/>
            <w:tcW w:w="1791" w:type="dxa"/>
          </w:tcPr>
          <w:p w:rsidR="00F45FC2" w:rsidRPr="00F45FC2" w:rsidRDefault="00F45FC2" w:rsidP="00463007">
            <w:pPr>
              <w:rPr>
                <w:b w:val="0"/>
              </w:rPr>
            </w:pPr>
            <w:r w:rsidRPr="00F45FC2">
              <w:rPr>
                <w:b w:val="0"/>
              </w:rPr>
              <w:t>Federal Registers website</w:t>
            </w:r>
          </w:p>
        </w:tc>
        <w:tc>
          <w:tcPr>
            <w:tcW w:w="4257" w:type="dxa"/>
          </w:tcPr>
          <w:p w:rsidR="00F45FC2" w:rsidRPr="00F45FC2" w:rsidRDefault="00F45FC2" w:rsidP="00F45FC2">
            <w:pPr>
              <w:cnfStyle w:val="000000100000"/>
            </w:pPr>
            <w:r w:rsidRPr="00F45FC2">
              <w:t>Making Regulations Readable;</w:t>
            </w:r>
            <w:r>
              <w:t xml:space="preserve"> </w:t>
            </w:r>
            <w:r w:rsidRPr="00F45FC2">
              <w:t>Drafting Legal Documents; and</w:t>
            </w:r>
            <w:r>
              <w:t xml:space="preserve"> </w:t>
            </w:r>
            <w:r w:rsidRPr="00F45FC2">
              <w:t>Rewriting a Short Rule: Step by Step</w:t>
            </w:r>
            <w:r w:rsidR="00730615">
              <w:t xml:space="preserve">; The plainlangue.gov website provides three separate technical writing links to Federal register regarding legal documents, regulations, and Federal Register notices in plain writing. </w:t>
            </w:r>
          </w:p>
          <w:p w:rsidR="00F45FC2" w:rsidRPr="00F45FC2" w:rsidRDefault="00F45FC2" w:rsidP="00463007">
            <w:pPr>
              <w:cnfStyle w:val="000000100000"/>
            </w:pPr>
          </w:p>
        </w:tc>
        <w:tc>
          <w:tcPr>
            <w:tcW w:w="3960" w:type="dxa"/>
          </w:tcPr>
          <w:p w:rsidR="00730615" w:rsidRDefault="00610662" w:rsidP="00463007">
            <w:pPr>
              <w:cnfStyle w:val="000000100000"/>
            </w:pPr>
            <w:hyperlink r:id="rId9" w:history="1">
              <w:r w:rsidR="00F45FC2">
                <w:rPr>
                  <w:rStyle w:val="Hyperlink"/>
                </w:rPr>
                <w:t>http://www.archives.gov/federal-register/write/plain-language/</w:t>
              </w:r>
            </w:hyperlink>
            <w:r w:rsidR="00730615">
              <w:t xml:space="preserve"> </w:t>
            </w:r>
          </w:p>
          <w:p w:rsidR="00730615" w:rsidRDefault="00730615" w:rsidP="00463007">
            <w:pPr>
              <w:cnfStyle w:val="000000100000"/>
            </w:pPr>
          </w:p>
          <w:p w:rsidR="00F45FC2" w:rsidRDefault="00610662" w:rsidP="00463007">
            <w:pPr>
              <w:cnfStyle w:val="000000100000"/>
            </w:pPr>
            <w:hyperlink r:id="rId10" w:history="1">
              <w:r w:rsidR="00730615">
                <w:rPr>
                  <w:rStyle w:val="Hyperlink"/>
                </w:rPr>
                <w:t>http://www.plainlanguage.gov/usingPL/government/index.cfm</w:t>
              </w:r>
            </w:hyperlink>
          </w:p>
        </w:tc>
      </w:tr>
      <w:tr w:rsidR="00F45FC2" w:rsidTr="00730615">
        <w:tc>
          <w:tcPr>
            <w:cnfStyle w:val="001000000000"/>
            <w:tcW w:w="1791" w:type="dxa"/>
          </w:tcPr>
          <w:p w:rsidR="00F45FC2" w:rsidRPr="00F45FC2" w:rsidRDefault="00F45FC2" w:rsidP="00F45FC2">
            <w:pPr>
              <w:rPr>
                <w:b w:val="0"/>
              </w:rPr>
            </w:pPr>
            <w:r w:rsidRPr="00F45FC2">
              <w:rPr>
                <w:b w:val="0"/>
              </w:rPr>
              <w:t>FAA Writing Standards document</w:t>
            </w:r>
          </w:p>
          <w:p w:rsidR="00F45FC2" w:rsidRDefault="00F45FC2" w:rsidP="00463007"/>
        </w:tc>
        <w:tc>
          <w:tcPr>
            <w:tcW w:w="4257" w:type="dxa"/>
          </w:tcPr>
          <w:p w:rsidR="00F45FC2" w:rsidRPr="00F45FC2" w:rsidRDefault="00730615" w:rsidP="00F45FC2">
            <w:pPr>
              <w:cnfStyle w:val="000000000000"/>
            </w:pPr>
            <w:r>
              <w:t>This is an informative comprehensive guide on how to write in plain language.  It teaches w</w:t>
            </w:r>
            <w:r w:rsidR="00F45FC2" w:rsidRPr="00F45FC2">
              <w:t>riting principles;</w:t>
            </w:r>
            <w:r w:rsidR="00F45FC2">
              <w:t xml:space="preserve"> </w:t>
            </w:r>
            <w:r>
              <w:t>w</w:t>
            </w:r>
            <w:r w:rsidR="00F45FC2" w:rsidRPr="00F45FC2">
              <w:t>ord choice; and</w:t>
            </w:r>
            <w:r w:rsidR="00F45FC2">
              <w:t xml:space="preserve"> t</w:t>
            </w:r>
            <w:r w:rsidR="00F45FC2" w:rsidRPr="00F45FC2">
              <w:t>ables</w:t>
            </w:r>
            <w:r>
              <w:t>.</w:t>
            </w:r>
          </w:p>
          <w:p w:rsidR="00F45FC2" w:rsidRDefault="00F45FC2" w:rsidP="00463007">
            <w:pPr>
              <w:cnfStyle w:val="000000000000"/>
            </w:pPr>
          </w:p>
        </w:tc>
        <w:tc>
          <w:tcPr>
            <w:tcW w:w="3960" w:type="dxa"/>
          </w:tcPr>
          <w:p w:rsidR="00F45FC2" w:rsidRDefault="00610662" w:rsidP="00463007">
            <w:pPr>
              <w:cnfStyle w:val="000000000000"/>
            </w:pPr>
            <w:hyperlink r:id="rId11" w:history="1">
              <w:r w:rsidR="00730615">
                <w:rPr>
                  <w:rStyle w:val="Hyperlink"/>
                </w:rPr>
                <w:t>http://www.faa.gov/documentlibrary/media/order/branding_writing/order1000_36.pdf</w:t>
              </w:r>
            </w:hyperlink>
          </w:p>
        </w:tc>
      </w:tr>
      <w:tr w:rsidR="00730615" w:rsidTr="00730615">
        <w:trPr>
          <w:cnfStyle w:val="000000100000"/>
        </w:trPr>
        <w:tc>
          <w:tcPr>
            <w:cnfStyle w:val="001000000000"/>
            <w:tcW w:w="1791" w:type="dxa"/>
          </w:tcPr>
          <w:p w:rsidR="00730615" w:rsidRPr="00730615" w:rsidRDefault="00730615" w:rsidP="00730615">
            <w:pPr>
              <w:rPr>
                <w:b w:val="0"/>
              </w:rPr>
            </w:pPr>
            <w:r w:rsidRPr="00730615">
              <w:rPr>
                <w:b w:val="0"/>
              </w:rPr>
              <w:t>Both the EPA and NIH</w:t>
            </w:r>
          </w:p>
          <w:p w:rsidR="00730615" w:rsidRPr="00F45FC2" w:rsidRDefault="00730615" w:rsidP="00F45FC2">
            <w:pPr>
              <w:rPr>
                <w:b w:val="0"/>
                <w:bCs w:val="0"/>
              </w:rPr>
            </w:pPr>
          </w:p>
        </w:tc>
        <w:tc>
          <w:tcPr>
            <w:tcW w:w="4257" w:type="dxa"/>
          </w:tcPr>
          <w:p w:rsidR="00730615" w:rsidRDefault="00730615" w:rsidP="00F45FC2">
            <w:pPr>
              <w:cnfStyle w:val="000000100000"/>
            </w:pPr>
            <w:r>
              <w:t xml:space="preserve">Plain Language Online Training (The Plain Train) - an online training module complete with plain language slides and exercises. </w:t>
            </w:r>
          </w:p>
        </w:tc>
        <w:tc>
          <w:tcPr>
            <w:tcW w:w="3960" w:type="dxa"/>
          </w:tcPr>
          <w:p w:rsidR="00730615" w:rsidRDefault="00610662" w:rsidP="00463007">
            <w:pPr>
              <w:cnfStyle w:val="000000100000"/>
            </w:pPr>
            <w:hyperlink r:id="rId12" w:history="1">
              <w:r w:rsidR="00730615">
                <w:rPr>
                  <w:rStyle w:val="Hyperlink"/>
                </w:rPr>
                <w:t>http://www.web.net/~plain/PlainTrain/index.html</w:t>
              </w:r>
            </w:hyperlink>
          </w:p>
          <w:p w:rsidR="00730615" w:rsidRDefault="00730615" w:rsidP="00463007">
            <w:pPr>
              <w:cnfStyle w:val="000000100000"/>
            </w:pPr>
          </w:p>
          <w:p w:rsidR="00730615" w:rsidRPr="00730615" w:rsidRDefault="00730615" w:rsidP="00730615">
            <w:pPr>
              <w:cnfStyle w:val="000000100000"/>
            </w:pPr>
            <w:r w:rsidRPr="00730615">
              <w:lastRenderedPageBreak/>
              <w:t xml:space="preserve">Copyright information: </w:t>
            </w:r>
            <w:hyperlink r:id="rId13" w:history="1">
              <w:r>
                <w:rPr>
                  <w:rStyle w:val="Hyperlink"/>
                </w:rPr>
                <w:t>http://www.web.net/~plain/PlainTrain/About.html</w:t>
              </w:r>
            </w:hyperlink>
          </w:p>
          <w:p w:rsidR="00730615" w:rsidRDefault="00730615" w:rsidP="00463007">
            <w:pPr>
              <w:cnfStyle w:val="000000100000"/>
            </w:pPr>
          </w:p>
        </w:tc>
      </w:tr>
      <w:tr w:rsidR="00730615" w:rsidTr="00730615">
        <w:tc>
          <w:tcPr>
            <w:cnfStyle w:val="001000000000"/>
            <w:tcW w:w="1791" w:type="dxa"/>
          </w:tcPr>
          <w:p w:rsidR="00730615" w:rsidRPr="00730615" w:rsidRDefault="00730615" w:rsidP="00730615">
            <w:pPr>
              <w:rPr>
                <w:b w:val="0"/>
              </w:rPr>
            </w:pPr>
            <w:r w:rsidRPr="00730615">
              <w:rPr>
                <w:b w:val="0"/>
              </w:rPr>
              <w:lastRenderedPageBreak/>
              <w:t>U.S.</w:t>
            </w:r>
            <w:r>
              <w:rPr>
                <w:b w:val="0"/>
              </w:rPr>
              <w:t xml:space="preserve"> Fish and Wildlife Service Tips</w:t>
            </w:r>
          </w:p>
          <w:p w:rsidR="00730615" w:rsidRPr="00730615" w:rsidRDefault="00730615" w:rsidP="00730615">
            <w:pPr>
              <w:rPr>
                <w:b w:val="0"/>
                <w:bCs w:val="0"/>
              </w:rPr>
            </w:pPr>
          </w:p>
        </w:tc>
        <w:tc>
          <w:tcPr>
            <w:tcW w:w="4257" w:type="dxa"/>
          </w:tcPr>
          <w:p w:rsidR="00730615" w:rsidRPr="00730615" w:rsidRDefault="00730615" w:rsidP="00730615">
            <w:pPr>
              <w:cnfStyle w:val="000000000000"/>
            </w:pPr>
            <w:r w:rsidRPr="00730615">
              <w:t>Top 11 tips to use while writing in Plain Language</w:t>
            </w:r>
            <w:r>
              <w:t>.</w:t>
            </w:r>
          </w:p>
          <w:p w:rsidR="00730615" w:rsidRDefault="00730615" w:rsidP="00F45FC2">
            <w:pPr>
              <w:cnfStyle w:val="000000000000"/>
            </w:pPr>
          </w:p>
        </w:tc>
        <w:tc>
          <w:tcPr>
            <w:tcW w:w="3960" w:type="dxa"/>
          </w:tcPr>
          <w:p w:rsidR="00730615" w:rsidRPr="00730615" w:rsidRDefault="00610662" w:rsidP="00730615">
            <w:pPr>
              <w:cnfStyle w:val="000000000000"/>
            </w:pPr>
            <w:hyperlink r:id="rId14" w:history="1">
              <w:r w:rsidR="00730615">
                <w:rPr>
                  <w:rStyle w:val="Hyperlink"/>
                </w:rPr>
                <w:t>http://www.fws.gov/pdm/PlainLanguageTips.html</w:t>
              </w:r>
            </w:hyperlink>
          </w:p>
          <w:p w:rsidR="00730615" w:rsidRDefault="00730615" w:rsidP="00463007">
            <w:pPr>
              <w:cnfStyle w:val="000000000000"/>
            </w:pPr>
          </w:p>
        </w:tc>
      </w:tr>
      <w:tr w:rsidR="00730615" w:rsidTr="00730615">
        <w:trPr>
          <w:cnfStyle w:val="000000100000"/>
        </w:trPr>
        <w:tc>
          <w:tcPr>
            <w:cnfStyle w:val="001000000000"/>
            <w:tcW w:w="1791" w:type="dxa"/>
          </w:tcPr>
          <w:p w:rsidR="00730615" w:rsidRPr="00730615" w:rsidRDefault="00730615" w:rsidP="00730615">
            <w:pPr>
              <w:rPr>
                <w:b w:val="0"/>
              </w:rPr>
            </w:pPr>
            <w:r w:rsidRPr="00730615">
              <w:rPr>
                <w:b w:val="0"/>
              </w:rPr>
              <w:t xml:space="preserve">SEC Website </w:t>
            </w:r>
          </w:p>
          <w:p w:rsidR="00730615" w:rsidRPr="00730615" w:rsidRDefault="00730615" w:rsidP="00730615">
            <w:pPr>
              <w:rPr>
                <w:b w:val="0"/>
                <w:bCs w:val="0"/>
              </w:rPr>
            </w:pPr>
          </w:p>
        </w:tc>
        <w:tc>
          <w:tcPr>
            <w:tcW w:w="4257" w:type="dxa"/>
          </w:tcPr>
          <w:p w:rsidR="00730615" w:rsidRDefault="00730615" w:rsidP="00730615">
            <w:pPr>
              <w:cnfStyle w:val="000000100000"/>
            </w:pPr>
            <w:r w:rsidRPr="00730615">
              <w:t>Handbook for legal and technical documents – scroll to the end is especially helpful</w:t>
            </w:r>
            <w:r>
              <w:t>.</w:t>
            </w:r>
          </w:p>
          <w:p w:rsidR="00730615" w:rsidRDefault="00730615" w:rsidP="00730615">
            <w:pPr>
              <w:cnfStyle w:val="000000100000"/>
            </w:pPr>
          </w:p>
          <w:p w:rsidR="00730615" w:rsidRPr="00730615" w:rsidRDefault="00730615" w:rsidP="00730615">
            <w:pPr>
              <w:cnfStyle w:val="000000100000"/>
            </w:pPr>
            <w:r>
              <w:t>SEC and Wilbur document and handbook accompanying document that teach and explain plain language best practices.</w:t>
            </w:r>
          </w:p>
          <w:p w:rsidR="00730615" w:rsidRDefault="00730615" w:rsidP="00730615">
            <w:pPr>
              <w:cnfStyle w:val="000000100000"/>
            </w:pPr>
          </w:p>
          <w:p w:rsidR="00730615" w:rsidRDefault="00730615" w:rsidP="00730615">
            <w:pPr>
              <w:cnfStyle w:val="000000100000"/>
            </w:pPr>
            <w:r>
              <w:t>Exercises to use as training for plain language.</w:t>
            </w:r>
          </w:p>
          <w:p w:rsidR="00730615" w:rsidRPr="00730615" w:rsidRDefault="00730615" w:rsidP="00730615">
            <w:pPr>
              <w:cnfStyle w:val="000000100000"/>
            </w:pPr>
          </w:p>
        </w:tc>
        <w:tc>
          <w:tcPr>
            <w:tcW w:w="3960" w:type="dxa"/>
          </w:tcPr>
          <w:p w:rsidR="00730615" w:rsidRPr="00730615" w:rsidRDefault="00610662" w:rsidP="00730615">
            <w:pPr>
              <w:cnfStyle w:val="000000100000"/>
            </w:pPr>
            <w:hyperlink r:id="rId15" w:history="1">
              <w:r w:rsidR="00730615">
                <w:rPr>
                  <w:rStyle w:val="Hyperlink"/>
                </w:rPr>
                <w:t>http://www.sec.gov/pdf/handbook.pdf</w:t>
              </w:r>
            </w:hyperlink>
          </w:p>
          <w:p w:rsidR="00730615" w:rsidRDefault="00730615" w:rsidP="00730615">
            <w:pPr>
              <w:cnfStyle w:val="000000100000"/>
            </w:pPr>
          </w:p>
          <w:p w:rsidR="00730615" w:rsidRDefault="00730615" w:rsidP="00730615">
            <w:pPr>
              <w:cnfStyle w:val="000000100000"/>
            </w:pPr>
          </w:p>
          <w:p w:rsidR="00730615" w:rsidRDefault="00610662" w:rsidP="00730615">
            <w:pPr>
              <w:cnfStyle w:val="000000100000"/>
            </w:pPr>
            <w:hyperlink r:id="rId16" w:history="1">
              <w:r w:rsidR="00730615">
                <w:rPr>
                  <w:rStyle w:val="Hyperlink"/>
                </w:rPr>
                <w:t>http://www.wilbers.com/SecColumn.htm</w:t>
              </w:r>
            </w:hyperlink>
            <w:r w:rsidR="00730615">
              <w:tab/>
            </w:r>
          </w:p>
          <w:p w:rsidR="00730615" w:rsidRDefault="00730615" w:rsidP="00730615">
            <w:pPr>
              <w:cnfStyle w:val="000000100000"/>
            </w:pPr>
          </w:p>
          <w:p w:rsidR="00730615" w:rsidRDefault="00730615" w:rsidP="00730615">
            <w:pPr>
              <w:cnfStyle w:val="000000100000"/>
            </w:pPr>
          </w:p>
          <w:p w:rsidR="00730615" w:rsidRPr="00730615" w:rsidRDefault="00610662" w:rsidP="00730615">
            <w:pPr>
              <w:cnfStyle w:val="000000100000"/>
            </w:pPr>
            <w:hyperlink r:id="rId17" w:history="1">
              <w:r w:rsidR="00730615">
                <w:rPr>
                  <w:rStyle w:val="Hyperlink"/>
                </w:rPr>
                <w:t>http://www.wilbers.com/sec.htm</w:t>
              </w:r>
            </w:hyperlink>
          </w:p>
        </w:tc>
      </w:tr>
      <w:tr w:rsidR="00DF573D" w:rsidTr="00730615">
        <w:tc>
          <w:tcPr>
            <w:cnfStyle w:val="001000000000"/>
            <w:tcW w:w="1791" w:type="dxa"/>
          </w:tcPr>
          <w:p w:rsidR="00DF573D" w:rsidRPr="00DF573D" w:rsidRDefault="00DF573D" w:rsidP="00730615">
            <w:pPr>
              <w:rPr>
                <w:b w:val="0"/>
                <w:bCs w:val="0"/>
              </w:rPr>
            </w:pPr>
            <w:r>
              <w:rPr>
                <w:b w:val="0"/>
                <w:bCs w:val="0"/>
              </w:rPr>
              <w:t xml:space="preserve">Center for Plain Language </w:t>
            </w:r>
          </w:p>
        </w:tc>
        <w:tc>
          <w:tcPr>
            <w:tcW w:w="4257" w:type="dxa"/>
          </w:tcPr>
          <w:p w:rsidR="00DF573D" w:rsidRPr="00730615" w:rsidRDefault="00DF573D" w:rsidP="00730615">
            <w:pPr>
              <w:cnfStyle w:val="000000000000"/>
            </w:pPr>
            <w:r>
              <w:t xml:space="preserve">Website provides a list of links with information to the Plain Language laws, </w:t>
            </w:r>
            <w:r w:rsidR="00EC08C6">
              <w:t>implementation and training resources.</w:t>
            </w:r>
          </w:p>
        </w:tc>
        <w:tc>
          <w:tcPr>
            <w:tcW w:w="3960" w:type="dxa"/>
          </w:tcPr>
          <w:p w:rsidR="00DF573D" w:rsidRPr="00730615" w:rsidRDefault="00DF573D" w:rsidP="00730615">
            <w:pPr>
              <w:cnfStyle w:val="000000000000"/>
            </w:pPr>
            <w:r w:rsidRPr="00DF573D">
              <w:t>http://centerforplainlanguage.org/resources/</w:t>
            </w:r>
          </w:p>
        </w:tc>
      </w:tr>
    </w:tbl>
    <w:p w:rsidR="00463007" w:rsidRDefault="00463007" w:rsidP="00463007"/>
    <w:p w:rsidR="004344CA" w:rsidRPr="004344CA" w:rsidRDefault="00463007" w:rsidP="00463007">
      <w:r w:rsidRPr="004344CA">
        <w:t xml:space="preserve"> </w:t>
      </w:r>
    </w:p>
    <w:sectPr w:rsidR="004344CA" w:rsidRPr="004344CA" w:rsidSect="00DF7AE9">
      <w:headerReference w:type="default" r:id="rId18"/>
      <w:headerReference w:type="first" r:id="rId19"/>
      <w:pgSz w:w="12240" w:h="15840"/>
      <w:pgMar w:top="1440" w:right="1440" w:bottom="1440" w:left="1440" w:header="27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067" w:rsidRDefault="00D30067" w:rsidP="00DF7AE9">
      <w:pPr>
        <w:spacing w:after="0" w:line="240" w:lineRule="auto"/>
      </w:pPr>
      <w:r>
        <w:separator/>
      </w:r>
    </w:p>
  </w:endnote>
  <w:endnote w:type="continuationSeparator" w:id="0">
    <w:p w:rsidR="00D30067" w:rsidRDefault="00D30067" w:rsidP="00DF7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067" w:rsidRDefault="00D30067" w:rsidP="00DF7AE9">
      <w:pPr>
        <w:spacing w:after="0" w:line="240" w:lineRule="auto"/>
      </w:pPr>
      <w:r>
        <w:separator/>
      </w:r>
    </w:p>
  </w:footnote>
  <w:footnote w:type="continuationSeparator" w:id="0">
    <w:p w:rsidR="00D30067" w:rsidRDefault="00D30067" w:rsidP="00DF7A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E9" w:rsidRDefault="00DF7AE9" w:rsidP="00DF7AE9">
    <w:pPr>
      <w:pStyle w:val="Header"/>
      <w:ind w:left="-10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54" w:rsidRDefault="00880254" w:rsidP="00DF7AE9">
    <w:pPr>
      <w:pStyle w:val="Header"/>
      <w:ind w:left="-1170"/>
    </w:pPr>
    <w:r>
      <w:t xml:space="preserve">  </w:t>
    </w:r>
  </w:p>
  <w:p w:rsidR="00DF7AE9" w:rsidRPr="00DF7AE9" w:rsidRDefault="00880254" w:rsidP="00DF7AE9">
    <w:pPr>
      <w:pStyle w:val="Header"/>
      <w:ind w:left="-1170"/>
    </w:pPr>
    <w:r>
      <w:t xml:space="preserve">     </w:t>
    </w:r>
    <w:r w:rsidR="00DF7AE9">
      <w:rPr>
        <w:noProof/>
      </w:rPr>
      <w:drawing>
        <wp:inline distT="0" distB="0" distL="0" distR="0">
          <wp:extent cx="685800" cy="485775"/>
          <wp:effectExtent l="19050" t="0" r="0" b="0"/>
          <wp:docPr id="6" name="Picture 5" descr="US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go.jpg"/>
                  <pic:cNvPicPr/>
                </pic:nvPicPr>
                <pic:blipFill>
                  <a:blip r:embed="rId1"/>
                  <a:stretch>
                    <a:fillRect/>
                  </a:stretch>
                </pic:blipFill>
                <pic:spPr>
                  <a:xfrm>
                    <a:off x="0" y="0"/>
                    <a:ext cx="685800" cy="4857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689D"/>
    <w:multiLevelType w:val="multilevel"/>
    <w:tmpl w:val="5B3E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62187"/>
    <w:multiLevelType w:val="hybridMultilevel"/>
    <w:tmpl w:val="35069D82"/>
    <w:lvl w:ilvl="0" w:tplc="2FD67E6A">
      <w:start w:val="61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B7242"/>
    <w:multiLevelType w:val="hybridMultilevel"/>
    <w:tmpl w:val="7082B59E"/>
    <w:lvl w:ilvl="0" w:tplc="4F3E6C0C">
      <w:start w:val="3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4344CA"/>
    <w:rsid w:val="000E1E0A"/>
    <w:rsid w:val="00235700"/>
    <w:rsid w:val="00286F78"/>
    <w:rsid w:val="0040636C"/>
    <w:rsid w:val="004344CA"/>
    <w:rsid w:val="00463007"/>
    <w:rsid w:val="005705EE"/>
    <w:rsid w:val="00610662"/>
    <w:rsid w:val="006658CC"/>
    <w:rsid w:val="006A14DE"/>
    <w:rsid w:val="006F4801"/>
    <w:rsid w:val="00730615"/>
    <w:rsid w:val="00765FF0"/>
    <w:rsid w:val="007F6B26"/>
    <w:rsid w:val="008106FF"/>
    <w:rsid w:val="00880254"/>
    <w:rsid w:val="00A27B93"/>
    <w:rsid w:val="00A7773F"/>
    <w:rsid w:val="00B82DB3"/>
    <w:rsid w:val="00BD7796"/>
    <w:rsid w:val="00C442DA"/>
    <w:rsid w:val="00D30067"/>
    <w:rsid w:val="00D71DB1"/>
    <w:rsid w:val="00DF573D"/>
    <w:rsid w:val="00DF7AE9"/>
    <w:rsid w:val="00EC08C6"/>
    <w:rsid w:val="00F27A00"/>
    <w:rsid w:val="00F45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4CA"/>
    <w:pPr>
      <w:ind w:left="720"/>
      <w:contextualSpacing/>
    </w:pPr>
  </w:style>
  <w:style w:type="character" w:styleId="Hyperlink">
    <w:name w:val="Hyperlink"/>
    <w:basedOn w:val="DefaultParagraphFont"/>
    <w:uiPriority w:val="99"/>
    <w:unhideWhenUsed/>
    <w:rsid w:val="00463007"/>
    <w:rPr>
      <w:color w:val="0000FF"/>
      <w:u w:val="single"/>
    </w:rPr>
  </w:style>
  <w:style w:type="character" w:styleId="FollowedHyperlink">
    <w:name w:val="FollowedHyperlink"/>
    <w:basedOn w:val="DefaultParagraphFont"/>
    <w:uiPriority w:val="99"/>
    <w:semiHidden/>
    <w:unhideWhenUsed/>
    <w:rsid w:val="00D71DB1"/>
    <w:rPr>
      <w:color w:val="800080" w:themeColor="followedHyperlink"/>
      <w:u w:val="single"/>
    </w:rPr>
  </w:style>
  <w:style w:type="table" w:styleId="TableGrid">
    <w:name w:val="Table Grid"/>
    <w:basedOn w:val="TableNormal"/>
    <w:uiPriority w:val="59"/>
    <w:rsid w:val="00F45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F45F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8106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7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AE9"/>
    <w:rPr>
      <w:rFonts w:ascii="Tahoma" w:hAnsi="Tahoma" w:cs="Tahoma"/>
      <w:sz w:val="16"/>
      <w:szCs w:val="16"/>
    </w:rPr>
  </w:style>
  <w:style w:type="paragraph" w:styleId="Header">
    <w:name w:val="header"/>
    <w:basedOn w:val="Normal"/>
    <w:link w:val="HeaderChar"/>
    <w:uiPriority w:val="99"/>
    <w:semiHidden/>
    <w:unhideWhenUsed/>
    <w:rsid w:val="00DF7A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7AE9"/>
  </w:style>
  <w:style w:type="paragraph" w:styleId="Footer">
    <w:name w:val="footer"/>
    <w:basedOn w:val="Normal"/>
    <w:link w:val="FooterChar"/>
    <w:uiPriority w:val="99"/>
    <w:semiHidden/>
    <w:unhideWhenUsed/>
    <w:rsid w:val="00DF7A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7AE9"/>
  </w:style>
</w:styles>
</file>

<file path=word/webSettings.xml><?xml version="1.0" encoding="utf-8"?>
<w:webSettings xmlns:r="http://schemas.openxmlformats.org/officeDocument/2006/relationships" xmlns:w="http://schemas.openxmlformats.org/wordprocessingml/2006/main">
  <w:divs>
    <w:div w:id="40641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resources" TargetMode="External"/><Relationship Id="rId13" Type="http://schemas.openxmlformats.org/officeDocument/2006/relationships/hyperlink" Target="http://www.web.net/~plain/PlainTrain/About.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lainlanguage.gov" TargetMode="External"/><Relationship Id="rId12" Type="http://schemas.openxmlformats.org/officeDocument/2006/relationships/hyperlink" Target="http://www.web.net/~plain/PlainTrain/index.html" TargetMode="External"/><Relationship Id="rId17" Type="http://schemas.openxmlformats.org/officeDocument/2006/relationships/hyperlink" Target="http://www.wilbers.com/sec.htm" TargetMode="External"/><Relationship Id="rId2" Type="http://schemas.openxmlformats.org/officeDocument/2006/relationships/styles" Target="styles.xml"/><Relationship Id="rId16" Type="http://schemas.openxmlformats.org/officeDocument/2006/relationships/hyperlink" Target="http://www.wilbers.com/SecColumn.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a.gov/documentlibrary/media/order/branding_writing/order1000_36.pdf" TargetMode="External"/><Relationship Id="rId5" Type="http://schemas.openxmlformats.org/officeDocument/2006/relationships/footnotes" Target="footnotes.xml"/><Relationship Id="rId15" Type="http://schemas.openxmlformats.org/officeDocument/2006/relationships/hyperlink" Target="http://www.sec.gov/pdf/handbook.pdf" TargetMode="External"/><Relationship Id="rId10" Type="http://schemas.openxmlformats.org/officeDocument/2006/relationships/hyperlink" Target="http://www.plainlanguage.gov/usingPL/government/index.cf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rchives.gov/federal-register/write/plain-language/" TargetMode="External"/><Relationship Id="rId14" Type="http://schemas.openxmlformats.org/officeDocument/2006/relationships/hyperlink" Target="http://www.fws.gov/pdm/PlainLanguageTip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OCIO-ITS-WCTS-CSB</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asingh</dc:creator>
  <cp:keywords/>
  <dc:description/>
  <cp:lastModifiedBy>asingh</cp:lastModifiedBy>
  <cp:revision>3</cp:revision>
  <cp:lastPrinted>2011-09-26T16:53:00Z</cp:lastPrinted>
  <dcterms:created xsi:type="dcterms:W3CDTF">2011-09-22T21:05:00Z</dcterms:created>
  <dcterms:modified xsi:type="dcterms:W3CDTF">2011-09-26T21:21:00Z</dcterms:modified>
</cp:coreProperties>
</file>