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6C959" w14:textId="67127E20" w:rsidR="00B551B0" w:rsidRPr="00051DC0" w:rsidRDefault="00A1649C" w:rsidP="004F7023">
      <w:pPr>
        <w:pStyle w:val="Title"/>
      </w:pPr>
      <w:r>
        <w:t>Social Media Approval Checklist</w:t>
      </w:r>
    </w:p>
    <w:p w14:paraId="1EE7028E" w14:textId="77777777" w:rsidR="00B551B0" w:rsidRDefault="00B551B0" w:rsidP="00491057">
      <w:pPr>
        <w:pBdr>
          <w:top w:val="single" w:sz="24" w:space="1" w:color="002C76" w:themeColor="text2"/>
        </w:pBdr>
        <w:rPr>
          <w:color w:val="575757" w:themeColor="text1" w:themeTint="BF"/>
        </w:rPr>
      </w:pPr>
    </w:p>
    <w:p w14:paraId="5990A446" w14:textId="718DD048" w:rsidR="00A1649C" w:rsidRDefault="00A1649C" w:rsidP="00A1649C">
      <w:pPr>
        <w:pStyle w:val="ParagraphIntro"/>
        <w:numPr>
          <w:ilvl w:val="0"/>
          <w:numId w:val="28"/>
        </w:numPr>
      </w:pPr>
      <w:r w:rsidRPr="00A1649C">
        <w:t xml:space="preserve">Has the requestor reviewed the USDA policy on </w:t>
      </w:r>
      <w:hyperlink r:id="rId8" w:history="1">
        <w:r w:rsidRPr="00A1649C">
          <w:rPr>
            <w:rStyle w:val="Hyperlink"/>
          </w:rPr>
          <w:t>New Media Roles, Responsibilities and</w:t>
        </w:r>
        <w:r w:rsidRPr="003E23A7">
          <w:rPr>
            <w:rStyle w:val="Hyperlink"/>
          </w:rPr>
          <w:t xml:space="preserve"> Authorities</w:t>
        </w:r>
      </w:hyperlink>
      <w:r w:rsidRPr="00A1649C">
        <w:t xml:space="preserve"> (Departmental Regulation 1495-001)?</w:t>
      </w:r>
      <w:r>
        <w:t xml:space="preserve"> </w:t>
      </w:r>
    </w:p>
    <w:p w14:paraId="76A1E178" w14:textId="351B80F8" w:rsidR="00A1649C" w:rsidRPr="00A1649C" w:rsidRDefault="00A1649C" w:rsidP="00A1649C">
      <w:pPr>
        <w:pStyle w:val="ParagraphIntro"/>
        <w:numPr>
          <w:ilvl w:val="0"/>
          <w:numId w:val="28"/>
        </w:numPr>
      </w:pPr>
      <w:r w:rsidRPr="00A1649C">
        <w:t xml:space="preserve">Has the requestor reviewed the </w:t>
      </w:r>
      <w:hyperlink r:id="rId9" w:history="1">
        <w:r w:rsidRPr="00A1649C">
          <w:rPr>
            <w:rStyle w:val="Hyperlink"/>
          </w:rPr>
          <w:t>Government Ethics and Use of Social Media</w:t>
        </w:r>
      </w:hyperlink>
      <w:r w:rsidRPr="00A1649C">
        <w:t xml:space="preserve"> guidance</w:t>
      </w:r>
      <w:r>
        <w:t xml:space="preserve"> </w:t>
      </w:r>
      <w:r w:rsidRPr="00A1649C">
        <w:t>available from the U.S. Office of Government Ethics?</w:t>
      </w:r>
    </w:p>
    <w:p w14:paraId="3B53A9E3" w14:textId="18C5ACE6" w:rsidR="00A1649C" w:rsidRPr="00A1649C" w:rsidRDefault="00A1649C" w:rsidP="00A1649C">
      <w:pPr>
        <w:pStyle w:val="ParagraphIntro"/>
        <w:numPr>
          <w:ilvl w:val="0"/>
          <w:numId w:val="28"/>
        </w:numPr>
      </w:pPr>
      <w:r w:rsidRPr="00A1649C">
        <w:t xml:space="preserve">Has the requestor completed a </w:t>
      </w:r>
      <w:hyperlink r:id="rId10" w:history="1">
        <w:r w:rsidRPr="00A1649C">
          <w:rPr>
            <w:rStyle w:val="Hyperlink"/>
          </w:rPr>
          <w:t>New Media Request Form</w:t>
        </w:r>
      </w:hyperlink>
      <w:bookmarkStart w:id="0" w:name="_GoBack"/>
      <w:bookmarkEnd w:id="0"/>
      <w:r w:rsidRPr="00A1649C">
        <w:t xml:space="preserve"> (AD 3022)?</w:t>
      </w:r>
    </w:p>
    <w:p w14:paraId="13A93585" w14:textId="401F048D" w:rsidR="00A1649C" w:rsidRPr="00A1649C" w:rsidRDefault="00A1649C" w:rsidP="00A1649C">
      <w:pPr>
        <w:pStyle w:val="ParagraphIntro"/>
        <w:numPr>
          <w:ilvl w:val="0"/>
          <w:numId w:val="28"/>
        </w:numPr>
      </w:pPr>
      <w:r w:rsidRPr="00A1649C">
        <w:t>Has the requestor submitted a communications plan for their requested account?</w:t>
      </w:r>
    </w:p>
    <w:p w14:paraId="3700DF3C" w14:textId="6025C617" w:rsidR="00A1649C" w:rsidRPr="00A1649C" w:rsidRDefault="00A1649C" w:rsidP="00A1649C">
      <w:pPr>
        <w:pStyle w:val="ParagraphIntro"/>
        <w:numPr>
          <w:ilvl w:val="0"/>
          <w:numId w:val="28"/>
        </w:numPr>
      </w:pPr>
      <w:r w:rsidRPr="00A1649C">
        <w:t>Does the requesting office have the authority to communicate on behalf of Department,</w:t>
      </w:r>
      <w:r>
        <w:t xml:space="preserve"> </w:t>
      </w:r>
      <w:r w:rsidRPr="00A1649C">
        <w:t>Agency or Program Office?</w:t>
      </w:r>
    </w:p>
    <w:p w14:paraId="05BFF7E3" w14:textId="77777777" w:rsidR="00A1649C" w:rsidRDefault="00A1649C" w:rsidP="00A1649C">
      <w:pPr>
        <w:pStyle w:val="ParagraphIntro"/>
        <w:numPr>
          <w:ilvl w:val="0"/>
          <w:numId w:val="28"/>
        </w:numPr>
      </w:pPr>
      <w:r w:rsidRPr="00A1649C">
        <w:t>Does the requesting office have the appropriate resources to review and approve all</w:t>
      </w:r>
      <w:r>
        <w:t xml:space="preserve"> </w:t>
      </w:r>
      <w:r w:rsidRPr="00A1649C">
        <w:t>external social media communication? At a minimum, the resources should include one</w:t>
      </w:r>
      <w:r>
        <w:t xml:space="preserve"> </w:t>
      </w:r>
      <w:r w:rsidRPr="00A1649C">
        <w:t>Federal communication/public affairs professional familiar with social medi</w:t>
      </w:r>
      <w:r>
        <w:t xml:space="preserve">a </w:t>
      </w:r>
      <w:r w:rsidRPr="00A1649C">
        <w:t>communication and outreach and one Federal backup with equal experience.</w:t>
      </w:r>
    </w:p>
    <w:p w14:paraId="3890586B" w14:textId="77777777" w:rsidR="00A1649C" w:rsidRDefault="00A1649C" w:rsidP="00A1649C">
      <w:pPr>
        <w:pStyle w:val="ParagraphIntro"/>
        <w:numPr>
          <w:ilvl w:val="0"/>
          <w:numId w:val="28"/>
        </w:numPr>
      </w:pPr>
      <w:r w:rsidRPr="00A1649C">
        <w:t>If a contractor or non-federal employee is creating content for social media on behalf of</w:t>
      </w:r>
      <w:r>
        <w:t xml:space="preserve"> </w:t>
      </w:r>
      <w:r w:rsidRPr="00A1649C">
        <w:t>an Agency or Office, has a Federal POC been established to review and approve all</w:t>
      </w:r>
      <w:r>
        <w:t xml:space="preserve"> </w:t>
      </w:r>
      <w:r w:rsidRPr="00A1649C">
        <w:t>external communication content?</w:t>
      </w:r>
    </w:p>
    <w:p w14:paraId="13478BDC" w14:textId="2B84EF2C" w:rsidR="00A1649C" w:rsidRDefault="00A1649C" w:rsidP="00A1649C">
      <w:pPr>
        <w:pStyle w:val="ParagraphIntro"/>
        <w:numPr>
          <w:ilvl w:val="0"/>
          <w:numId w:val="28"/>
        </w:numPr>
      </w:pPr>
      <w:r w:rsidRPr="00A1649C">
        <w:t>Does the requesting office have the resources to properly monitor social media</w:t>
      </w:r>
      <w:r>
        <w:t xml:space="preserve"> </w:t>
      </w:r>
      <w:r w:rsidRPr="00A1649C">
        <w:t>accounts for currency, frequency of posts, comment moderation and general operation?</w:t>
      </w:r>
      <w:r w:rsidR="00B551B0">
        <w:t xml:space="preserve"> </w:t>
      </w:r>
    </w:p>
    <w:p w14:paraId="105CF453" w14:textId="4D608B85" w:rsidR="00B551B0" w:rsidRDefault="00A1649C" w:rsidP="00051DC0">
      <w:pPr>
        <w:pStyle w:val="Heading1"/>
      </w:pPr>
      <w:bookmarkStart w:id="1" w:name="_utud4eruhe3" w:colFirst="0" w:colLast="0"/>
      <w:bookmarkStart w:id="2" w:name="_Toc13038879"/>
      <w:bookmarkEnd w:id="1"/>
      <w:r w:rsidRPr="00A1649C">
        <w:lastRenderedPageBreak/>
        <w:t>Social Media Baselines and Requirements</w:t>
      </w:r>
      <w:bookmarkEnd w:id="2"/>
      <w:r>
        <w:t xml:space="preserve"> </w:t>
      </w:r>
    </w:p>
    <w:p w14:paraId="72C15C3F" w14:textId="77777777" w:rsidR="00824637" w:rsidRDefault="00824637" w:rsidP="003E23A7">
      <w:pPr>
        <w:pStyle w:val="ListNumber"/>
        <w:rPr>
          <w:b/>
          <w:bCs/>
          <w:sz w:val="28"/>
          <w:szCs w:val="28"/>
        </w:rPr>
      </w:pPr>
    </w:p>
    <w:p w14:paraId="5DF5649A" w14:textId="25D836F7" w:rsidR="003E23A7" w:rsidRPr="003E23A7" w:rsidRDefault="003E23A7" w:rsidP="003E23A7">
      <w:pPr>
        <w:pStyle w:val="ListNumber"/>
        <w:rPr>
          <w:b/>
          <w:bCs/>
          <w:sz w:val="28"/>
          <w:szCs w:val="28"/>
        </w:rPr>
      </w:pPr>
      <w:r w:rsidRPr="003E23A7">
        <w:rPr>
          <w:b/>
          <w:bCs/>
          <w:sz w:val="28"/>
          <w:szCs w:val="28"/>
        </w:rPr>
        <w:t>Twitter</w:t>
      </w:r>
    </w:p>
    <w:p w14:paraId="2A215EC9" w14:textId="288D6325" w:rsidR="003E23A7" w:rsidRPr="003E23A7" w:rsidRDefault="003E23A7" w:rsidP="003E23A7">
      <w:pPr>
        <w:pStyle w:val="ListNumber"/>
        <w:numPr>
          <w:ilvl w:val="0"/>
          <w:numId w:val="30"/>
        </w:numPr>
      </w:pPr>
      <w:r w:rsidRPr="003E23A7">
        <w:t>Minimum 5 posts per week</w:t>
      </w:r>
    </w:p>
    <w:p w14:paraId="5D3DFBA4" w14:textId="53214DE5" w:rsidR="003E23A7" w:rsidRPr="003E23A7" w:rsidRDefault="003E23A7" w:rsidP="003E23A7">
      <w:pPr>
        <w:pStyle w:val="ListNumber"/>
        <w:numPr>
          <w:ilvl w:val="0"/>
          <w:numId w:val="30"/>
        </w:numPr>
      </w:pPr>
      <w:r w:rsidRPr="003E23A7">
        <w:t>Minimum 1 retweet per day – including reposts of USDA Agencies and partners</w:t>
      </w:r>
    </w:p>
    <w:p w14:paraId="4540CAFF" w14:textId="6B129FEC" w:rsidR="003E23A7" w:rsidRPr="003E23A7" w:rsidRDefault="003E23A7" w:rsidP="003E23A7">
      <w:pPr>
        <w:pStyle w:val="ListNumber"/>
        <w:numPr>
          <w:ilvl w:val="0"/>
          <w:numId w:val="30"/>
        </w:numPr>
      </w:pPr>
      <w:r w:rsidRPr="003E23A7">
        <w:t>Federal communications professional reviewing all social media content prior to</w:t>
      </w:r>
      <w:r>
        <w:t xml:space="preserve"> </w:t>
      </w:r>
      <w:r w:rsidRPr="003E23A7">
        <w:t>publishing</w:t>
      </w:r>
    </w:p>
    <w:p w14:paraId="61B87698" w14:textId="1AF9DBE6" w:rsidR="003E23A7" w:rsidRPr="003E23A7" w:rsidRDefault="003E23A7" w:rsidP="003E23A7">
      <w:pPr>
        <w:pStyle w:val="ListNumber"/>
        <w:numPr>
          <w:ilvl w:val="0"/>
          <w:numId w:val="1"/>
        </w:numPr>
      </w:pPr>
      <w:r w:rsidRPr="003E23A7">
        <w:t>*60-Day departmental evaluation period</w:t>
      </w:r>
      <w:r w:rsidR="00824637">
        <w:br/>
      </w:r>
    </w:p>
    <w:p w14:paraId="0CED01E6" w14:textId="77777777" w:rsidR="003E23A7" w:rsidRDefault="003E23A7" w:rsidP="003E23A7">
      <w:pPr>
        <w:pStyle w:val="ListNumber"/>
      </w:pPr>
    </w:p>
    <w:p w14:paraId="7CAA9CE0" w14:textId="02C93D76" w:rsidR="003E23A7" w:rsidRPr="003E23A7" w:rsidRDefault="003E23A7" w:rsidP="003E23A7">
      <w:pPr>
        <w:pStyle w:val="ListNumber"/>
        <w:rPr>
          <w:b/>
          <w:bCs/>
          <w:sz w:val="28"/>
          <w:szCs w:val="28"/>
        </w:rPr>
      </w:pPr>
      <w:r w:rsidRPr="003E23A7">
        <w:rPr>
          <w:b/>
          <w:bCs/>
          <w:sz w:val="28"/>
          <w:szCs w:val="28"/>
        </w:rPr>
        <w:t>Instagram, Facebook, YouTube, Pinterest, Blogs, Snapchat, and other tools</w:t>
      </w:r>
    </w:p>
    <w:p w14:paraId="6A89C380" w14:textId="7E75B6A8" w:rsidR="003E23A7" w:rsidRDefault="003E23A7" w:rsidP="00824637">
      <w:pPr>
        <w:pStyle w:val="ListNumber"/>
        <w:numPr>
          <w:ilvl w:val="0"/>
          <w:numId w:val="29"/>
        </w:numPr>
        <w:spacing w:line="276" w:lineRule="auto"/>
      </w:pPr>
      <w:r w:rsidRPr="003E23A7">
        <w:t>Baselines have not been established as these accounts are not currently being</w:t>
      </w:r>
      <w:r>
        <w:t xml:space="preserve"> </w:t>
      </w:r>
      <w:r w:rsidRPr="003E23A7">
        <w:t>considered for official approval</w:t>
      </w:r>
      <w:r w:rsidR="00824637">
        <w:br/>
      </w:r>
    </w:p>
    <w:p w14:paraId="70D72172" w14:textId="77777777" w:rsidR="003E23A7" w:rsidRDefault="003E23A7" w:rsidP="003E23A7">
      <w:pPr>
        <w:pStyle w:val="ListNumber"/>
        <w:ind w:left="720"/>
      </w:pPr>
    </w:p>
    <w:p w14:paraId="4BE943BE" w14:textId="054AF585" w:rsidR="003E23A7" w:rsidRPr="003E23A7" w:rsidRDefault="003E23A7" w:rsidP="003E23A7">
      <w:pPr>
        <w:pStyle w:val="ListNumber"/>
        <w:rPr>
          <w:b/>
          <w:bCs/>
          <w:sz w:val="28"/>
          <w:szCs w:val="28"/>
        </w:rPr>
      </w:pPr>
      <w:r w:rsidRPr="003E23A7">
        <w:rPr>
          <w:b/>
          <w:bCs/>
          <w:sz w:val="28"/>
          <w:szCs w:val="28"/>
        </w:rPr>
        <w:t>*USDA New Media Account 60-Day Evaluation</w:t>
      </w:r>
      <w:bookmarkStart w:id="3" w:name="_zr1tpraodfq" w:colFirst="0" w:colLast="0"/>
      <w:bookmarkStart w:id="4" w:name="_35p2upm3hrta" w:colFirst="0" w:colLast="0"/>
      <w:bookmarkEnd w:id="3"/>
      <w:bookmarkEnd w:id="4"/>
    </w:p>
    <w:p w14:paraId="041BB8CB" w14:textId="04ED3C67" w:rsidR="003E23A7" w:rsidRDefault="003E23A7" w:rsidP="00824637">
      <w:pPr>
        <w:spacing w:line="276" w:lineRule="auto"/>
      </w:pPr>
      <w:r w:rsidRPr="003E23A7">
        <w:t>Once a new media account has been approved by the USDA Office of Communications, the</w:t>
      </w:r>
      <w:r>
        <w:t xml:space="preserve"> </w:t>
      </w:r>
      <w:r w:rsidRPr="003E23A7">
        <w:t>account will undergo a 60-day evaluation period in which it is required to do the following:</w:t>
      </w:r>
      <w:r w:rsidR="00824637">
        <w:br/>
      </w:r>
    </w:p>
    <w:p w14:paraId="27218871" w14:textId="729BC9E5" w:rsidR="00824637" w:rsidRDefault="00824637" w:rsidP="00824637">
      <w:pPr>
        <w:pStyle w:val="BodyTextExample"/>
        <w:numPr>
          <w:ilvl w:val="0"/>
          <w:numId w:val="34"/>
        </w:numPr>
      </w:pPr>
      <w:r w:rsidRPr="003E23A7">
        <w:rPr>
          <w:b/>
          <w:bCs/>
        </w:rPr>
        <w:t>Account Verification</w:t>
      </w:r>
    </w:p>
    <w:p w14:paraId="177C4FAC" w14:textId="77777777" w:rsidR="00824637" w:rsidRDefault="003E23A7" w:rsidP="00824637">
      <w:pPr>
        <w:spacing w:line="276" w:lineRule="auto"/>
      </w:pPr>
      <w:r w:rsidRPr="003E23A7">
        <w:t>A verified social media account prevents fraud and lets the public</w:t>
      </w:r>
      <w:r>
        <w:t xml:space="preserve"> </w:t>
      </w:r>
      <w:r w:rsidRPr="003E23A7">
        <w:t>know that an account is authentic.</w:t>
      </w:r>
    </w:p>
    <w:p w14:paraId="0CA5AEDE" w14:textId="4C38CA95" w:rsidR="00824637" w:rsidRDefault="003E23A7" w:rsidP="00824637">
      <w:pPr>
        <w:pStyle w:val="ListParagraph"/>
        <w:numPr>
          <w:ilvl w:val="1"/>
          <w:numId w:val="34"/>
        </w:numPr>
        <w:spacing w:line="276" w:lineRule="auto"/>
      </w:pPr>
      <w:r w:rsidRPr="003E23A7">
        <w:t>For Twitter</w:t>
      </w:r>
      <w:r>
        <w:t xml:space="preserve"> </w:t>
      </w:r>
      <w:r w:rsidRPr="003E23A7">
        <w:t>—</w:t>
      </w:r>
      <w:r w:rsidR="00824637">
        <w:t xml:space="preserve"> </w:t>
      </w:r>
      <w:r w:rsidR="00824637">
        <w:br/>
      </w:r>
      <w:r w:rsidRPr="003E23A7">
        <w:t xml:space="preserve">Email </w:t>
      </w:r>
      <w:hyperlink r:id="rId11" w:history="1">
        <w:r w:rsidRPr="00136EDC">
          <w:rPr>
            <w:rStyle w:val="Hyperlink"/>
          </w:rPr>
          <w:t>gov@twitter.com</w:t>
        </w:r>
      </w:hyperlink>
      <w:r w:rsidRPr="003E23A7">
        <w:t xml:space="preserve"> using your government-issued email to inform</w:t>
      </w:r>
      <w:r>
        <w:t xml:space="preserve"> t</w:t>
      </w:r>
      <w:r w:rsidRPr="003E23A7">
        <w:t>he Twitter Government Support Team that you recently created a new</w:t>
      </w:r>
      <w:r>
        <w:t xml:space="preserve"> </w:t>
      </w:r>
      <w:r w:rsidRPr="003E23A7">
        <w:t>account and would like to have the account verified.</w:t>
      </w:r>
    </w:p>
    <w:p w14:paraId="59D8BF48" w14:textId="77777777" w:rsidR="00824637" w:rsidRDefault="00824637" w:rsidP="00824637">
      <w:pPr>
        <w:spacing w:line="276" w:lineRule="auto"/>
      </w:pPr>
    </w:p>
    <w:p w14:paraId="62C8BB7D" w14:textId="2E3006D8" w:rsidR="003E23A7" w:rsidRPr="00824637" w:rsidRDefault="00824637" w:rsidP="00824637">
      <w:pPr>
        <w:pStyle w:val="BodyTextExample"/>
        <w:numPr>
          <w:ilvl w:val="0"/>
          <w:numId w:val="34"/>
        </w:numPr>
        <w:spacing w:line="276" w:lineRule="auto"/>
      </w:pPr>
      <w:r w:rsidRPr="003E23A7">
        <w:rPr>
          <w:b/>
          <w:bCs/>
        </w:rPr>
        <w:lastRenderedPageBreak/>
        <w:t>Submitting 60-Day Performance Metrics</w:t>
      </w:r>
    </w:p>
    <w:p w14:paraId="559F7BF8" w14:textId="6263C91C" w:rsidR="00824637" w:rsidRPr="00824637" w:rsidRDefault="003E23A7" w:rsidP="00824637">
      <w:pPr>
        <w:pStyle w:val="ListParagraph"/>
        <w:numPr>
          <w:ilvl w:val="1"/>
          <w:numId w:val="35"/>
        </w:numPr>
        <w:spacing w:line="276" w:lineRule="auto"/>
        <w:rPr>
          <w:b/>
          <w:bCs/>
        </w:rPr>
      </w:pPr>
      <w:r w:rsidRPr="003E23A7">
        <w:t>For Twitter</w:t>
      </w:r>
      <w:r>
        <w:t xml:space="preserve"> </w:t>
      </w:r>
      <w:r w:rsidRPr="003E23A7">
        <w:t>—</w:t>
      </w:r>
      <w:r>
        <w:t xml:space="preserve"> </w:t>
      </w:r>
      <w:r w:rsidR="00824637">
        <w:br/>
      </w:r>
      <w:r w:rsidRPr="003E23A7">
        <w:t xml:space="preserve">Go to Analytics </w:t>
      </w:r>
      <w:r>
        <w:t>&gt;</w:t>
      </w:r>
      <w:r w:rsidRPr="003E23A7">
        <w:t xml:space="preserve"> </w:t>
      </w:r>
      <w:r w:rsidR="00824637">
        <w:br/>
      </w:r>
      <w:r w:rsidRPr="003E23A7">
        <w:t>Select “Tweets” (second tab from the top of the page)</w:t>
      </w:r>
      <w:r>
        <w:t xml:space="preserve"> &gt;</w:t>
      </w:r>
      <w:r w:rsidRPr="003E23A7">
        <w:t xml:space="preserve"> </w:t>
      </w:r>
      <w:r w:rsidR="00824637">
        <w:br/>
      </w:r>
      <w:r w:rsidRPr="003E23A7">
        <w:t>Use the dropdown menu to select a custom date range of the last 60</w:t>
      </w:r>
      <w:r w:rsidR="00824637">
        <w:t xml:space="preserve"> </w:t>
      </w:r>
      <w:r w:rsidRPr="003E23A7">
        <w:t>days (i.e., Sept.1 - Nov.30)</w:t>
      </w:r>
      <w:r w:rsidR="00824637">
        <w:t xml:space="preserve"> &gt; </w:t>
      </w:r>
      <w:r w:rsidR="00824637">
        <w:br/>
      </w:r>
      <w:r w:rsidRPr="003E23A7">
        <w:t>Click Export data</w:t>
      </w:r>
      <w:r w:rsidR="00824637">
        <w:br/>
      </w:r>
    </w:p>
    <w:p w14:paraId="0078BDD3" w14:textId="6D81A9C8" w:rsidR="00824637" w:rsidRPr="00824637" w:rsidRDefault="003E23A7" w:rsidP="00824637">
      <w:pPr>
        <w:pStyle w:val="ListParagraph"/>
        <w:numPr>
          <w:ilvl w:val="1"/>
          <w:numId w:val="35"/>
        </w:numPr>
        <w:spacing w:line="276" w:lineRule="auto"/>
        <w:rPr>
          <w:b/>
          <w:bCs/>
        </w:rPr>
      </w:pPr>
      <w:r w:rsidRPr="003E23A7">
        <w:t xml:space="preserve">Email the Excel spreadsheet to </w:t>
      </w:r>
      <w:hyperlink r:id="rId12" w:history="1">
        <w:r w:rsidRPr="00824637">
          <w:rPr>
            <w:rStyle w:val="Hyperlink"/>
          </w:rPr>
          <w:t>OC Social Media Team</w:t>
        </w:r>
      </w:hyperlink>
      <w:r w:rsidRPr="003E23A7">
        <w:t>.</w:t>
      </w:r>
    </w:p>
    <w:p w14:paraId="225B5518" w14:textId="77777777" w:rsidR="00824637" w:rsidRPr="00824637" w:rsidRDefault="00824637" w:rsidP="00824637">
      <w:pPr>
        <w:spacing w:line="276" w:lineRule="auto"/>
        <w:rPr>
          <w:b/>
          <w:bCs/>
        </w:rPr>
      </w:pPr>
    </w:p>
    <w:p w14:paraId="6256142C" w14:textId="1C254E83" w:rsidR="00824637" w:rsidRPr="00824637" w:rsidRDefault="00824637" w:rsidP="00824637">
      <w:pPr>
        <w:pStyle w:val="BodyTextExample"/>
        <w:numPr>
          <w:ilvl w:val="0"/>
          <w:numId w:val="34"/>
        </w:numPr>
        <w:spacing w:line="276" w:lineRule="auto"/>
      </w:pPr>
      <w:r w:rsidRPr="00824637">
        <w:rPr>
          <w:b/>
          <w:bCs/>
        </w:rPr>
        <w:t>60-Day Performance Evaluation</w:t>
      </w:r>
      <w:r w:rsidRPr="003E23A7">
        <w:rPr>
          <w:b/>
          <w:bCs/>
        </w:rPr>
        <w:t xml:space="preserve"> </w:t>
      </w:r>
    </w:p>
    <w:p w14:paraId="451100A9" w14:textId="5E41AF09" w:rsidR="003E23A7" w:rsidRPr="00824637" w:rsidRDefault="003E23A7" w:rsidP="00824637">
      <w:pPr>
        <w:pStyle w:val="ListParagraph"/>
        <w:numPr>
          <w:ilvl w:val="0"/>
          <w:numId w:val="37"/>
        </w:numPr>
        <w:spacing w:line="276" w:lineRule="auto"/>
        <w:rPr>
          <w:b/>
          <w:bCs/>
        </w:rPr>
      </w:pPr>
      <w:r w:rsidRPr="003E23A7">
        <w:t>The OC Social Media Team will review the account’s 60-day performance metrics</w:t>
      </w:r>
      <w:r w:rsidR="00824637">
        <w:t xml:space="preserve"> </w:t>
      </w:r>
      <w:r w:rsidRPr="003E23A7">
        <w:t>submitted by the agency. Based on the performance metrics, the team will</w:t>
      </w:r>
      <w:r w:rsidR="00824637">
        <w:t xml:space="preserve"> </w:t>
      </w:r>
      <w:r w:rsidRPr="003E23A7">
        <w:t>analyze and compare the actual results with the initial performance goals set by</w:t>
      </w:r>
      <w:r w:rsidR="00824637">
        <w:t xml:space="preserve"> </w:t>
      </w:r>
      <w:r w:rsidRPr="003E23A7">
        <w:t>OC standards as indicated in the new media request. Some items that will</w:t>
      </w:r>
      <w:r w:rsidR="00824637">
        <w:t xml:space="preserve"> </w:t>
      </w:r>
      <w:r w:rsidRPr="003E23A7">
        <w:t>especially be observed are:</w:t>
      </w:r>
      <w:r w:rsidR="00824637">
        <w:br/>
      </w:r>
    </w:p>
    <w:p w14:paraId="14C3194A" w14:textId="77777777" w:rsidR="00824637" w:rsidRDefault="003E23A7" w:rsidP="00824637">
      <w:pPr>
        <w:pStyle w:val="ListParagraph"/>
        <w:numPr>
          <w:ilvl w:val="0"/>
          <w:numId w:val="29"/>
        </w:numPr>
        <w:spacing w:line="276" w:lineRule="auto"/>
        <w:ind w:left="1800"/>
      </w:pPr>
      <w:r w:rsidRPr="003E23A7">
        <w:t>Engagement rate</w:t>
      </w:r>
    </w:p>
    <w:p w14:paraId="07FEB022" w14:textId="77777777" w:rsidR="00824637" w:rsidRDefault="003E23A7" w:rsidP="00824637">
      <w:pPr>
        <w:pStyle w:val="ListParagraph"/>
        <w:numPr>
          <w:ilvl w:val="0"/>
          <w:numId w:val="29"/>
        </w:numPr>
        <w:spacing w:line="276" w:lineRule="auto"/>
        <w:ind w:left="1800"/>
      </w:pPr>
      <w:r w:rsidRPr="003E23A7">
        <w:t>Post frequency</w:t>
      </w:r>
    </w:p>
    <w:p w14:paraId="2D05EF27" w14:textId="77777777" w:rsidR="00824637" w:rsidRDefault="003E23A7" w:rsidP="00824637">
      <w:pPr>
        <w:pStyle w:val="ListParagraph"/>
        <w:numPr>
          <w:ilvl w:val="0"/>
          <w:numId w:val="29"/>
        </w:numPr>
        <w:spacing w:line="276" w:lineRule="auto"/>
        <w:ind w:left="1800"/>
      </w:pPr>
      <w:r w:rsidRPr="003E23A7">
        <w:t>Post activity (i.e., what types of content and the language being shared</w:t>
      </w:r>
      <w:r w:rsidR="00824637">
        <w:t xml:space="preserve"> </w:t>
      </w:r>
      <w:r w:rsidRPr="003E23A7">
        <w:t>on the approved social platform)</w:t>
      </w:r>
    </w:p>
    <w:p w14:paraId="7439A503" w14:textId="1A461752" w:rsidR="001401CA" w:rsidRPr="00B551B0" w:rsidRDefault="003E23A7" w:rsidP="00824637">
      <w:pPr>
        <w:pStyle w:val="ListParagraph"/>
        <w:numPr>
          <w:ilvl w:val="0"/>
          <w:numId w:val="29"/>
        </w:numPr>
        <w:spacing w:line="276" w:lineRule="auto"/>
        <w:ind w:left="1800"/>
      </w:pPr>
      <w:r w:rsidRPr="003E23A7">
        <w:t>Follower count</w:t>
      </w:r>
    </w:p>
    <w:sectPr w:rsidR="001401CA" w:rsidRPr="00B551B0" w:rsidSect="003740C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377" w:right="1440" w:bottom="1440" w:left="1440" w:header="720" w:footer="4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009B5" w14:textId="77777777" w:rsidR="008B761C" w:rsidRDefault="008B761C" w:rsidP="001401CA">
      <w:r>
        <w:separator/>
      </w:r>
    </w:p>
  </w:endnote>
  <w:endnote w:type="continuationSeparator" w:id="0">
    <w:p w14:paraId="54C9CF1D" w14:textId="77777777" w:rsidR="008B761C" w:rsidRDefault="008B761C" w:rsidP="0014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723269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B1DC79" w14:textId="77777777" w:rsidR="001401CA" w:rsidRDefault="001401CA" w:rsidP="003E28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671E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63DF08" w14:textId="77777777" w:rsidR="001401CA" w:rsidRDefault="001401CA" w:rsidP="001401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328775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6CC2D6" w14:textId="77777777" w:rsidR="001401CA" w:rsidRDefault="001401CA" w:rsidP="003E28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E7B7ADC" w14:textId="52A6AC5B" w:rsidR="001401CA" w:rsidRDefault="001401CA" w:rsidP="001401CA">
    <w:pPr>
      <w:pStyle w:val="Footer"/>
      <w:ind w:right="360"/>
    </w:pPr>
    <w:r w:rsidRPr="002767C5">
      <w:rPr>
        <w:b/>
        <w:bCs/>
      </w:rPr>
      <w:t>USDA Digital Strategy</w:t>
    </w:r>
    <w:r w:rsidR="002767C5" w:rsidRPr="002767C5">
      <w:rPr>
        <w:b/>
        <w:bCs/>
      </w:rPr>
      <w:t xml:space="preserve"> |</w:t>
    </w:r>
    <w:r w:rsidR="002767C5">
      <w:t xml:space="preserve"> </w:t>
    </w:r>
    <w:r w:rsidR="00A1649C">
      <w:t>Social Media Approval Checklist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C0C29" w14:textId="5F28083B" w:rsidR="001671EB" w:rsidRPr="002E25BC" w:rsidRDefault="00A2399A" w:rsidP="002E25BC">
    <w:pPr>
      <w:pStyle w:val="Footer"/>
      <w:rPr>
        <w:sz w:val="22"/>
        <w:szCs w:val="22"/>
      </w:rPr>
    </w:pPr>
    <w:r w:rsidRPr="00A0501B">
      <w:rPr>
        <w:b/>
        <w:bCs/>
        <w:sz w:val="22"/>
        <w:szCs w:val="22"/>
      </w:rPr>
      <w:t>Note:</w:t>
    </w:r>
    <w:r w:rsidRPr="00A0501B">
      <w:rPr>
        <w:sz w:val="22"/>
        <w:szCs w:val="22"/>
      </w:rPr>
      <w:t xml:space="preserve"> </w:t>
    </w:r>
    <w:r w:rsidRPr="00270D09">
      <w:rPr>
        <w:sz w:val="22"/>
        <w:szCs w:val="22"/>
      </w:rPr>
      <w:t xml:space="preserve">This resource accompanies the broader guidelines in the USDA Digital Strategy at </w:t>
    </w:r>
    <w:hyperlink r:id="rId1" w:history="1">
      <w:r w:rsidR="00411696">
        <w:rPr>
          <w:rStyle w:val="Hyperlink"/>
          <w:sz w:val="22"/>
          <w:szCs w:val="22"/>
        </w:rPr>
        <w:t>https://usda.gov/digital-strategy</w:t>
      </w:r>
    </w:hyperlink>
    <w:r w:rsidRPr="00270D09">
      <w:rPr>
        <w:sz w:val="22"/>
        <w:szCs w:val="22"/>
      </w:rPr>
      <w:t xml:space="preserve">. If you have comments on this tool or the Digital Strategy, please send your feedback to </w:t>
    </w:r>
    <w:hyperlink r:id="rId2" w:history="1">
      <w:r w:rsidRPr="00270D09">
        <w:rPr>
          <w:rStyle w:val="Hyperlink"/>
          <w:sz w:val="22"/>
          <w:szCs w:val="22"/>
        </w:rPr>
        <w:t>feedback@usda.gov</w:t>
      </w:r>
    </w:hyperlink>
    <w:r w:rsidRPr="00270D09">
      <w:rPr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BEA90" w14:textId="77777777" w:rsidR="008B761C" w:rsidRDefault="008B761C" w:rsidP="001401CA">
      <w:r>
        <w:separator/>
      </w:r>
    </w:p>
  </w:footnote>
  <w:footnote w:type="continuationSeparator" w:id="0">
    <w:p w14:paraId="1E1C6D9D" w14:textId="77777777" w:rsidR="008B761C" w:rsidRDefault="008B761C" w:rsidP="0014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CAADE" w14:textId="77777777" w:rsidR="00E00A7B" w:rsidRDefault="00AB7108" w:rsidP="001401C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3F38D" wp14:editId="4FC33DD7">
              <wp:simplePos x="0" y="0"/>
              <wp:positionH relativeFrom="column">
                <wp:posOffset>-906145</wp:posOffset>
              </wp:positionH>
              <wp:positionV relativeFrom="paragraph">
                <wp:posOffset>-459105</wp:posOffset>
              </wp:positionV>
              <wp:extent cx="7772400" cy="228600"/>
              <wp:effectExtent l="0" t="0" r="1270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28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052C30" id="Rectangle 1" o:spid="_x0000_s1026" style="position:absolute;margin-left:-71.35pt;margin-top:-36.15pt;width:612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" fillcolor="#002c76 [3215]" strokecolor="#00513f [3044]"/>
          </w:pict>
        </mc:Fallback>
      </mc:AlternateContent>
    </w:r>
    <w:r w:rsidR="001401C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69506" w14:textId="77777777" w:rsidR="002767C5" w:rsidRDefault="00EF4E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6AFDF" wp14:editId="66BCFEBF">
              <wp:simplePos x="0" y="0"/>
              <wp:positionH relativeFrom="column">
                <wp:posOffset>-914400</wp:posOffset>
              </wp:positionH>
              <wp:positionV relativeFrom="paragraph">
                <wp:posOffset>-448945</wp:posOffset>
              </wp:positionV>
              <wp:extent cx="7772400" cy="228600"/>
              <wp:effectExtent l="0" t="0" r="12700" b="1270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28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F8FC62" id="Rectangle 7" o:spid="_x0000_s1026" style="position:absolute;margin-left:-1in;margin-top:-35.35pt;width:612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" fillcolor="#002c76 [3215]" strokecolor="#00513f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468pt;height:468pt" o:bullet="t">
        <v:imagedata r:id="rId1" o:title="circle-regular"/>
      </v:shape>
    </w:pict>
  </w:numPicBullet>
  <w:numPicBullet w:numPicBulletId="1">
    <w:pict>
      <v:shape id="_x0000_i1135" type="#_x0000_t75" style="width:417.75pt;height:416.95pt" o:bullet="t">
        <v:imagedata r:id="rId2" o:title="circle-regular-small-02"/>
      </v:shape>
    </w:pict>
  </w:numPicBullet>
  <w:numPicBullet w:numPicBulletId="2">
    <w:pict>
      <v:shape id="_x0000_i1136" type="#_x0000_t75" style="width:417.75pt;height:416.95pt" o:bullet="t">
        <v:imagedata r:id="rId3" o:title="circle-regular-02"/>
      </v:shape>
    </w:pict>
  </w:numPicBullet>
  <w:abstractNum w:abstractNumId="0" w15:restartNumberingAfterBreak="0">
    <w:nsid w:val="FFFFFF7C"/>
    <w:multiLevelType w:val="singleLevel"/>
    <w:tmpl w:val="7ADA60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00DC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F4C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6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C653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E00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58C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0ECA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106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36F7672"/>
    <w:multiLevelType w:val="hybridMultilevel"/>
    <w:tmpl w:val="666CB8DC"/>
    <w:lvl w:ilvl="0" w:tplc="99863C8A">
      <w:start w:val="1"/>
      <w:numFmt w:val="bullet"/>
      <w:pStyle w:val="ListBullet-Radio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A53B1E"/>
    <w:multiLevelType w:val="hybridMultilevel"/>
    <w:tmpl w:val="4386CD08"/>
    <w:lvl w:ilvl="0" w:tplc="B4106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41DF2"/>
    <w:multiLevelType w:val="hybridMultilevel"/>
    <w:tmpl w:val="E9D2C360"/>
    <w:lvl w:ilvl="0" w:tplc="78A034CC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D0B0C"/>
    <w:multiLevelType w:val="hybridMultilevel"/>
    <w:tmpl w:val="83A6E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A034C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E4E16"/>
    <w:multiLevelType w:val="hybridMultilevel"/>
    <w:tmpl w:val="EFA639D6"/>
    <w:lvl w:ilvl="0" w:tplc="B4106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E5F89"/>
    <w:multiLevelType w:val="multilevel"/>
    <w:tmpl w:val="B628B46C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1949E8"/>
    <w:multiLevelType w:val="hybridMultilevel"/>
    <w:tmpl w:val="0A72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276BF"/>
    <w:multiLevelType w:val="hybridMultilevel"/>
    <w:tmpl w:val="1188D6B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3269F"/>
    <w:multiLevelType w:val="hybridMultilevel"/>
    <w:tmpl w:val="F398B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A034C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187A"/>
    <w:multiLevelType w:val="hybridMultilevel"/>
    <w:tmpl w:val="4A68D536"/>
    <w:lvl w:ilvl="0" w:tplc="78A034CC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C792F"/>
    <w:multiLevelType w:val="hybridMultilevel"/>
    <w:tmpl w:val="2E12B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9B297E"/>
    <w:multiLevelType w:val="hybridMultilevel"/>
    <w:tmpl w:val="FFC4B568"/>
    <w:lvl w:ilvl="0" w:tplc="B4106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F028A"/>
    <w:multiLevelType w:val="multilevel"/>
    <w:tmpl w:val="8558261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CF32FD"/>
    <w:multiLevelType w:val="hybridMultilevel"/>
    <w:tmpl w:val="B45E1C24"/>
    <w:lvl w:ilvl="0" w:tplc="FE36E0C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5C5E5D"/>
    <w:multiLevelType w:val="hybridMultilevel"/>
    <w:tmpl w:val="8F46F68E"/>
    <w:lvl w:ilvl="0" w:tplc="583C6A80">
      <w:start w:val="1"/>
      <w:numFmt w:val="bullet"/>
      <w:pStyle w:val="IntroText-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F0F23"/>
    <w:multiLevelType w:val="hybridMultilevel"/>
    <w:tmpl w:val="A40E1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9"/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15"/>
  </w:num>
  <w:num w:numId="20">
    <w:abstractNumId w:val="23"/>
  </w:num>
  <w:num w:numId="21">
    <w:abstractNumId w:val="21"/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14"/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13"/>
  </w:num>
  <w:num w:numId="28">
    <w:abstractNumId w:val="20"/>
  </w:num>
  <w:num w:numId="29">
    <w:abstractNumId w:val="8"/>
  </w:num>
  <w:num w:numId="30">
    <w:abstractNumId w:val="10"/>
  </w:num>
  <w:num w:numId="31">
    <w:abstractNumId w:val="24"/>
  </w:num>
  <w:num w:numId="32">
    <w:abstractNumId w:val="12"/>
  </w:num>
  <w:num w:numId="33">
    <w:abstractNumId w:val="16"/>
  </w:num>
  <w:num w:numId="34">
    <w:abstractNumId w:val="19"/>
  </w:num>
  <w:num w:numId="35">
    <w:abstractNumId w:val="17"/>
  </w:num>
  <w:num w:numId="36">
    <w:abstractNumId w:val="18"/>
  </w:num>
  <w:num w:numId="3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7B"/>
    <w:rsid w:val="00051DC0"/>
    <w:rsid w:val="000E16D4"/>
    <w:rsid w:val="00136EDC"/>
    <w:rsid w:val="001401CA"/>
    <w:rsid w:val="001671EB"/>
    <w:rsid w:val="001B1F0D"/>
    <w:rsid w:val="002254E6"/>
    <w:rsid w:val="00251BC5"/>
    <w:rsid w:val="002767C5"/>
    <w:rsid w:val="002A4387"/>
    <w:rsid w:val="002E25BC"/>
    <w:rsid w:val="003740C3"/>
    <w:rsid w:val="0038129F"/>
    <w:rsid w:val="0039746F"/>
    <w:rsid w:val="003E23A7"/>
    <w:rsid w:val="003E274B"/>
    <w:rsid w:val="00411696"/>
    <w:rsid w:val="004876D1"/>
    <w:rsid w:val="00491057"/>
    <w:rsid w:val="004A1746"/>
    <w:rsid w:val="004F7023"/>
    <w:rsid w:val="005B5CF5"/>
    <w:rsid w:val="0064381E"/>
    <w:rsid w:val="006828F8"/>
    <w:rsid w:val="0075069A"/>
    <w:rsid w:val="0076259D"/>
    <w:rsid w:val="00795687"/>
    <w:rsid w:val="007A3CB0"/>
    <w:rsid w:val="007D7D46"/>
    <w:rsid w:val="007E0BBD"/>
    <w:rsid w:val="00817C33"/>
    <w:rsid w:val="00824637"/>
    <w:rsid w:val="00835A29"/>
    <w:rsid w:val="008B761C"/>
    <w:rsid w:val="008E705B"/>
    <w:rsid w:val="00985C55"/>
    <w:rsid w:val="00A0501B"/>
    <w:rsid w:val="00A1649C"/>
    <w:rsid w:val="00A164F9"/>
    <w:rsid w:val="00A2399A"/>
    <w:rsid w:val="00A634ED"/>
    <w:rsid w:val="00AB7108"/>
    <w:rsid w:val="00AE2804"/>
    <w:rsid w:val="00B02F41"/>
    <w:rsid w:val="00B551B0"/>
    <w:rsid w:val="00B60F48"/>
    <w:rsid w:val="00BA2BF1"/>
    <w:rsid w:val="00BA67D8"/>
    <w:rsid w:val="00BD6659"/>
    <w:rsid w:val="00C93FE9"/>
    <w:rsid w:val="00C97E86"/>
    <w:rsid w:val="00CA4871"/>
    <w:rsid w:val="00CB43B7"/>
    <w:rsid w:val="00D8368E"/>
    <w:rsid w:val="00D90B3F"/>
    <w:rsid w:val="00DD080B"/>
    <w:rsid w:val="00E00A7B"/>
    <w:rsid w:val="00ED00A5"/>
    <w:rsid w:val="00EF4E11"/>
    <w:rsid w:val="00F42772"/>
    <w:rsid w:val="00F94FA2"/>
    <w:rsid w:val="00FA5BFF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C666A"/>
  <w15:docId w15:val="{B7D4B091-C001-9D49-9CC1-661CB716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CA"/>
    <w:pPr>
      <w:spacing w:after="240" w:line="240" w:lineRule="auto"/>
    </w:pPr>
    <w:rPr>
      <w:rFonts w:eastAsia="Calibri"/>
      <w:color w:val="000000"/>
      <w:sz w:val="24"/>
      <w:szCs w:val="24"/>
      <w:lang w:val="en-US"/>
    </w:rPr>
  </w:style>
  <w:style w:type="paragraph" w:styleId="Heading1">
    <w:name w:val="heading 1"/>
    <w:basedOn w:val="Title"/>
    <w:next w:val="Normal"/>
    <w:uiPriority w:val="9"/>
    <w:qFormat/>
    <w:rsid w:val="00491057"/>
    <w:pPr>
      <w:outlineLvl w:val="0"/>
    </w:pPr>
  </w:style>
  <w:style w:type="paragraph" w:styleId="Heading2">
    <w:name w:val="heading 2"/>
    <w:basedOn w:val="Normal"/>
    <w:next w:val="Normal"/>
    <w:uiPriority w:val="9"/>
    <w:unhideWhenUsed/>
    <w:qFormat/>
    <w:rsid w:val="00AB7108"/>
    <w:pPr>
      <w:keepNext/>
      <w:keepLines/>
      <w:spacing w:before="480" w:after="160"/>
      <w:outlineLvl w:val="1"/>
    </w:pPr>
    <w:rPr>
      <w:rFonts w:eastAsia="Times New Roman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1671EB"/>
    <w:pPr>
      <w:keepNext/>
      <w:keepLines/>
      <w:spacing w:before="480" w:after="120"/>
      <w:outlineLvl w:val="2"/>
    </w:pPr>
    <w:rPr>
      <w:rFonts w:eastAsia="Times New Roman"/>
      <w:i/>
      <w:iCs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1401CA"/>
    <w:pPr>
      <w:keepNext/>
      <w:keepLines/>
      <w:spacing w:before="40"/>
      <w:outlineLvl w:val="3"/>
    </w:pPr>
    <w:rPr>
      <w:rFonts w:eastAsia="Times New Roman"/>
      <w:i/>
      <w:iCs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rsid w:val="001401CA"/>
    <w:pPr>
      <w:keepNext/>
      <w:keepLines/>
      <w:spacing w:before="4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uiPriority w:val="9"/>
    <w:unhideWhenUsed/>
    <w:qFormat/>
    <w:rsid w:val="001401CA"/>
    <w:pPr>
      <w:keepNext/>
      <w:keepLines/>
      <w:spacing w:before="4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51DC0"/>
    <w:pPr>
      <w:spacing w:line="216" w:lineRule="auto"/>
      <w:contextualSpacing/>
    </w:pPr>
    <w:rPr>
      <w:rFonts w:eastAsia="Times New Roman"/>
      <w:b/>
      <w:bCs/>
      <w:color w:val="002C76" w:themeColor="text2"/>
      <w:kern w:val="28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1401CA"/>
    <w:pPr>
      <w:numPr>
        <w:ilvl w:val="1"/>
      </w:numPr>
      <w:spacing w:after="160"/>
    </w:pPr>
    <w:rPr>
      <w:rFonts w:ascii="Arial Narrow" w:eastAsia="Times New Roman" w:hAnsi="Arial Narrow"/>
      <w:color w:val="5A5A5A"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1C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1CA"/>
    <w:rPr>
      <w:rFonts w:ascii="Times New Roman" w:hAnsi="Times New Roman" w:cs="Times New Roman"/>
      <w:sz w:val="18"/>
      <w:szCs w:val="18"/>
    </w:rPr>
  </w:style>
  <w:style w:type="character" w:styleId="IntenseReference">
    <w:name w:val="Intense Reference"/>
    <w:uiPriority w:val="32"/>
    <w:qFormat/>
    <w:rsid w:val="00A634ED"/>
    <w:rPr>
      <w:b/>
      <w:bCs/>
      <w:color w:val="002C76" w:themeColor="text2"/>
    </w:rPr>
  </w:style>
  <w:style w:type="paragraph" w:styleId="ListParagraph">
    <w:name w:val="List Paragraph"/>
    <w:basedOn w:val="Normal"/>
    <w:uiPriority w:val="34"/>
    <w:qFormat/>
    <w:rsid w:val="001401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1CA"/>
    <w:rPr>
      <w:rFonts w:eastAsia="Calibr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0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1CA"/>
    <w:rPr>
      <w:rFonts w:eastAsia="Calibri"/>
      <w:color w:val="000000"/>
      <w:sz w:val="24"/>
      <w:szCs w:val="24"/>
      <w:lang w:val="en-US"/>
    </w:rPr>
  </w:style>
  <w:style w:type="character" w:styleId="SubtleReference">
    <w:name w:val="Subtle Reference"/>
    <w:basedOn w:val="DefaultParagraphFont"/>
    <w:uiPriority w:val="31"/>
    <w:qFormat/>
    <w:rsid w:val="001401CA"/>
    <w:rPr>
      <w:smallCaps/>
      <w:color w:val="6E6E6E" w:themeColor="text1" w:themeTint="A5"/>
    </w:rPr>
  </w:style>
  <w:style w:type="character" w:styleId="PageNumber">
    <w:name w:val="page number"/>
    <w:basedOn w:val="DefaultParagraphFont"/>
    <w:uiPriority w:val="99"/>
    <w:semiHidden/>
    <w:unhideWhenUsed/>
    <w:rsid w:val="001401CA"/>
  </w:style>
  <w:style w:type="paragraph" w:styleId="TOC1">
    <w:name w:val="toc 1"/>
    <w:basedOn w:val="Normal"/>
    <w:next w:val="Normal"/>
    <w:autoRedefine/>
    <w:uiPriority w:val="39"/>
    <w:unhideWhenUsed/>
    <w:rsid w:val="00FC0365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hd w:val="clear" w:color="auto" w:fill="E7F2F5" w:themeFill="background1"/>
      <w:tabs>
        <w:tab w:val="right" w:leader="dot" w:pos="9180"/>
      </w:tabs>
      <w:spacing w:after="100"/>
      <w:ind w:left="180" w:firstLine="9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401C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401CA"/>
    <w:pPr>
      <w:spacing w:after="100"/>
      <w:ind w:left="720"/>
    </w:pPr>
  </w:style>
  <w:style w:type="paragraph" w:styleId="TOC2">
    <w:name w:val="toc 2"/>
    <w:basedOn w:val="Normal"/>
    <w:next w:val="Normal"/>
    <w:autoRedefine/>
    <w:uiPriority w:val="39"/>
    <w:unhideWhenUsed/>
    <w:rsid w:val="001401CA"/>
    <w:pPr>
      <w:spacing w:after="100"/>
      <w:ind w:left="240"/>
    </w:pPr>
  </w:style>
  <w:style w:type="paragraph" w:styleId="TOC5">
    <w:name w:val="toc 5"/>
    <w:basedOn w:val="Normal"/>
    <w:next w:val="Normal"/>
    <w:autoRedefine/>
    <w:uiPriority w:val="39"/>
    <w:unhideWhenUsed/>
    <w:rsid w:val="001401C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1401CA"/>
    <w:pPr>
      <w:spacing w:after="100"/>
      <w:ind w:left="1200"/>
    </w:pPr>
  </w:style>
  <w:style w:type="character" w:styleId="Hyperlink">
    <w:name w:val="Hyperlink"/>
    <w:basedOn w:val="DefaultParagraphFont"/>
    <w:uiPriority w:val="99"/>
    <w:unhideWhenUsed/>
    <w:rsid w:val="00FA5BFF"/>
    <w:rPr>
      <w:color w:val="0070C0"/>
      <w:u w:val="single"/>
    </w:rPr>
  </w:style>
  <w:style w:type="paragraph" w:customStyle="1" w:styleId="ParagraphIntro">
    <w:name w:val="Paragraph Intro"/>
    <w:basedOn w:val="Normal"/>
    <w:qFormat/>
    <w:rsid w:val="00FC0365"/>
    <w:pPr>
      <w:spacing w:line="276" w:lineRule="auto"/>
    </w:pPr>
    <w:rPr>
      <w:color w:val="575757" w:themeColor="text1" w:themeTint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FA5BFF"/>
    <w:rPr>
      <w:color w:val="0071BC" w:themeColor="followedHyperlink"/>
      <w:u w:val="single"/>
    </w:rPr>
  </w:style>
  <w:style w:type="paragraph" w:styleId="ListNumber">
    <w:name w:val="List Number"/>
    <w:basedOn w:val="Normal"/>
    <w:uiPriority w:val="99"/>
    <w:unhideWhenUsed/>
    <w:rsid w:val="00AB7108"/>
    <w:pPr>
      <w:spacing w:after="120"/>
    </w:pPr>
  </w:style>
  <w:style w:type="paragraph" w:styleId="ListBullet">
    <w:name w:val="List Bullet"/>
    <w:basedOn w:val="Normal"/>
    <w:uiPriority w:val="99"/>
    <w:unhideWhenUsed/>
    <w:rsid w:val="00AB7108"/>
    <w:pPr>
      <w:numPr>
        <w:numId w:val="3"/>
      </w:numPr>
      <w:contextualSpacing/>
    </w:pPr>
  </w:style>
  <w:style w:type="paragraph" w:customStyle="1" w:styleId="ListBullet-Radio">
    <w:name w:val="List Bullet - Radio"/>
    <w:basedOn w:val="ListBullet"/>
    <w:qFormat/>
    <w:rsid w:val="00AB7108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AB7108"/>
    <w:rPr>
      <w:b/>
      <w:bCs/>
    </w:rPr>
  </w:style>
  <w:style w:type="paragraph" w:customStyle="1" w:styleId="BodyTextExample">
    <w:name w:val="Body Text Example"/>
    <w:basedOn w:val="Normal"/>
    <w:qFormat/>
    <w:rsid w:val="001B1F0D"/>
    <w:pPr>
      <w:pBdr>
        <w:top w:val="single" w:sz="8" w:space="6" w:color="EDEEEF" w:themeColor="accent3" w:themeTint="33"/>
        <w:left w:val="single" w:sz="8" w:space="6" w:color="EDEEEF" w:themeColor="accent3" w:themeTint="33"/>
        <w:bottom w:val="single" w:sz="8" w:space="6" w:color="EDEEEF" w:themeColor="accent3" w:themeTint="33"/>
        <w:right w:val="single" w:sz="8" w:space="6" w:color="EDEEEF" w:themeColor="accent3" w:themeTint="33"/>
      </w:pBdr>
      <w:shd w:val="clear" w:color="auto" w:fill="EDEEEF" w:themeFill="accent3" w:themeFillTint="33"/>
      <w:ind w:left="180" w:right="180"/>
    </w:pPr>
    <w:rPr>
      <w:sz w:val="22"/>
      <w:szCs w:val="22"/>
    </w:rPr>
  </w:style>
  <w:style w:type="character" w:styleId="EndnoteReference">
    <w:name w:val="endnote reference"/>
    <w:basedOn w:val="DefaultParagraphFont"/>
    <w:uiPriority w:val="99"/>
    <w:unhideWhenUsed/>
    <w:rsid w:val="0076259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76259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6259D"/>
    <w:rPr>
      <w:rFonts w:eastAsia="Calibri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7625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6259D"/>
    <w:pPr>
      <w:spacing w:after="0"/>
    </w:pPr>
    <w:rPr>
      <w:i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259D"/>
    <w:rPr>
      <w:rFonts w:eastAsia="Calibri"/>
      <w:i/>
      <w:iCs/>
      <w:color w:val="000000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6259D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259D"/>
    <w:rPr>
      <w:rFonts w:eastAsia="Calibri"/>
      <w:color w:val="000000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625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259D"/>
    <w:rPr>
      <w:rFonts w:eastAsia="Calibri"/>
      <w:color w:val="000000"/>
      <w:sz w:val="24"/>
      <w:szCs w:val="24"/>
      <w:lang w:val="en-US"/>
    </w:rPr>
  </w:style>
  <w:style w:type="paragraph" w:customStyle="1" w:styleId="BodyTextItalic">
    <w:name w:val="Body Text Italic"/>
    <w:basedOn w:val="Normal"/>
    <w:qFormat/>
    <w:rsid w:val="0076259D"/>
    <w:rPr>
      <w:i/>
      <w:iCs/>
    </w:rPr>
  </w:style>
  <w:style w:type="paragraph" w:customStyle="1" w:styleId="BodyTextHowToUse">
    <w:name w:val="Body Text How To Use"/>
    <w:basedOn w:val="BodyTextExample"/>
    <w:qFormat/>
    <w:rsid w:val="001B1F0D"/>
    <w:pPr>
      <w:pBdr>
        <w:top w:val="single" w:sz="8" w:space="6" w:color="E7F2F5" w:themeColor="background1"/>
        <w:left w:val="single" w:sz="8" w:space="6" w:color="E7F2F5" w:themeColor="background1"/>
        <w:bottom w:val="single" w:sz="8" w:space="6" w:color="E7F2F5" w:themeColor="background1"/>
        <w:right w:val="single" w:sz="8" w:space="6" w:color="E7F2F5" w:themeColor="background1"/>
      </w:pBdr>
      <w:shd w:val="clear" w:color="auto" w:fill="E7F2F5" w:themeFill="background1"/>
      <w:spacing w:after="360"/>
      <w:ind w:left="187" w:right="187"/>
    </w:pPr>
  </w:style>
  <w:style w:type="character" w:customStyle="1" w:styleId="BodyTextUserInput">
    <w:name w:val="Body Text User Input"/>
    <w:uiPriority w:val="1"/>
    <w:qFormat/>
    <w:rsid w:val="00DD080B"/>
    <w:rPr>
      <w:i/>
      <w:iCs/>
      <w:color w:val="205493" w:themeColor="accent6"/>
    </w:rPr>
  </w:style>
  <w:style w:type="paragraph" w:styleId="ListBullet2">
    <w:name w:val="List Bullet 2"/>
    <w:basedOn w:val="Normal"/>
    <w:uiPriority w:val="99"/>
    <w:unhideWhenUsed/>
    <w:rsid w:val="00B551B0"/>
    <w:pPr>
      <w:numPr>
        <w:numId w:val="2"/>
      </w:numPr>
      <w:tabs>
        <w:tab w:val="clear" w:pos="720"/>
      </w:tabs>
      <w:ind w:left="1080"/>
      <w:contextualSpacing/>
    </w:pPr>
  </w:style>
  <w:style w:type="paragraph" w:customStyle="1" w:styleId="IntroText-BulletedList">
    <w:name w:val="Intro Text - Bulleted List"/>
    <w:basedOn w:val="ParagraphIntro"/>
    <w:qFormat/>
    <w:rsid w:val="004F7023"/>
    <w:pPr>
      <w:numPr>
        <w:numId w:val="20"/>
      </w:numPr>
      <w:spacing w:after="120"/>
      <w:ind w:left="547" w:hanging="547"/>
    </w:pPr>
  </w:style>
  <w:style w:type="character" w:styleId="UnresolvedMention">
    <w:name w:val="Unresolved Mention"/>
    <w:basedOn w:val="DefaultParagraphFont"/>
    <w:uiPriority w:val="99"/>
    <w:semiHidden/>
    <w:unhideWhenUsed/>
    <w:rsid w:val="00A16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io.usda.gov/document/departmental-regulation-1495-001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-web@usda.gov?subject=Social%20Media%20Reques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v@twitte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cio.usda.gov/document/ad-30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ge.gov/web/OGE.nsf/Resources/Government+Ethics+and+the+Use+of+Social+Media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edback@usda.gov?subject=Digital%20Strategy%20Feedback" TargetMode="External"/><Relationship Id="rId1" Type="http://schemas.openxmlformats.org/officeDocument/2006/relationships/hyperlink" Target="https://usda.gov/digital-strategy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SDA 3">
      <a:dk1>
        <a:srgbClr val="202020"/>
      </a:dk1>
      <a:lt1>
        <a:srgbClr val="E7F2F5"/>
      </a:lt1>
      <a:dk2>
        <a:srgbClr val="002C76"/>
      </a:dk2>
      <a:lt2>
        <a:srgbClr val="EEEEEE"/>
      </a:lt2>
      <a:accent1>
        <a:srgbClr val="005643"/>
      </a:accent1>
      <a:accent2>
        <a:srgbClr val="323A45"/>
      </a:accent2>
      <a:accent3>
        <a:srgbClr val="A9AEB1"/>
      </a:accent3>
      <a:accent4>
        <a:srgbClr val="E52207"/>
      </a:accent4>
      <a:accent5>
        <a:srgbClr val="2E8540"/>
      </a:accent5>
      <a:accent6>
        <a:srgbClr val="205493"/>
      </a:accent6>
      <a:hlink>
        <a:srgbClr val="0071BC"/>
      </a:hlink>
      <a:folHlink>
        <a:srgbClr val="0071B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8CFDA1-653B-B048-89DA-F3AF297B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Font Awesome Free Icons used under the CC BY 4.0 License (https://fontawesome.com/license/free).</dc:description>
  <cp:lastModifiedBy>Sasha Harrison</cp:lastModifiedBy>
  <cp:revision>4</cp:revision>
  <dcterms:created xsi:type="dcterms:W3CDTF">2019-11-20T14:43:00Z</dcterms:created>
  <dcterms:modified xsi:type="dcterms:W3CDTF">2019-11-20T14:57:00Z</dcterms:modified>
  <cp:category/>
</cp:coreProperties>
</file>