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324B" w14:textId="69B85213" w:rsidR="001551FB" w:rsidRPr="00E55719" w:rsidRDefault="00F73327" w:rsidP="00865611">
      <w:pPr>
        <w:pStyle w:val="Heading1"/>
        <w:spacing w:before="480"/>
        <w:jc w:val="right"/>
        <w:rPr>
          <w:rFonts w:asciiTheme="majorHAnsi" w:hAnsiTheme="majorHAnsi"/>
          <w:color w:val="002060"/>
          <w:sz w:val="72"/>
          <w:szCs w:val="32"/>
        </w:rPr>
      </w:pPr>
      <w:bookmarkStart w:id="0" w:name="_Toc131407486"/>
      <w:bookmarkStart w:id="1" w:name="_Toc508714917"/>
      <w:r>
        <w:rPr>
          <w:rFonts w:asciiTheme="majorHAnsi" w:hAnsiTheme="majorHAnsi"/>
          <w:color w:val="002060"/>
          <w:sz w:val="72"/>
          <w:szCs w:val="32"/>
        </w:rPr>
        <w:t xml:space="preserve">The Maximum Payable </w:t>
      </w:r>
      <w:r w:rsidR="00865611">
        <w:rPr>
          <w:rFonts w:asciiTheme="majorHAnsi" w:hAnsiTheme="majorHAnsi"/>
          <w:color w:val="002060"/>
          <w:sz w:val="72"/>
          <w:szCs w:val="32"/>
        </w:rPr>
        <w:t xml:space="preserve">  </w:t>
      </w:r>
      <w:r>
        <w:rPr>
          <w:rFonts w:asciiTheme="majorHAnsi" w:hAnsiTheme="majorHAnsi"/>
          <w:color w:val="002060"/>
          <w:sz w:val="72"/>
          <w:szCs w:val="32"/>
        </w:rPr>
        <w:t>Rate Rule</w:t>
      </w:r>
      <w:bookmarkEnd w:id="0"/>
    </w:p>
    <w:p w14:paraId="66EF4820" w14:textId="77777777" w:rsidR="001551FB" w:rsidRPr="009843D9" w:rsidRDefault="001551FB" w:rsidP="009843D9">
      <w:pPr>
        <w:pStyle w:val="Title"/>
        <w:pBdr>
          <w:bottom w:val="single" w:sz="8" w:space="4" w:color="4F81BD" w:themeColor="accent1"/>
        </w:pBdr>
        <w:spacing w:before="0" w:after="300"/>
        <w:jc w:val="right"/>
        <w:rPr>
          <w:color w:val="17365D" w:themeColor="text2" w:themeShade="BF"/>
          <w:sz w:val="52"/>
        </w:rPr>
      </w:pPr>
      <w:r w:rsidRPr="009843D9">
        <w:rPr>
          <w:color w:val="17365D" w:themeColor="text2" w:themeShade="BF"/>
          <w:sz w:val="52"/>
        </w:rPr>
        <w:t>USDA Pay-Setting Guide</w:t>
      </w:r>
    </w:p>
    <w:p w14:paraId="04AEEE83" w14:textId="77777777" w:rsidR="001551FB" w:rsidRPr="00E55719" w:rsidRDefault="001551FB" w:rsidP="001551FB">
      <w:pPr>
        <w:pStyle w:val="ListParagraph"/>
        <w:spacing w:before="100" w:beforeAutospacing="1" w:after="240"/>
        <w:ind w:left="0"/>
        <w:contextualSpacing w:val="0"/>
        <w:jc w:val="right"/>
        <w:rPr>
          <w:rFonts w:asciiTheme="majorHAnsi" w:hAnsiTheme="majorHAnsi"/>
          <w:bCs/>
          <w:color w:val="002060"/>
          <w:sz w:val="28"/>
          <w:szCs w:val="28"/>
        </w:rPr>
      </w:pPr>
      <w:r w:rsidRPr="00E55719">
        <w:rPr>
          <w:rFonts w:asciiTheme="majorHAnsi" w:hAnsiTheme="majorHAnsi"/>
          <w:bCs/>
          <w:color w:val="002060"/>
          <w:sz w:val="28"/>
          <w:szCs w:val="28"/>
        </w:rPr>
        <w:t>March 2023</w:t>
      </w:r>
    </w:p>
    <w:p w14:paraId="4600C6DF" w14:textId="77777777" w:rsidR="001551FB" w:rsidRDefault="001551FB" w:rsidP="001551FB">
      <w:pPr>
        <w:pStyle w:val="ListParagraph"/>
        <w:spacing w:before="4800" w:after="240"/>
        <w:ind w:left="0"/>
        <w:contextualSpacing w:val="0"/>
        <w:rPr>
          <w:bCs/>
          <w:szCs w:val="22"/>
        </w:rPr>
      </w:pPr>
      <w:r w:rsidRPr="004D7718">
        <w:rPr>
          <w:bCs/>
          <w:szCs w:val="22"/>
        </w:rPr>
        <w:t>This pay-setting guide was developed to provide a comprehensive reference to assist HR Specialists to set pay. This guide provides in-depth coverage of many areas; however, users should refer to applicable laws, regulations, Departmental Regulations</w:t>
      </w:r>
      <w:r>
        <w:rPr>
          <w:bCs/>
          <w:szCs w:val="22"/>
        </w:rPr>
        <w:t>, and agency-specific policy</w:t>
      </w:r>
      <w:r w:rsidRPr="004D7718">
        <w:rPr>
          <w:bCs/>
          <w:szCs w:val="22"/>
        </w:rPr>
        <w:t xml:space="preserve"> when making pay decisions.</w:t>
      </w:r>
    </w:p>
    <w:p w14:paraId="26DA2417" w14:textId="77777777" w:rsidR="001551FB" w:rsidRDefault="001551FB" w:rsidP="001551FB">
      <w:pPr>
        <w:spacing w:after="200" w:line="276" w:lineRule="auto"/>
        <w:rPr>
          <w:bCs/>
          <w:szCs w:val="22"/>
        </w:rPr>
      </w:pPr>
      <w:r>
        <w:rPr>
          <w:bCs/>
          <w:szCs w:val="22"/>
        </w:rPr>
        <w:br w:type="page"/>
      </w:r>
    </w:p>
    <w:bookmarkEnd w:id="1" w:displacedByCustomXml="next"/>
    <w:sdt>
      <w:sdtPr>
        <w:rPr>
          <w:rFonts w:asciiTheme="majorHAnsi" w:eastAsia="Times New Roman" w:hAnsiTheme="majorHAnsi" w:cs="Times New Roman"/>
          <w:b w:val="0"/>
          <w:bCs w:val="0"/>
          <w:noProof/>
          <w:color w:val="auto"/>
          <w:sz w:val="22"/>
          <w:szCs w:val="22"/>
          <w:lang w:eastAsia="en-US"/>
        </w:rPr>
        <w:id w:val="734205991"/>
        <w:docPartObj>
          <w:docPartGallery w:val="Table of Contents"/>
          <w:docPartUnique/>
        </w:docPartObj>
      </w:sdtPr>
      <w:sdtContent>
        <w:p w14:paraId="3EE5035A" w14:textId="77777777" w:rsidR="006004F2" w:rsidRPr="003507D1" w:rsidRDefault="006004F2">
          <w:pPr>
            <w:pStyle w:val="TOCHeading"/>
            <w:rPr>
              <w:rFonts w:cs="Times New Roman"/>
              <w:sz w:val="22"/>
              <w:szCs w:val="22"/>
            </w:rPr>
          </w:pPr>
          <w:r w:rsidRPr="003507D1">
            <w:rPr>
              <w:rFonts w:cs="Times New Roman"/>
              <w:sz w:val="22"/>
              <w:szCs w:val="22"/>
            </w:rPr>
            <w:t>Table of Contents</w:t>
          </w:r>
        </w:p>
        <w:p w14:paraId="32E60501" w14:textId="28A416B2" w:rsidR="00483E34" w:rsidRDefault="006004F2">
          <w:pPr>
            <w:pStyle w:val="TOC1"/>
            <w:rPr>
              <w:rFonts w:asciiTheme="minorHAnsi" w:hAnsiTheme="minorHAnsi"/>
              <w:szCs w:val="22"/>
              <w:lang w:eastAsia="en-US"/>
            </w:rPr>
          </w:pPr>
          <w:r w:rsidRPr="003507D1">
            <w:rPr>
              <w:rFonts w:ascii="Times New Roman" w:hAnsi="Times New Roman" w:cs="Times New Roman"/>
              <w:szCs w:val="22"/>
            </w:rPr>
            <w:fldChar w:fldCharType="begin"/>
          </w:r>
          <w:r w:rsidRPr="003507D1">
            <w:rPr>
              <w:rFonts w:ascii="Times New Roman" w:hAnsi="Times New Roman" w:cs="Times New Roman"/>
              <w:szCs w:val="22"/>
            </w:rPr>
            <w:instrText xml:space="preserve"> TOC \o "1-3" \h \z \u </w:instrText>
          </w:r>
          <w:r w:rsidRPr="003507D1">
            <w:rPr>
              <w:rFonts w:ascii="Times New Roman" w:hAnsi="Times New Roman" w:cs="Times New Roman"/>
              <w:szCs w:val="22"/>
            </w:rPr>
            <w:fldChar w:fldCharType="separate"/>
          </w:r>
          <w:hyperlink w:anchor="_Toc131407486" w:history="1">
            <w:r w:rsidR="00483E34" w:rsidRPr="00D76E80">
              <w:rPr>
                <w:rStyle w:val="Hyperlink"/>
              </w:rPr>
              <w:t>The Maximum Payable   Rate Rule</w:t>
            </w:r>
            <w:r w:rsidR="00483E34">
              <w:rPr>
                <w:webHidden/>
              </w:rPr>
              <w:tab/>
            </w:r>
            <w:r w:rsidR="00483E34">
              <w:rPr>
                <w:webHidden/>
              </w:rPr>
              <w:fldChar w:fldCharType="begin"/>
            </w:r>
            <w:r w:rsidR="00483E34">
              <w:rPr>
                <w:webHidden/>
              </w:rPr>
              <w:instrText xml:space="preserve"> PAGEREF _Toc131407486 \h </w:instrText>
            </w:r>
            <w:r w:rsidR="00483E34">
              <w:rPr>
                <w:webHidden/>
              </w:rPr>
            </w:r>
            <w:r w:rsidR="00483E34">
              <w:rPr>
                <w:webHidden/>
              </w:rPr>
              <w:fldChar w:fldCharType="separate"/>
            </w:r>
            <w:r w:rsidR="00483E34">
              <w:rPr>
                <w:webHidden/>
              </w:rPr>
              <w:t>0</w:t>
            </w:r>
            <w:r w:rsidR="00483E34">
              <w:rPr>
                <w:webHidden/>
              </w:rPr>
              <w:fldChar w:fldCharType="end"/>
            </w:r>
          </w:hyperlink>
        </w:p>
        <w:p w14:paraId="3D5ACBF5" w14:textId="3B143E54" w:rsidR="00483E34" w:rsidRDefault="00000000">
          <w:pPr>
            <w:pStyle w:val="TOC1"/>
            <w:rPr>
              <w:rFonts w:asciiTheme="minorHAnsi" w:hAnsiTheme="minorHAnsi"/>
              <w:szCs w:val="22"/>
              <w:lang w:eastAsia="en-US"/>
            </w:rPr>
          </w:pPr>
          <w:hyperlink w:anchor="_Toc131407487" w:history="1">
            <w:r w:rsidR="00483E34" w:rsidRPr="00D76E80">
              <w:rPr>
                <w:rStyle w:val="Hyperlink"/>
              </w:rPr>
              <w:t>MAXIMUM PAYABLE RATE RULE</w:t>
            </w:r>
            <w:r w:rsidR="00483E34">
              <w:rPr>
                <w:webHidden/>
              </w:rPr>
              <w:tab/>
            </w:r>
            <w:r w:rsidR="00483E34">
              <w:rPr>
                <w:webHidden/>
              </w:rPr>
              <w:fldChar w:fldCharType="begin"/>
            </w:r>
            <w:r w:rsidR="00483E34">
              <w:rPr>
                <w:webHidden/>
              </w:rPr>
              <w:instrText xml:space="preserve"> PAGEREF _Toc131407487 \h </w:instrText>
            </w:r>
            <w:r w:rsidR="00483E34">
              <w:rPr>
                <w:webHidden/>
              </w:rPr>
            </w:r>
            <w:r w:rsidR="00483E34">
              <w:rPr>
                <w:webHidden/>
              </w:rPr>
              <w:fldChar w:fldCharType="separate"/>
            </w:r>
            <w:r w:rsidR="00483E34">
              <w:rPr>
                <w:webHidden/>
              </w:rPr>
              <w:t>4</w:t>
            </w:r>
            <w:r w:rsidR="00483E34">
              <w:rPr>
                <w:webHidden/>
              </w:rPr>
              <w:fldChar w:fldCharType="end"/>
            </w:r>
          </w:hyperlink>
        </w:p>
        <w:p w14:paraId="5F4F529D" w14:textId="115C0C38" w:rsidR="00483E34" w:rsidRDefault="00000000">
          <w:pPr>
            <w:pStyle w:val="TOC2"/>
            <w:rPr>
              <w:rFonts w:asciiTheme="minorHAnsi" w:hAnsiTheme="minorHAnsi"/>
              <w:lang w:eastAsia="en-US"/>
            </w:rPr>
          </w:pPr>
          <w:hyperlink w:anchor="_Toc131407488" w:history="1">
            <w:r w:rsidR="00483E34" w:rsidRPr="00D76E80">
              <w:rPr>
                <w:rStyle w:val="Hyperlink"/>
              </w:rPr>
              <w:t>REFERENCES</w:t>
            </w:r>
            <w:r w:rsidR="00483E34">
              <w:rPr>
                <w:webHidden/>
              </w:rPr>
              <w:tab/>
            </w:r>
            <w:r w:rsidR="00483E34">
              <w:rPr>
                <w:webHidden/>
              </w:rPr>
              <w:fldChar w:fldCharType="begin"/>
            </w:r>
            <w:r w:rsidR="00483E34">
              <w:rPr>
                <w:webHidden/>
              </w:rPr>
              <w:instrText xml:space="preserve"> PAGEREF _Toc131407488 \h </w:instrText>
            </w:r>
            <w:r w:rsidR="00483E34">
              <w:rPr>
                <w:webHidden/>
              </w:rPr>
            </w:r>
            <w:r w:rsidR="00483E34">
              <w:rPr>
                <w:webHidden/>
              </w:rPr>
              <w:fldChar w:fldCharType="separate"/>
            </w:r>
            <w:r w:rsidR="00483E34">
              <w:rPr>
                <w:webHidden/>
              </w:rPr>
              <w:t>4</w:t>
            </w:r>
            <w:r w:rsidR="00483E34">
              <w:rPr>
                <w:webHidden/>
              </w:rPr>
              <w:fldChar w:fldCharType="end"/>
            </w:r>
          </w:hyperlink>
        </w:p>
        <w:p w14:paraId="01213E5C" w14:textId="6A96D82B" w:rsidR="00483E34" w:rsidRDefault="00000000">
          <w:pPr>
            <w:pStyle w:val="TOC3"/>
            <w:rPr>
              <w:rFonts w:asciiTheme="minorHAnsi" w:eastAsiaTheme="minorEastAsia" w:hAnsiTheme="minorHAnsi" w:cstheme="minorBidi"/>
            </w:rPr>
          </w:pPr>
          <w:hyperlink w:anchor="_Toc131407489" w:history="1">
            <w:r w:rsidR="00483E34" w:rsidRPr="00D76E80">
              <w:rPr>
                <w:rStyle w:val="Hyperlink"/>
              </w:rPr>
              <w:t>The Regulatory Requirements</w:t>
            </w:r>
            <w:r w:rsidR="00483E34">
              <w:rPr>
                <w:webHidden/>
              </w:rPr>
              <w:tab/>
            </w:r>
            <w:r w:rsidR="00483E34">
              <w:rPr>
                <w:webHidden/>
              </w:rPr>
              <w:fldChar w:fldCharType="begin"/>
            </w:r>
            <w:r w:rsidR="00483E34">
              <w:rPr>
                <w:webHidden/>
              </w:rPr>
              <w:instrText xml:space="preserve"> PAGEREF _Toc131407489 \h </w:instrText>
            </w:r>
            <w:r w:rsidR="00483E34">
              <w:rPr>
                <w:webHidden/>
              </w:rPr>
            </w:r>
            <w:r w:rsidR="00483E34">
              <w:rPr>
                <w:webHidden/>
              </w:rPr>
              <w:fldChar w:fldCharType="separate"/>
            </w:r>
            <w:r w:rsidR="00483E34">
              <w:rPr>
                <w:webHidden/>
              </w:rPr>
              <w:t>4</w:t>
            </w:r>
            <w:r w:rsidR="00483E34">
              <w:rPr>
                <w:webHidden/>
              </w:rPr>
              <w:fldChar w:fldCharType="end"/>
            </w:r>
          </w:hyperlink>
        </w:p>
        <w:p w14:paraId="7362036B" w14:textId="3BC2D484" w:rsidR="00483E34" w:rsidRDefault="00000000">
          <w:pPr>
            <w:pStyle w:val="TOC3"/>
            <w:rPr>
              <w:rFonts w:asciiTheme="minorHAnsi" w:eastAsiaTheme="minorEastAsia" w:hAnsiTheme="minorHAnsi" w:cstheme="minorBidi"/>
            </w:rPr>
          </w:pPr>
          <w:hyperlink w:anchor="_Toc131407490" w:history="1">
            <w:r w:rsidR="00483E34" w:rsidRPr="00D76E80">
              <w:rPr>
                <w:rStyle w:val="Hyperlink"/>
              </w:rPr>
              <w:t>Exclusions</w:t>
            </w:r>
            <w:r w:rsidR="00483E34">
              <w:rPr>
                <w:webHidden/>
              </w:rPr>
              <w:tab/>
            </w:r>
            <w:r w:rsidR="00483E34">
              <w:rPr>
                <w:webHidden/>
              </w:rPr>
              <w:fldChar w:fldCharType="begin"/>
            </w:r>
            <w:r w:rsidR="00483E34">
              <w:rPr>
                <w:webHidden/>
              </w:rPr>
              <w:instrText xml:space="preserve"> PAGEREF _Toc131407490 \h </w:instrText>
            </w:r>
            <w:r w:rsidR="00483E34">
              <w:rPr>
                <w:webHidden/>
              </w:rPr>
            </w:r>
            <w:r w:rsidR="00483E34">
              <w:rPr>
                <w:webHidden/>
              </w:rPr>
              <w:fldChar w:fldCharType="separate"/>
            </w:r>
            <w:r w:rsidR="00483E34">
              <w:rPr>
                <w:webHidden/>
              </w:rPr>
              <w:t>4</w:t>
            </w:r>
            <w:r w:rsidR="00483E34">
              <w:rPr>
                <w:webHidden/>
              </w:rPr>
              <w:fldChar w:fldCharType="end"/>
            </w:r>
          </w:hyperlink>
        </w:p>
        <w:p w14:paraId="122A2253" w14:textId="4B2C6520" w:rsidR="00483E34" w:rsidRDefault="00000000">
          <w:pPr>
            <w:pStyle w:val="TOC3"/>
            <w:rPr>
              <w:rFonts w:asciiTheme="minorHAnsi" w:eastAsiaTheme="minorEastAsia" w:hAnsiTheme="minorHAnsi" w:cstheme="minorBidi"/>
            </w:rPr>
          </w:pPr>
          <w:hyperlink w:anchor="_Toc131407491" w:history="1">
            <w:r w:rsidR="00483E34" w:rsidRPr="00D76E80">
              <w:rPr>
                <w:rStyle w:val="Hyperlink"/>
              </w:rPr>
              <w:t>The Role of the HR Specialist</w:t>
            </w:r>
            <w:r w:rsidR="00483E34">
              <w:rPr>
                <w:webHidden/>
              </w:rPr>
              <w:tab/>
            </w:r>
            <w:r w:rsidR="00483E34">
              <w:rPr>
                <w:webHidden/>
              </w:rPr>
              <w:fldChar w:fldCharType="begin"/>
            </w:r>
            <w:r w:rsidR="00483E34">
              <w:rPr>
                <w:webHidden/>
              </w:rPr>
              <w:instrText xml:space="preserve"> PAGEREF _Toc131407491 \h </w:instrText>
            </w:r>
            <w:r w:rsidR="00483E34">
              <w:rPr>
                <w:webHidden/>
              </w:rPr>
            </w:r>
            <w:r w:rsidR="00483E34">
              <w:rPr>
                <w:webHidden/>
              </w:rPr>
              <w:fldChar w:fldCharType="separate"/>
            </w:r>
            <w:r w:rsidR="00483E34">
              <w:rPr>
                <w:webHidden/>
              </w:rPr>
              <w:t>5</w:t>
            </w:r>
            <w:r w:rsidR="00483E34">
              <w:rPr>
                <w:webHidden/>
              </w:rPr>
              <w:fldChar w:fldCharType="end"/>
            </w:r>
          </w:hyperlink>
        </w:p>
        <w:p w14:paraId="7573924E" w14:textId="112E86A4" w:rsidR="00483E34" w:rsidRDefault="00000000">
          <w:pPr>
            <w:pStyle w:val="TOC3"/>
            <w:rPr>
              <w:rFonts w:asciiTheme="minorHAnsi" w:eastAsiaTheme="minorEastAsia" w:hAnsiTheme="minorHAnsi" w:cstheme="minorBidi"/>
            </w:rPr>
          </w:pPr>
          <w:hyperlink w:anchor="_Toc131407492" w:history="1">
            <w:r w:rsidR="00483E34" w:rsidRPr="00D76E80">
              <w:rPr>
                <w:rStyle w:val="Hyperlink"/>
              </w:rPr>
              <w:t>Three Steps to Determine the Highest Previous Rate</w:t>
            </w:r>
            <w:r w:rsidR="00483E34">
              <w:rPr>
                <w:webHidden/>
              </w:rPr>
              <w:tab/>
            </w:r>
            <w:r w:rsidR="00483E34">
              <w:rPr>
                <w:webHidden/>
              </w:rPr>
              <w:fldChar w:fldCharType="begin"/>
            </w:r>
            <w:r w:rsidR="00483E34">
              <w:rPr>
                <w:webHidden/>
              </w:rPr>
              <w:instrText xml:space="preserve"> PAGEREF _Toc131407492 \h </w:instrText>
            </w:r>
            <w:r w:rsidR="00483E34">
              <w:rPr>
                <w:webHidden/>
              </w:rPr>
            </w:r>
            <w:r w:rsidR="00483E34">
              <w:rPr>
                <w:webHidden/>
              </w:rPr>
              <w:fldChar w:fldCharType="separate"/>
            </w:r>
            <w:r w:rsidR="00483E34">
              <w:rPr>
                <w:webHidden/>
              </w:rPr>
              <w:t>5</w:t>
            </w:r>
            <w:r w:rsidR="00483E34">
              <w:rPr>
                <w:webHidden/>
              </w:rPr>
              <w:fldChar w:fldCharType="end"/>
            </w:r>
          </w:hyperlink>
        </w:p>
        <w:p w14:paraId="6DC0B777" w14:textId="1AF09FBD" w:rsidR="00483E34" w:rsidRDefault="00000000">
          <w:pPr>
            <w:pStyle w:val="TOC2"/>
            <w:rPr>
              <w:rFonts w:asciiTheme="minorHAnsi" w:hAnsiTheme="minorHAnsi"/>
              <w:lang w:eastAsia="en-US"/>
            </w:rPr>
          </w:pPr>
          <w:hyperlink w:anchor="_Toc131407493" w:history="1">
            <w:r w:rsidR="00483E34" w:rsidRPr="00D76E80">
              <w:rPr>
                <w:rStyle w:val="Hyperlink"/>
              </w:rPr>
              <w:t>PAY-SETTING EXAMPLES</w:t>
            </w:r>
            <w:r w:rsidR="00483E34">
              <w:rPr>
                <w:webHidden/>
              </w:rPr>
              <w:tab/>
            </w:r>
            <w:r w:rsidR="00483E34">
              <w:rPr>
                <w:webHidden/>
              </w:rPr>
              <w:fldChar w:fldCharType="begin"/>
            </w:r>
            <w:r w:rsidR="00483E34">
              <w:rPr>
                <w:webHidden/>
              </w:rPr>
              <w:instrText xml:space="preserve"> PAGEREF _Toc131407493 \h </w:instrText>
            </w:r>
            <w:r w:rsidR="00483E34">
              <w:rPr>
                <w:webHidden/>
              </w:rPr>
            </w:r>
            <w:r w:rsidR="00483E34">
              <w:rPr>
                <w:webHidden/>
              </w:rPr>
              <w:fldChar w:fldCharType="separate"/>
            </w:r>
            <w:r w:rsidR="00483E34">
              <w:rPr>
                <w:webHidden/>
              </w:rPr>
              <w:t>5</w:t>
            </w:r>
            <w:r w:rsidR="00483E34">
              <w:rPr>
                <w:webHidden/>
              </w:rPr>
              <w:fldChar w:fldCharType="end"/>
            </w:r>
          </w:hyperlink>
        </w:p>
        <w:p w14:paraId="154B3743" w14:textId="02054B9F" w:rsidR="00483E34" w:rsidRDefault="00000000">
          <w:pPr>
            <w:pStyle w:val="TOC2"/>
            <w:rPr>
              <w:rFonts w:asciiTheme="minorHAnsi" w:hAnsiTheme="minorHAnsi"/>
              <w:lang w:eastAsia="en-US"/>
            </w:rPr>
          </w:pPr>
          <w:hyperlink w:anchor="_Toc131407494" w:history="1">
            <w:r w:rsidR="00483E34" w:rsidRPr="00D76E80">
              <w:rPr>
                <w:rStyle w:val="Hyperlink"/>
              </w:rPr>
              <w:t>THE #1 HPR QUESTION: LOCALITY RATE AS HPR</w:t>
            </w:r>
            <w:r w:rsidR="00483E34">
              <w:rPr>
                <w:webHidden/>
              </w:rPr>
              <w:tab/>
            </w:r>
            <w:r w:rsidR="00483E34">
              <w:rPr>
                <w:webHidden/>
              </w:rPr>
              <w:fldChar w:fldCharType="begin"/>
            </w:r>
            <w:r w:rsidR="00483E34">
              <w:rPr>
                <w:webHidden/>
              </w:rPr>
              <w:instrText xml:space="preserve"> PAGEREF _Toc131407494 \h </w:instrText>
            </w:r>
            <w:r w:rsidR="00483E34">
              <w:rPr>
                <w:webHidden/>
              </w:rPr>
            </w:r>
            <w:r w:rsidR="00483E34">
              <w:rPr>
                <w:webHidden/>
              </w:rPr>
              <w:fldChar w:fldCharType="separate"/>
            </w:r>
            <w:r w:rsidR="00483E34">
              <w:rPr>
                <w:webHidden/>
              </w:rPr>
              <w:t>5</w:t>
            </w:r>
            <w:r w:rsidR="00483E34">
              <w:rPr>
                <w:webHidden/>
              </w:rPr>
              <w:fldChar w:fldCharType="end"/>
            </w:r>
          </w:hyperlink>
        </w:p>
        <w:p w14:paraId="0193AF87" w14:textId="7742D41D" w:rsidR="00483E34" w:rsidRDefault="00000000">
          <w:pPr>
            <w:pStyle w:val="TOC3"/>
            <w:tabs>
              <w:tab w:val="left" w:pos="880"/>
            </w:tabs>
            <w:rPr>
              <w:rFonts w:asciiTheme="minorHAnsi" w:eastAsiaTheme="minorEastAsia" w:hAnsiTheme="minorHAnsi" w:cstheme="minorBidi"/>
            </w:rPr>
          </w:pPr>
          <w:hyperlink w:anchor="_Toc131407495" w:history="1">
            <w:r w:rsidR="00483E34" w:rsidRPr="00D76E80">
              <w:rPr>
                <w:rStyle w:val="Hyperlink"/>
              </w:rPr>
              <w:t>1.</w:t>
            </w:r>
            <w:r w:rsidR="00483E34">
              <w:rPr>
                <w:rFonts w:asciiTheme="minorHAnsi" w:eastAsiaTheme="minorEastAsia" w:hAnsiTheme="minorHAnsi" w:cstheme="minorBidi"/>
              </w:rPr>
              <w:tab/>
            </w:r>
            <w:r w:rsidR="00483E34" w:rsidRPr="00D76E80">
              <w:rPr>
                <w:rStyle w:val="Hyperlink"/>
              </w:rPr>
              <w:t>Moving to a Different Locality</w:t>
            </w:r>
            <w:r w:rsidR="00483E34">
              <w:rPr>
                <w:webHidden/>
              </w:rPr>
              <w:tab/>
            </w:r>
            <w:r w:rsidR="00483E34">
              <w:rPr>
                <w:webHidden/>
              </w:rPr>
              <w:fldChar w:fldCharType="begin"/>
            </w:r>
            <w:r w:rsidR="00483E34">
              <w:rPr>
                <w:webHidden/>
              </w:rPr>
              <w:instrText xml:space="preserve"> PAGEREF _Toc131407495 \h </w:instrText>
            </w:r>
            <w:r w:rsidR="00483E34">
              <w:rPr>
                <w:webHidden/>
              </w:rPr>
            </w:r>
            <w:r w:rsidR="00483E34">
              <w:rPr>
                <w:webHidden/>
              </w:rPr>
              <w:fldChar w:fldCharType="separate"/>
            </w:r>
            <w:r w:rsidR="00483E34">
              <w:rPr>
                <w:webHidden/>
              </w:rPr>
              <w:t>5</w:t>
            </w:r>
            <w:r w:rsidR="00483E34">
              <w:rPr>
                <w:webHidden/>
              </w:rPr>
              <w:fldChar w:fldCharType="end"/>
            </w:r>
          </w:hyperlink>
        </w:p>
        <w:p w14:paraId="19C18BA3" w14:textId="50139158" w:rsidR="00483E34" w:rsidRDefault="00000000">
          <w:pPr>
            <w:pStyle w:val="TOC2"/>
            <w:rPr>
              <w:rFonts w:asciiTheme="minorHAnsi" w:hAnsiTheme="minorHAnsi"/>
              <w:lang w:eastAsia="en-US"/>
            </w:rPr>
          </w:pPr>
          <w:hyperlink w:anchor="_Toc131407496" w:history="1">
            <w:r w:rsidR="00483E34" w:rsidRPr="00D76E80">
              <w:rPr>
                <w:rStyle w:val="Hyperlink"/>
              </w:rPr>
              <w:t>THE #2 HPR QUESTION: DOES IT MATTER IF THE EMPLOYEE EARNED THEIR HPR IN A DIFFERENT YEAR?</w:t>
            </w:r>
            <w:r w:rsidR="00483E34">
              <w:rPr>
                <w:webHidden/>
              </w:rPr>
              <w:tab/>
            </w:r>
            <w:r w:rsidR="00483E34">
              <w:rPr>
                <w:webHidden/>
              </w:rPr>
              <w:fldChar w:fldCharType="begin"/>
            </w:r>
            <w:r w:rsidR="00483E34">
              <w:rPr>
                <w:webHidden/>
              </w:rPr>
              <w:instrText xml:space="preserve"> PAGEREF _Toc131407496 \h </w:instrText>
            </w:r>
            <w:r w:rsidR="00483E34">
              <w:rPr>
                <w:webHidden/>
              </w:rPr>
            </w:r>
            <w:r w:rsidR="00483E34">
              <w:rPr>
                <w:webHidden/>
              </w:rPr>
              <w:fldChar w:fldCharType="separate"/>
            </w:r>
            <w:r w:rsidR="00483E34">
              <w:rPr>
                <w:webHidden/>
              </w:rPr>
              <w:t>6</w:t>
            </w:r>
            <w:r w:rsidR="00483E34">
              <w:rPr>
                <w:webHidden/>
              </w:rPr>
              <w:fldChar w:fldCharType="end"/>
            </w:r>
          </w:hyperlink>
        </w:p>
        <w:p w14:paraId="3116AB88" w14:textId="13AAEABF" w:rsidR="00483E34" w:rsidRDefault="00000000">
          <w:pPr>
            <w:pStyle w:val="TOC3"/>
            <w:tabs>
              <w:tab w:val="left" w:pos="880"/>
            </w:tabs>
            <w:rPr>
              <w:rFonts w:asciiTheme="minorHAnsi" w:eastAsiaTheme="minorEastAsia" w:hAnsiTheme="minorHAnsi" w:cstheme="minorBidi"/>
            </w:rPr>
          </w:pPr>
          <w:hyperlink w:anchor="_Toc131407497" w:history="1">
            <w:r w:rsidR="00483E34" w:rsidRPr="00D76E80">
              <w:rPr>
                <w:rStyle w:val="Hyperlink"/>
              </w:rPr>
              <w:t>2.</w:t>
            </w:r>
            <w:r w:rsidR="00483E34">
              <w:rPr>
                <w:rFonts w:asciiTheme="minorHAnsi" w:eastAsiaTheme="minorEastAsia" w:hAnsiTheme="minorHAnsi" w:cstheme="minorBidi"/>
              </w:rPr>
              <w:tab/>
            </w:r>
            <w:r w:rsidR="00483E34" w:rsidRPr="00D76E80">
              <w:rPr>
                <w:rStyle w:val="Hyperlink"/>
              </w:rPr>
              <w:t>HPR Earned in a Different Year</w:t>
            </w:r>
            <w:r w:rsidR="00483E34">
              <w:rPr>
                <w:webHidden/>
              </w:rPr>
              <w:tab/>
            </w:r>
            <w:r w:rsidR="00483E34">
              <w:rPr>
                <w:webHidden/>
              </w:rPr>
              <w:fldChar w:fldCharType="begin"/>
            </w:r>
            <w:r w:rsidR="00483E34">
              <w:rPr>
                <w:webHidden/>
              </w:rPr>
              <w:instrText xml:space="preserve"> PAGEREF _Toc131407497 \h </w:instrText>
            </w:r>
            <w:r w:rsidR="00483E34">
              <w:rPr>
                <w:webHidden/>
              </w:rPr>
            </w:r>
            <w:r w:rsidR="00483E34">
              <w:rPr>
                <w:webHidden/>
              </w:rPr>
              <w:fldChar w:fldCharType="separate"/>
            </w:r>
            <w:r w:rsidR="00483E34">
              <w:rPr>
                <w:webHidden/>
              </w:rPr>
              <w:t>6</w:t>
            </w:r>
            <w:r w:rsidR="00483E34">
              <w:rPr>
                <w:webHidden/>
              </w:rPr>
              <w:fldChar w:fldCharType="end"/>
            </w:r>
          </w:hyperlink>
        </w:p>
        <w:p w14:paraId="4DBF520A" w14:textId="72EB0E11" w:rsidR="00483E34" w:rsidRDefault="00000000">
          <w:pPr>
            <w:pStyle w:val="TOC2"/>
            <w:rPr>
              <w:rFonts w:asciiTheme="minorHAnsi" w:hAnsiTheme="minorHAnsi"/>
              <w:lang w:eastAsia="en-US"/>
            </w:rPr>
          </w:pPr>
          <w:hyperlink w:anchor="_Toc131407498" w:history="1">
            <w:r w:rsidR="00483E34" w:rsidRPr="00D76E80">
              <w:rPr>
                <w:rStyle w:val="Hyperlink"/>
              </w:rPr>
              <w:t>THE #3 HPR QUESTION: WHAT IS THE MAXIMUM PAYABLE RATE WHEN THEN EMPLOYEE’S HPR IS THE SAME GRADE I’M FILLING?</w:t>
            </w:r>
            <w:r w:rsidR="00483E34">
              <w:rPr>
                <w:webHidden/>
              </w:rPr>
              <w:tab/>
            </w:r>
            <w:r w:rsidR="00483E34">
              <w:rPr>
                <w:webHidden/>
              </w:rPr>
              <w:fldChar w:fldCharType="begin"/>
            </w:r>
            <w:r w:rsidR="00483E34">
              <w:rPr>
                <w:webHidden/>
              </w:rPr>
              <w:instrText xml:space="preserve"> PAGEREF _Toc131407498 \h </w:instrText>
            </w:r>
            <w:r w:rsidR="00483E34">
              <w:rPr>
                <w:webHidden/>
              </w:rPr>
            </w:r>
            <w:r w:rsidR="00483E34">
              <w:rPr>
                <w:webHidden/>
              </w:rPr>
              <w:fldChar w:fldCharType="separate"/>
            </w:r>
            <w:r w:rsidR="00483E34">
              <w:rPr>
                <w:webHidden/>
              </w:rPr>
              <w:t>7</w:t>
            </w:r>
            <w:r w:rsidR="00483E34">
              <w:rPr>
                <w:webHidden/>
              </w:rPr>
              <w:fldChar w:fldCharType="end"/>
            </w:r>
          </w:hyperlink>
        </w:p>
        <w:p w14:paraId="3FBB32B8" w14:textId="19453435" w:rsidR="00483E34" w:rsidRDefault="00000000">
          <w:pPr>
            <w:pStyle w:val="TOC3"/>
            <w:tabs>
              <w:tab w:val="left" w:pos="880"/>
            </w:tabs>
            <w:rPr>
              <w:rFonts w:asciiTheme="minorHAnsi" w:eastAsiaTheme="minorEastAsia" w:hAnsiTheme="minorHAnsi" w:cstheme="minorBidi"/>
            </w:rPr>
          </w:pPr>
          <w:hyperlink w:anchor="_Toc131407499" w:history="1">
            <w:r w:rsidR="00483E34" w:rsidRPr="00D76E80">
              <w:rPr>
                <w:rStyle w:val="Hyperlink"/>
              </w:rPr>
              <w:t>3.</w:t>
            </w:r>
            <w:r w:rsidR="00483E34">
              <w:rPr>
                <w:rFonts w:asciiTheme="minorHAnsi" w:eastAsiaTheme="minorEastAsia" w:hAnsiTheme="minorHAnsi" w:cstheme="minorBidi"/>
              </w:rPr>
              <w:tab/>
            </w:r>
            <w:r w:rsidR="00483E34" w:rsidRPr="00D76E80">
              <w:rPr>
                <w:rStyle w:val="Hyperlink"/>
              </w:rPr>
              <w:t>HPR is the Same Grade You’re Filling</w:t>
            </w:r>
            <w:r w:rsidR="00483E34">
              <w:rPr>
                <w:webHidden/>
              </w:rPr>
              <w:tab/>
            </w:r>
            <w:r w:rsidR="00483E34">
              <w:rPr>
                <w:webHidden/>
              </w:rPr>
              <w:fldChar w:fldCharType="begin"/>
            </w:r>
            <w:r w:rsidR="00483E34">
              <w:rPr>
                <w:webHidden/>
              </w:rPr>
              <w:instrText xml:space="preserve"> PAGEREF _Toc131407499 \h </w:instrText>
            </w:r>
            <w:r w:rsidR="00483E34">
              <w:rPr>
                <w:webHidden/>
              </w:rPr>
            </w:r>
            <w:r w:rsidR="00483E34">
              <w:rPr>
                <w:webHidden/>
              </w:rPr>
              <w:fldChar w:fldCharType="separate"/>
            </w:r>
            <w:r w:rsidR="00483E34">
              <w:rPr>
                <w:webHidden/>
              </w:rPr>
              <w:t>7</w:t>
            </w:r>
            <w:r w:rsidR="00483E34">
              <w:rPr>
                <w:webHidden/>
              </w:rPr>
              <w:fldChar w:fldCharType="end"/>
            </w:r>
          </w:hyperlink>
        </w:p>
        <w:p w14:paraId="0B95A05A" w14:textId="59A96B04" w:rsidR="00483E34" w:rsidRDefault="00000000">
          <w:pPr>
            <w:pStyle w:val="TOC3"/>
            <w:tabs>
              <w:tab w:val="left" w:pos="880"/>
            </w:tabs>
            <w:rPr>
              <w:rFonts w:asciiTheme="minorHAnsi" w:eastAsiaTheme="minorEastAsia" w:hAnsiTheme="minorHAnsi" w:cstheme="minorBidi"/>
            </w:rPr>
          </w:pPr>
          <w:hyperlink w:anchor="_Toc131407500" w:history="1">
            <w:r w:rsidR="00483E34" w:rsidRPr="00D76E80">
              <w:rPr>
                <w:rStyle w:val="Hyperlink"/>
              </w:rPr>
              <w:t>4.</w:t>
            </w:r>
            <w:r w:rsidR="00483E34">
              <w:rPr>
                <w:rFonts w:asciiTheme="minorHAnsi" w:eastAsiaTheme="minorEastAsia" w:hAnsiTheme="minorHAnsi" w:cstheme="minorBidi"/>
              </w:rPr>
              <w:tab/>
            </w:r>
            <w:r w:rsidR="00483E34" w:rsidRPr="00D76E80">
              <w:rPr>
                <w:rStyle w:val="Hyperlink"/>
              </w:rPr>
              <w:t>HPR is the Same Grade You’re Filling</w:t>
            </w:r>
            <w:r w:rsidR="00483E34">
              <w:rPr>
                <w:webHidden/>
              </w:rPr>
              <w:tab/>
            </w:r>
            <w:r w:rsidR="00483E34">
              <w:rPr>
                <w:webHidden/>
              </w:rPr>
              <w:fldChar w:fldCharType="begin"/>
            </w:r>
            <w:r w:rsidR="00483E34">
              <w:rPr>
                <w:webHidden/>
              </w:rPr>
              <w:instrText xml:space="preserve"> PAGEREF _Toc131407500 \h </w:instrText>
            </w:r>
            <w:r w:rsidR="00483E34">
              <w:rPr>
                <w:webHidden/>
              </w:rPr>
            </w:r>
            <w:r w:rsidR="00483E34">
              <w:rPr>
                <w:webHidden/>
              </w:rPr>
              <w:fldChar w:fldCharType="separate"/>
            </w:r>
            <w:r w:rsidR="00483E34">
              <w:rPr>
                <w:webHidden/>
              </w:rPr>
              <w:t>7</w:t>
            </w:r>
            <w:r w:rsidR="00483E34">
              <w:rPr>
                <w:webHidden/>
              </w:rPr>
              <w:fldChar w:fldCharType="end"/>
            </w:r>
          </w:hyperlink>
        </w:p>
        <w:p w14:paraId="06355891" w14:textId="2874E949" w:rsidR="00483E34" w:rsidRDefault="00000000">
          <w:pPr>
            <w:pStyle w:val="TOC2"/>
            <w:rPr>
              <w:rFonts w:asciiTheme="minorHAnsi" w:hAnsiTheme="minorHAnsi"/>
              <w:lang w:eastAsia="en-US"/>
            </w:rPr>
          </w:pPr>
          <w:hyperlink w:anchor="_Toc131407501" w:history="1">
            <w:r w:rsidR="00483E34" w:rsidRPr="00D76E80">
              <w:rPr>
                <w:rStyle w:val="Hyperlink"/>
                <w:rFonts w:cs="Times New Roman"/>
              </w:rPr>
              <w:t>CHANGE TO LOWER GRADE</w:t>
            </w:r>
            <w:r w:rsidR="00483E34">
              <w:rPr>
                <w:webHidden/>
              </w:rPr>
              <w:tab/>
            </w:r>
            <w:r w:rsidR="00483E34">
              <w:rPr>
                <w:webHidden/>
              </w:rPr>
              <w:fldChar w:fldCharType="begin"/>
            </w:r>
            <w:r w:rsidR="00483E34">
              <w:rPr>
                <w:webHidden/>
              </w:rPr>
              <w:instrText xml:space="preserve"> PAGEREF _Toc131407501 \h </w:instrText>
            </w:r>
            <w:r w:rsidR="00483E34">
              <w:rPr>
                <w:webHidden/>
              </w:rPr>
            </w:r>
            <w:r w:rsidR="00483E34">
              <w:rPr>
                <w:webHidden/>
              </w:rPr>
              <w:fldChar w:fldCharType="separate"/>
            </w:r>
            <w:r w:rsidR="00483E34">
              <w:rPr>
                <w:webHidden/>
              </w:rPr>
              <w:t>7</w:t>
            </w:r>
            <w:r w:rsidR="00483E34">
              <w:rPr>
                <w:webHidden/>
              </w:rPr>
              <w:fldChar w:fldCharType="end"/>
            </w:r>
          </w:hyperlink>
        </w:p>
        <w:p w14:paraId="47936B2C" w14:textId="16031DA4" w:rsidR="00483E34" w:rsidRDefault="00000000">
          <w:pPr>
            <w:pStyle w:val="TOC3"/>
            <w:tabs>
              <w:tab w:val="left" w:pos="880"/>
            </w:tabs>
            <w:rPr>
              <w:rFonts w:asciiTheme="minorHAnsi" w:eastAsiaTheme="minorEastAsia" w:hAnsiTheme="minorHAnsi" w:cstheme="minorBidi"/>
            </w:rPr>
          </w:pPr>
          <w:hyperlink w:anchor="_Toc131407502" w:history="1">
            <w:r w:rsidR="00483E34" w:rsidRPr="00D76E80">
              <w:rPr>
                <w:rStyle w:val="Hyperlink"/>
              </w:rPr>
              <w:t>5.</w:t>
            </w:r>
            <w:r w:rsidR="00483E34">
              <w:rPr>
                <w:rFonts w:asciiTheme="minorHAnsi" w:eastAsiaTheme="minorEastAsia" w:hAnsiTheme="minorHAnsi" w:cstheme="minorBidi"/>
              </w:rPr>
              <w:tab/>
            </w:r>
            <w:r w:rsidR="00483E34" w:rsidRPr="00D76E80">
              <w:rPr>
                <w:rStyle w:val="Hyperlink"/>
              </w:rPr>
              <w:t>Voluntary Change to Lower Grade</w:t>
            </w:r>
            <w:r w:rsidR="00483E34">
              <w:rPr>
                <w:webHidden/>
              </w:rPr>
              <w:tab/>
            </w:r>
            <w:r w:rsidR="00483E34">
              <w:rPr>
                <w:webHidden/>
              </w:rPr>
              <w:fldChar w:fldCharType="begin"/>
            </w:r>
            <w:r w:rsidR="00483E34">
              <w:rPr>
                <w:webHidden/>
              </w:rPr>
              <w:instrText xml:space="preserve"> PAGEREF _Toc131407502 \h </w:instrText>
            </w:r>
            <w:r w:rsidR="00483E34">
              <w:rPr>
                <w:webHidden/>
              </w:rPr>
            </w:r>
            <w:r w:rsidR="00483E34">
              <w:rPr>
                <w:webHidden/>
              </w:rPr>
              <w:fldChar w:fldCharType="separate"/>
            </w:r>
            <w:r w:rsidR="00483E34">
              <w:rPr>
                <w:webHidden/>
              </w:rPr>
              <w:t>8</w:t>
            </w:r>
            <w:r w:rsidR="00483E34">
              <w:rPr>
                <w:webHidden/>
              </w:rPr>
              <w:fldChar w:fldCharType="end"/>
            </w:r>
          </w:hyperlink>
        </w:p>
        <w:p w14:paraId="7D834F2C" w14:textId="59A8F47C" w:rsidR="00483E34" w:rsidRDefault="00000000">
          <w:pPr>
            <w:pStyle w:val="TOC3"/>
            <w:tabs>
              <w:tab w:val="left" w:pos="880"/>
            </w:tabs>
            <w:rPr>
              <w:rFonts w:asciiTheme="minorHAnsi" w:eastAsiaTheme="minorEastAsia" w:hAnsiTheme="minorHAnsi" w:cstheme="minorBidi"/>
            </w:rPr>
          </w:pPr>
          <w:hyperlink w:anchor="_Toc131407503" w:history="1">
            <w:r w:rsidR="00483E34" w:rsidRPr="00D76E80">
              <w:rPr>
                <w:rStyle w:val="Hyperlink"/>
              </w:rPr>
              <w:t>6.</w:t>
            </w:r>
            <w:r w:rsidR="00483E34">
              <w:rPr>
                <w:rFonts w:asciiTheme="minorHAnsi" w:eastAsiaTheme="minorEastAsia" w:hAnsiTheme="minorHAnsi" w:cstheme="minorBidi"/>
              </w:rPr>
              <w:tab/>
            </w:r>
            <w:r w:rsidR="00483E34" w:rsidRPr="00D76E80">
              <w:rPr>
                <w:rStyle w:val="Hyperlink"/>
              </w:rPr>
              <w:t>HPR w/Geographic Conversion</w:t>
            </w:r>
            <w:r w:rsidR="00483E34">
              <w:rPr>
                <w:webHidden/>
              </w:rPr>
              <w:tab/>
            </w:r>
            <w:r w:rsidR="00483E34">
              <w:rPr>
                <w:webHidden/>
              </w:rPr>
              <w:fldChar w:fldCharType="begin"/>
            </w:r>
            <w:r w:rsidR="00483E34">
              <w:rPr>
                <w:webHidden/>
              </w:rPr>
              <w:instrText xml:space="preserve"> PAGEREF _Toc131407503 \h </w:instrText>
            </w:r>
            <w:r w:rsidR="00483E34">
              <w:rPr>
                <w:webHidden/>
              </w:rPr>
            </w:r>
            <w:r w:rsidR="00483E34">
              <w:rPr>
                <w:webHidden/>
              </w:rPr>
              <w:fldChar w:fldCharType="separate"/>
            </w:r>
            <w:r w:rsidR="00483E34">
              <w:rPr>
                <w:webHidden/>
              </w:rPr>
              <w:t>9</w:t>
            </w:r>
            <w:r w:rsidR="00483E34">
              <w:rPr>
                <w:webHidden/>
              </w:rPr>
              <w:fldChar w:fldCharType="end"/>
            </w:r>
          </w:hyperlink>
        </w:p>
        <w:p w14:paraId="3181432C" w14:textId="2213DC1E" w:rsidR="00483E34" w:rsidRDefault="00000000">
          <w:pPr>
            <w:pStyle w:val="TOC3"/>
            <w:tabs>
              <w:tab w:val="left" w:pos="880"/>
            </w:tabs>
            <w:rPr>
              <w:rFonts w:asciiTheme="minorHAnsi" w:eastAsiaTheme="minorEastAsia" w:hAnsiTheme="minorHAnsi" w:cstheme="minorBidi"/>
            </w:rPr>
          </w:pPr>
          <w:hyperlink w:anchor="_Toc131407504" w:history="1">
            <w:r w:rsidR="00483E34" w:rsidRPr="00D76E80">
              <w:rPr>
                <w:rStyle w:val="Hyperlink"/>
              </w:rPr>
              <w:t>7.</w:t>
            </w:r>
            <w:r w:rsidR="00483E34">
              <w:rPr>
                <w:rFonts w:asciiTheme="minorHAnsi" w:eastAsiaTheme="minorEastAsia" w:hAnsiTheme="minorHAnsi" w:cstheme="minorBidi"/>
              </w:rPr>
              <w:tab/>
            </w:r>
            <w:r w:rsidR="00483E34" w:rsidRPr="00D76E80">
              <w:rPr>
                <w:rStyle w:val="Hyperlink"/>
              </w:rPr>
              <w:t>HPR Exceeds Step 10</w:t>
            </w:r>
            <w:r w:rsidR="00483E34">
              <w:rPr>
                <w:webHidden/>
              </w:rPr>
              <w:tab/>
            </w:r>
            <w:r w:rsidR="00483E34">
              <w:rPr>
                <w:webHidden/>
              </w:rPr>
              <w:fldChar w:fldCharType="begin"/>
            </w:r>
            <w:r w:rsidR="00483E34">
              <w:rPr>
                <w:webHidden/>
              </w:rPr>
              <w:instrText xml:space="preserve"> PAGEREF _Toc131407504 \h </w:instrText>
            </w:r>
            <w:r w:rsidR="00483E34">
              <w:rPr>
                <w:webHidden/>
              </w:rPr>
            </w:r>
            <w:r w:rsidR="00483E34">
              <w:rPr>
                <w:webHidden/>
              </w:rPr>
              <w:fldChar w:fldCharType="separate"/>
            </w:r>
            <w:r w:rsidR="00483E34">
              <w:rPr>
                <w:webHidden/>
              </w:rPr>
              <w:t>10</w:t>
            </w:r>
            <w:r w:rsidR="00483E34">
              <w:rPr>
                <w:webHidden/>
              </w:rPr>
              <w:fldChar w:fldCharType="end"/>
            </w:r>
          </w:hyperlink>
        </w:p>
        <w:p w14:paraId="46FAAFF2" w14:textId="42310D48" w:rsidR="00483E34" w:rsidRDefault="00000000">
          <w:pPr>
            <w:pStyle w:val="TOC3"/>
            <w:tabs>
              <w:tab w:val="left" w:pos="880"/>
            </w:tabs>
            <w:rPr>
              <w:rFonts w:asciiTheme="minorHAnsi" w:eastAsiaTheme="minorEastAsia" w:hAnsiTheme="minorHAnsi" w:cstheme="minorBidi"/>
            </w:rPr>
          </w:pPr>
          <w:hyperlink w:anchor="_Toc131407505" w:history="1">
            <w:r w:rsidR="00483E34" w:rsidRPr="00D76E80">
              <w:rPr>
                <w:rStyle w:val="Hyperlink"/>
              </w:rPr>
              <w:t>8.</w:t>
            </w:r>
            <w:r w:rsidR="00483E34">
              <w:rPr>
                <w:rFonts w:asciiTheme="minorHAnsi" w:eastAsiaTheme="minorEastAsia" w:hAnsiTheme="minorHAnsi" w:cstheme="minorBidi"/>
              </w:rPr>
              <w:tab/>
            </w:r>
            <w:r w:rsidR="00483E34" w:rsidRPr="00D76E80">
              <w:rPr>
                <w:rStyle w:val="Hyperlink"/>
              </w:rPr>
              <w:t>Only Held HPR Rate for 28 Days</w:t>
            </w:r>
            <w:r w:rsidR="00483E34">
              <w:rPr>
                <w:webHidden/>
              </w:rPr>
              <w:tab/>
            </w:r>
            <w:r w:rsidR="00483E34">
              <w:rPr>
                <w:webHidden/>
              </w:rPr>
              <w:fldChar w:fldCharType="begin"/>
            </w:r>
            <w:r w:rsidR="00483E34">
              <w:rPr>
                <w:webHidden/>
              </w:rPr>
              <w:instrText xml:space="preserve"> PAGEREF _Toc131407505 \h </w:instrText>
            </w:r>
            <w:r w:rsidR="00483E34">
              <w:rPr>
                <w:webHidden/>
              </w:rPr>
            </w:r>
            <w:r w:rsidR="00483E34">
              <w:rPr>
                <w:webHidden/>
              </w:rPr>
              <w:fldChar w:fldCharType="separate"/>
            </w:r>
            <w:r w:rsidR="00483E34">
              <w:rPr>
                <w:webHidden/>
              </w:rPr>
              <w:t>11</w:t>
            </w:r>
            <w:r w:rsidR="00483E34">
              <w:rPr>
                <w:webHidden/>
              </w:rPr>
              <w:fldChar w:fldCharType="end"/>
            </w:r>
          </w:hyperlink>
        </w:p>
        <w:p w14:paraId="1A3CC343" w14:textId="00DB49B6" w:rsidR="00483E34" w:rsidRDefault="00000000">
          <w:pPr>
            <w:pStyle w:val="TOC3"/>
            <w:tabs>
              <w:tab w:val="left" w:pos="880"/>
            </w:tabs>
            <w:rPr>
              <w:rFonts w:asciiTheme="minorHAnsi" w:eastAsiaTheme="minorEastAsia" w:hAnsiTheme="minorHAnsi" w:cstheme="minorBidi"/>
            </w:rPr>
          </w:pPr>
          <w:hyperlink w:anchor="_Toc131407506" w:history="1">
            <w:r w:rsidR="00483E34" w:rsidRPr="00D76E80">
              <w:rPr>
                <w:rStyle w:val="Hyperlink"/>
              </w:rPr>
              <w:t>9.</w:t>
            </w:r>
            <w:r w:rsidR="00483E34">
              <w:rPr>
                <w:rFonts w:asciiTheme="minorHAnsi" w:eastAsiaTheme="minorEastAsia" w:hAnsiTheme="minorHAnsi" w:cstheme="minorBidi"/>
              </w:rPr>
              <w:tab/>
            </w:r>
            <w:r w:rsidR="00483E34" w:rsidRPr="00D76E80">
              <w:rPr>
                <w:rStyle w:val="Hyperlink"/>
              </w:rPr>
              <w:t>Special Rate to Non-Special Rate</w:t>
            </w:r>
            <w:r w:rsidR="00483E34">
              <w:rPr>
                <w:webHidden/>
              </w:rPr>
              <w:tab/>
            </w:r>
            <w:r w:rsidR="00483E34">
              <w:rPr>
                <w:webHidden/>
              </w:rPr>
              <w:fldChar w:fldCharType="begin"/>
            </w:r>
            <w:r w:rsidR="00483E34">
              <w:rPr>
                <w:webHidden/>
              </w:rPr>
              <w:instrText xml:space="preserve"> PAGEREF _Toc131407506 \h </w:instrText>
            </w:r>
            <w:r w:rsidR="00483E34">
              <w:rPr>
                <w:webHidden/>
              </w:rPr>
            </w:r>
            <w:r w:rsidR="00483E34">
              <w:rPr>
                <w:webHidden/>
              </w:rPr>
              <w:fldChar w:fldCharType="separate"/>
            </w:r>
            <w:r w:rsidR="00483E34">
              <w:rPr>
                <w:webHidden/>
              </w:rPr>
              <w:t>12</w:t>
            </w:r>
            <w:r w:rsidR="00483E34">
              <w:rPr>
                <w:webHidden/>
              </w:rPr>
              <w:fldChar w:fldCharType="end"/>
            </w:r>
          </w:hyperlink>
        </w:p>
        <w:p w14:paraId="281BADD8" w14:textId="1716A45B" w:rsidR="00483E34" w:rsidRDefault="00000000">
          <w:pPr>
            <w:pStyle w:val="TOC3"/>
            <w:tabs>
              <w:tab w:val="left" w:pos="1100"/>
            </w:tabs>
            <w:rPr>
              <w:rFonts w:asciiTheme="minorHAnsi" w:eastAsiaTheme="minorEastAsia" w:hAnsiTheme="minorHAnsi" w:cstheme="minorBidi"/>
            </w:rPr>
          </w:pPr>
          <w:hyperlink w:anchor="_Toc131407507" w:history="1">
            <w:r w:rsidR="00483E34" w:rsidRPr="00D76E80">
              <w:rPr>
                <w:rStyle w:val="Hyperlink"/>
              </w:rPr>
              <w:t>10.</w:t>
            </w:r>
            <w:r w:rsidR="00483E34">
              <w:rPr>
                <w:rFonts w:asciiTheme="minorHAnsi" w:eastAsiaTheme="minorEastAsia" w:hAnsiTheme="minorHAnsi" w:cstheme="minorBidi"/>
              </w:rPr>
              <w:tab/>
            </w:r>
            <w:r w:rsidR="00483E34" w:rsidRPr="00D76E80">
              <w:rPr>
                <w:rStyle w:val="Hyperlink"/>
              </w:rPr>
              <w:t>GS to GL</w:t>
            </w:r>
            <w:r w:rsidR="00483E34">
              <w:rPr>
                <w:webHidden/>
              </w:rPr>
              <w:tab/>
            </w:r>
            <w:r w:rsidR="00483E34">
              <w:rPr>
                <w:webHidden/>
              </w:rPr>
              <w:fldChar w:fldCharType="begin"/>
            </w:r>
            <w:r w:rsidR="00483E34">
              <w:rPr>
                <w:webHidden/>
              </w:rPr>
              <w:instrText xml:space="preserve"> PAGEREF _Toc131407507 \h </w:instrText>
            </w:r>
            <w:r w:rsidR="00483E34">
              <w:rPr>
                <w:webHidden/>
              </w:rPr>
            </w:r>
            <w:r w:rsidR="00483E34">
              <w:rPr>
                <w:webHidden/>
              </w:rPr>
              <w:fldChar w:fldCharType="separate"/>
            </w:r>
            <w:r w:rsidR="00483E34">
              <w:rPr>
                <w:webHidden/>
              </w:rPr>
              <w:t>13</w:t>
            </w:r>
            <w:r w:rsidR="00483E34">
              <w:rPr>
                <w:webHidden/>
              </w:rPr>
              <w:fldChar w:fldCharType="end"/>
            </w:r>
          </w:hyperlink>
        </w:p>
        <w:p w14:paraId="48E8FC67" w14:textId="67203238" w:rsidR="00483E34" w:rsidRDefault="00000000">
          <w:pPr>
            <w:pStyle w:val="TOC2"/>
            <w:rPr>
              <w:rFonts w:asciiTheme="minorHAnsi" w:hAnsiTheme="minorHAnsi"/>
              <w:lang w:eastAsia="en-US"/>
            </w:rPr>
          </w:pPr>
          <w:hyperlink w:anchor="_Toc131407508" w:history="1">
            <w:r w:rsidR="00483E34" w:rsidRPr="00D76E80">
              <w:rPr>
                <w:rStyle w:val="Hyperlink"/>
                <w:rFonts w:cs="Times New Roman"/>
              </w:rPr>
              <w:t>CHANGE TO LOWER GRADE FOR CAUSE</w:t>
            </w:r>
            <w:r w:rsidR="00483E34">
              <w:rPr>
                <w:webHidden/>
              </w:rPr>
              <w:tab/>
            </w:r>
            <w:r w:rsidR="00483E34">
              <w:rPr>
                <w:webHidden/>
              </w:rPr>
              <w:fldChar w:fldCharType="begin"/>
            </w:r>
            <w:r w:rsidR="00483E34">
              <w:rPr>
                <w:webHidden/>
              </w:rPr>
              <w:instrText xml:space="preserve"> PAGEREF _Toc131407508 \h </w:instrText>
            </w:r>
            <w:r w:rsidR="00483E34">
              <w:rPr>
                <w:webHidden/>
              </w:rPr>
            </w:r>
            <w:r w:rsidR="00483E34">
              <w:rPr>
                <w:webHidden/>
              </w:rPr>
              <w:fldChar w:fldCharType="separate"/>
            </w:r>
            <w:r w:rsidR="00483E34">
              <w:rPr>
                <w:webHidden/>
              </w:rPr>
              <w:t>15</w:t>
            </w:r>
            <w:r w:rsidR="00483E34">
              <w:rPr>
                <w:webHidden/>
              </w:rPr>
              <w:fldChar w:fldCharType="end"/>
            </w:r>
          </w:hyperlink>
        </w:p>
        <w:p w14:paraId="2D27D974" w14:textId="381A7DA3" w:rsidR="00483E34" w:rsidRDefault="00000000">
          <w:pPr>
            <w:pStyle w:val="TOC3"/>
            <w:tabs>
              <w:tab w:val="left" w:pos="1100"/>
            </w:tabs>
            <w:rPr>
              <w:rFonts w:asciiTheme="minorHAnsi" w:eastAsiaTheme="minorEastAsia" w:hAnsiTheme="minorHAnsi" w:cstheme="minorBidi"/>
            </w:rPr>
          </w:pPr>
          <w:hyperlink w:anchor="_Toc131407509" w:history="1">
            <w:r w:rsidR="00483E34" w:rsidRPr="00D76E80">
              <w:rPr>
                <w:rStyle w:val="Hyperlink"/>
              </w:rPr>
              <w:t>11.</w:t>
            </w:r>
            <w:r w:rsidR="00483E34">
              <w:rPr>
                <w:rFonts w:asciiTheme="minorHAnsi" w:eastAsiaTheme="minorEastAsia" w:hAnsiTheme="minorHAnsi" w:cstheme="minorBidi"/>
              </w:rPr>
              <w:tab/>
            </w:r>
            <w:r w:rsidR="00483E34" w:rsidRPr="00D76E80">
              <w:rPr>
                <w:rStyle w:val="Hyperlink"/>
              </w:rPr>
              <w:t>Change to Lower Grade for Cause</w:t>
            </w:r>
            <w:r w:rsidR="00483E34">
              <w:rPr>
                <w:webHidden/>
              </w:rPr>
              <w:tab/>
            </w:r>
            <w:r w:rsidR="00483E34">
              <w:rPr>
                <w:webHidden/>
              </w:rPr>
              <w:fldChar w:fldCharType="begin"/>
            </w:r>
            <w:r w:rsidR="00483E34">
              <w:rPr>
                <w:webHidden/>
              </w:rPr>
              <w:instrText xml:space="preserve"> PAGEREF _Toc131407509 \h </w:instrText>
            </w:r>
            <w:r w:rsidR="00483E34">
              <w:rPr>
                <w:webHidden/>
              </w:rPr>
            </w:r>
            <w:r w:rsidR="00483E34">
              <w:rPr>
                <w:webHidden/>
              </w:rPr>
              <w:fldChar w:fldCharType="separate"/>
            </w:r>
            <w:r w:rsidR="00483E34">
              <w:rPr>
                <w:webHidden/>
              </w:rPr>
              <w:t>15</w:t>
            </w:r>
            <w:r w:rsidR="00483E34">
              <w:rPr>
                <w:webHidden/>
              </w:rPr>
              <w:fldChar w:fldCharType="end"/>
            </w:r>
          </w:hyperlink>
        </w:p>
        <w:p w14:paraId="6CCE0F67" w14:textId="3C2E3545" w:rsidR="00483E34" w:rsidRDefault="00000000">
          <w:pPr>
            <w:pStyle w:val="TOC2"/>
            <w:rPr>
              <w:rFonts w:asciiTheme="minorHAnsi" w:hAnsiTheme="minorHAnsi"/>
              <w:lang w:eastAsia="en-US"/>
            </w:rPr>
          </w:pPr>
          <w:hyperlink w:anchor="_Toc131407510" w:history="1">
            <w:r w:rsidR="00483E34" w:rsidRPr="00D76E80">
              <w:rPr>
                <w:rStyle w:val="Hyperlink"/>
              </w:rPr>
              <w:t>THE WINDFALL</w:t>
            </w:r>
            <w:r w:rsidR="00483E34">
              <w:rPr>
                <w:webHidden/>
              </w:rPr>
              <w:tab/>
            </w:r>
            <w:r w:rsidR="00483E34">
              <w:rPr>
                <w:webHidden/>
              </w:rPr>
              <w:fldChar w:fldCharType="begin"/>
            </w:r>
            <w:r w:rsidR="00483E34">
              <w:rPr>
                <w:webHidden/>
              </w:rPr>
              <w:instrText xml:space="preserve"> PAGEREF _Toc131407510 \h </w:instrText>
            </w:r>
            <w:r w:rsidR="00483E34">
              <w:rPr>
                <w:webHidden/>
              </w:rPr>
            </w:r>
            <w:r w:rsidR="00483E34">
              <w:rPr>
                <w:webHidden/>
              </w:rPr>
              <w:fldChar w:fldCharType="separate"/>
            </w:r>
            <w:r w:rsidR="00483E34">
              <w:rPr>
                <w:webHidden/>
              </w:rPr>
              <w:t>17</w:t>
            </w:r>
            <w:r w:rsidR="00483E34">
              <w:rPr>
                <w:webHidden/>
              </w:rPr>
              <w:fldChar w:fldCharType="end"/>
            </w:r>
          </w:hyperlink>
        </w:p>
        <w:p w14:paraId="3831E192" w14:textId="5044C2E3" w:rsidR="00483E34" w:rsidRDefault="00000000">
          <w:pPr>
            <w:pStyle w:val="TOC3"/>
            <w:tabs>
              <w:tab w:val="left" w:pos="1100"/>
            </w:tabs>
            <w:rPr>
              <w:rFonts w:asciiTheme="minorHAnsi" w:eastAsiaTheme="minorEastAsia" w:hAnsiTheme="minorHAnsi" w:cstheme="minorBidi"/>
            </w:rPr>
          </w:pPr>
          <w:hyperlink w:anchor="_Toc131407511" w:history="1">
            <w:r w:rsidR="00483E34" w:rsidRPr="00D76E80">
              <w:rPr>
                <w:rStyle w:val="Hyperlink"/>
              </w:rPr>
              <w:t>12.</w:t>
            </w:r>
            <w:r w:rsidR="00483E34">
              <w:rPr>
                <w:rFonts w:asciiTheme="minorHAnsi" w:eastAsiaTheme="minorEastAsia" w:hAnsiTheme="minorHAnsi" w:cstheme="minorBidi"/>
              </w:rPr>
              <w:tab/>
            </w:r>
            <w:r w:rsidR="00483E34" w:rsidRPr="00D76E80">
              <w:rPr>
                <w:rStyle w:val="Hyperlink"/>
              </w:rPr>
              <w:t>GS-09 to GS-07/09/11</w:t>
            </w:r>
            <w:r w:rsidR="00483E34">
              <w:rPr>
                <w:webHidden/>
              </w:rPr>
              <w:tab/>
            </w:r>
            <w:r w:rsidR="00483E34">
              <w:rPr>
                <w:webHidden/>
              </w:rPr>
              <w:fldChar w:fldCharType="begin"/>
            </w:r>
            <w:r w:rsidR="00483E34">
              <w:rPr>
                <w:webHidden/>
              </w:rPr>
              <w:instrText xml:space="preserve"> PAGEREF _Toc131407511 \h </w:instrText>
            </w:r>
            <w:r w:rsidR="00483E34">
              <w:rPr>
                <w:webHidden/>
              </w:rPr>
            </w:r>
            <w:r w:rsidR="00483E34">
              <w:rPr>
                <w:webHidden/>
              </w:rPr>
              <w:fldChar w:fldCharType="separate"/>
            </w:r>
            <w:r w:rsidR="00483E34">
              <w:rPr>
                <w:webHidden/>
              </w:rPr>
              <w:t>17</w:t>
            </w:r>
            <w:r w:rsidR="00483E34">
              <w:rPr>
                <w:webHidden/>
              </w:rPr>
              <w:fldChar w:fldCharType="end"/>
            </w:r>
          </w:hyperlink>
        </w:p>
        <w:p w14:paraId="6CA78151" w14:textId="2BA69D84" w:rsidR="00483E34" w:rsidRDefault="00000000">
          <w:pPr>
            <w:pStyle w:val="TOC3"/>
            <w:tabs>
              <w:tab w:val="left" w:pos="1100"/>
            </w:tabs>
            <w:rPr>
              <w:rFonts w:asciiTheme="minorHAnsi" w:eastAsiaTheme="minorEastAsia" w:hAnsiTheme="minorHAnsi" w:cstheme="minorBidi"/>
            </w:rPr>
          </w:pPr>
          <w:hyperlink w:anchor="_Toc131407512" w:history="1">
            <w:r w:rsidR="00483E34" w:rsidRPr="00D76E80">
              <w:rPr>
                <w:rStyle w:val="Hyperlink"/>
              </w:rPr>
              <w:t>13.</w:t>
            </w:r>
            <w:r w:rsidR="00483E34">
              <w:rPr>
                <w:rFonts w:asciiTheme="minorHAnsi" w:eastAsiaTheme="minorEastAsia" w:hAnsiTheme="minorHAnsi" w:cstheme="minorBidi"/>
              </w:rPr>
              <w:tab/>
            </w:r>
            <w:r w:rsidR="00483E34" w:rsidRPr="00D76E80">
              <w:rPr>
                <w:rStyle w:val="Hyperlink"/>
              </w:rPr>
              <w:t>GS-07 to GS-05/06</w:t>
            </w:r>
            <w:r w:rsidR="00483E34">
              <w:rPr>
                <w:webHidden/>
              </w:rPr>
              <w:tab/>
            </w:r>
            <w:r w:rsidR="00483E34">
              <w:rPr>
                <w:webHidden/>
              </w:rPr>
              <w:fldChar w:fldCharType="begin"/>
            </w:r>
            <w:r w:rsidR="00483E34">
              <w:rPr>
                <w:webHidden/>
              </w:rPr>
              <w:instrText xml:space="preserve"> PAGEREF _Toc131407512 \h </w:instrText>
            </w:r>
            <w:r w:rsidR="00483E34">
              <w:rPr>
                <w:webHidden/>
              </w:rPr>
            </w:r>
            <w:r w:rsidR="00483E34">
              <w:rPr>
                <w:webHidden/>
              </w:rPr>
              <w:fldChar w:fldCharType="separate"/>
            </w:r>
            <w:r w:rsidR="00483E34">
              <w:rPr>
                <w:webHidden/>
              </w:rPr>
              <w:t>20</w:t>
            </w:r>
            <w:r w:rsidR="00483E34">
              <w:rPr>
                <w:webHidden/>
              </w:rPr>
              <w:fldChar w:fldCharType="end"/>
            </w:r>
          </w:hyperlink>
        </w:p>
        <w:p w14:paraId="7118F41D" w14:textId="3A0E7C01" w:rsidR="00483E34" w:rsidRDefault="00000000">
          <w:pPr>
            <w:pStyle w:val="TOC3"/>
            <w:tabs>
              <w:tab w:val="left" w:pos="1100"/>
            </w:tabs>
            <w:rPr>
              <w:rFonts w:asciiTheme="minorHAnsi" w:eastAsiaTheme="minorEastAsia" w:hAnsiTheme="minorHAnsi" w:cstheme="minorBidi"/>
            </w:rPr>
          </w:pPr>
          <w:hyperlink w:anchor="_Toc131407513" w:history="1">
            <w:r w:rsidR="00483E34" w:rsidRPr="00D76E80">
              <w:rPr>
                <w:rStyle w:val="Hyperlink"/>
              </w:rPr>
              <w:t>14.</w:t>
            </w:r>
            <w:r w:rsidR="00483E34">
              <w:rPr>
                <w:rFonts w:asciiTheme="minorHAnsi" w:eastAsiaTheme="minorEastAsia" w:hAnsiTheme="minorHAnsi" w:cstheme="minorBidi"/>
              </w:rPr>
              <w:tab/>
            </w:r>
            <w:r w:rsidR="00483E34" w:rsidRPr="00D76E80">
              <w:rPr>
                <w:rStyle w:val="Hyperlink"/>
              </w:rPr>
              <w:t>GS-07 to GS-06/07/08</w:t>
            </w:r>
            <w:r w:rsidR="00483E34">
              <w:rPr>
                <w:webHidden/>
              </w:rPr>
              <w:tab/>
            </w:r>
            <w:r w:rsidR="00483E34">
              <w:rPr>
                <w:webHidden/>
              </w:rPr>
              <w:fldChar w:fldCharType="begin"/>
            </w:r>
            <w:r w:rsidR="00483E34">
              <w:rPr>
                <w:webHidden/>
              </w:rPr>
              <w:instrText xml:space="preserve"> PAGEREF _Toc131407513 \h </w:instrText>
            </w:r>
            <w:r w:rsidR="00483E34">
              <w:rPr>
                <w:webHidden/>
              </w:rPr>
            </w:r>
            <w:r w:rsidR="00483E34">
              <w:rPr>
                <w:webHidden/>
              </w:rPr>
              <w:fldChar w:fldCharType="separate"/>
            </w:r>
            <w:r w:rsidR="00483E34">
              <w:rPr>
                <w:webHidden/>
              </w:rPr>
              <w:t>21</w:t>
            </w:r>
            <w:r w:rsidR="00483E34">
              <w:rPr>
                <w:webHidden/>
              </w:rPr>
              <w:fldChar w:fldCharType="end"/>
            </w:r>
          </w:hyperlink>
        </w:p>
        <w:p w14:paraId="6559E7C1" w14:textId="551BCA66" w:rsidR="00483E34" w:rsidRDefault="00000000">
          <w:pPr>
            <w:pStyle w:val="TOC3"/>
            <w:tabs>
              <w:tab w:val="left" w:pos="1100"/>
            </w:tabs>
            <w:rPr>
              <w:rFonts w:asciiTheme="minorHAnsi" w:eastAsiaTheme="minorEastAsia" w:hAnsiTheme="minorHAnsi" w:cstheme="minorBidi"/>
            </w:rPr>
          </w:pPr>
          <w:hyperlink w:anchor="_Toc131407514" w:history="1">
            <w:r w:rsidR="00483E34" w:rsidRPr="00D76E80">
              <w:rPr>
                <w:rStyle w:val="Hyperlink"/>
              </w:rPr>
              <w:t>15.</w:t>
            </w:r>
            <w:r w:rsidR="00483E34">
              <w:rPr>
                <w:rFonts w:asciiTheme="minorHAnsi" w:eastAsiaTheme="minorEastAsia" w:hAnsiTheme="minorHAnsi" w:cstheme="minorBidi"/>
              </w:rPr>
              <w:tab/>
            </w:r>
            <w:r w:rsidR="00483E34" w:rsidRPr="00D76E80">
              <w:rPr>
                <w:rStyle w:val="Hyperlink"/>
              </w:rPr>
              <w:t>GS-08 to GS-07/09/11</w:t>
            </w:r>
            <w:r w:rsidR="00483E34">
              <w:rPr>
                <w:webHidden/>
              </w:rPr>
              <w:tab/>
            </w:r>
            <w:r w:rsidR="00483E34">
              <w:rPr>
                <w:webHidden/>
              </w:rPr>
              <w:fldChar w:fldCharType="begin"/>
            </w:r>
            <w:r w:rsidR="00483E34">
              <w:rPr>
                <w:webHidden/>
              </w:rPr>
              <w:instrText xml:space="preserve"> PAGEREF _Toc131407514 \h </w:instrText>
            </w:r>
            <w:r w:rsidR="00483E34">
              <w:rPr>
                <w:webHidden/>
              </w:rPr>
            </w:r>
            <w:r w:rsidR="00483E34">
              <w:rPr>
                <w:webHidden/>
              </w:rPr>
              <w:fldChar w:fldCharType="separate"/>
            </w:r>
            <w:r w:rsidR="00483E34">
              <w:rPr>
                <w:webHidden/>
              </w:rPr>
              <w:t>23</w:t>
            </w:r>
            <w:r w:rsidR="00483E34">
              <w:rPr>
                <w:webHidden/>
              </w:rPr>
              <w:fldChar w:fldCharType="end"/>
            </w:r>
          </w:hyperlink>
        </w:p>
        <w:p w14:paraId="451CD49E" w14:textId="4BBEC025" w:rsidR="00483E34" w:rsidRDefault="00000000">
          <w:pPr>
            <w:pStyle w:val="TOC3"/>
            <w:tabs>
              <w:tab w:val="left" w:pos="1100"/>
            </w:tabs>
            <w:rPr>
              <w:rFonts w:asciiTheme="minorHAnsi" w:eastAsiaTheme="minorEastAsia" w:hAnsiTheme="minorHAnsi" w:cstheme="minorBidi"/>
            </w:rPr>
          </w:pPr>
          <w:hyperlink w:anchor="_Toc131407515" w:history="1">
            <w:r w:rsidR="00483E34" w:rsidRPr="00D76E80">
              <w:rPr>
                <w:rStyle w:val="Hyperlink"/>
              </w:rPr>
              <w:t>16.</w:t>
            </w:r>
            <w:r w:rsidR="00483E34">
              <w:rPr>
                <w:rFonts w:asciiTheme="minorHAnsi" w:eastAsiaTheme="minorEastAsia" w:hAnsiTheme="minorHAnsi" w:cstheme="minorBidi"/>
              </w:rPr>
              <w:tab/>
            </w:r>
            <w:r w:rsidR="00483E34" w:rsidRPr="00D76E80">
              <w:rPr>
                <w:rStyle w:val="Hyperlink"/>
              </w:rPr>
              <w:t>GS-11 to GS-07/09/11</w:t>
            </w:r>
            <w:r w:rsidR="00483E34">
              <w:rPr>
                <w:webHidden/>
              </w:rPr>
              <w:tab/>
            </w:r>
            <w:r w:rsidR="00483E34">
              <w:rPr>
                <w:webHidden/>
              </w:rPr>
              <w:fldChar w:fldCharType="begin"/>
            </w:r>
            <w:r w:rsidR="00483E34">
              <w:rPr>
                <w:webHidden/>
              </w:rPr>
              <w:instrText xml:space="preserve"> PAGEREF _Toc131407515 \h </w:instrText>
            </w:r>
            <w:r w:rsidR="00483E34">
              <w:rPr>
                <w:webHidden/>
              </w:rPr>
            </w:r>
            <w:r w:rsidR="00483E34">
              <w:rPr>
                <w:webHidden/>
              </w:rPr>
              <w:fldChar w:fldCharType="separate"/>
            </w:r>
            <w:r w:rsidR="00483E34">
              <w:rPr>
                <w:webHidden/>
              </w:rPr>
              <w:t>25</w:t>
            </w:r>
            <w:r w:rsidR="00483E34">
              <w:rPr>
                <w:webHidden/>
              </w:rPr>
              <w:fldChar w:fldCharType="end"/>
            </w:r>
          </w:hyperlink>
        </w:p>
        <w:p w14:paraId="7E1594C0" w14:textId="481CD1C6" w:rsidR="00483E34" w:rsidRDefault="00000000">
          <w:pPr>
            <w:pStyle w:val="TOC3"/>
            <w:tabs>
              <w:tab w:val="left" w:pos="1100"/>
            </w:tabs>
            <w:rPr>
              <w:rFonts w:asciiTheme="minorHAnsi" w:eastAsiaTheme="minorEastAsia" w:hAnsiTheme="minorHAnsi" w:cstheme="minorBidi"/>
            </w:rPr>
          </w:pPr>
          <w:hyperlink w:anchor="_Toc131407516" w:history="1">
            <w:r w:rsidR="00483E34" w:rsidRPr="00D76E80">
              <w:rPr>
                <w:rStyle w:val="Hyperlink"/>
              </w:rPr>
              <w:t>17.</w:t>
            </w:r>
            <w:r w:rsidR="00483E34">
              <w:rPr>
                <w:rFonts w:asciiTheme="minorHAnsi" w:eastAsiaTheme="minorEastAsia" w:hAnsiTheme="minorHAnsi" w:cstheme="minorBidi"/>
              </w:rPr>
              <w:tab/>
            </w:r>
            <w:r w:rsidR="00483E34" w:rsidRPr="00D76E80">
              <w:rPr>
                <w:rStyle w:val="Hyperlink"/>
              </w:rPr>
              <w:t>GS-0462-09 to GL-1801-07/09</w:t>
            </w:r>
            <w:r w:rsidR="00483E34">
              <w:rPr>
                <w:webHidden/>
              </w:rPr>
              <w:tab/>
            </w:r>
            <w:r w:rsidR="00483E34">
              <w:rPr>
                <w:webHidden/>
              </w:rPr>
              <w:fldChar w:fldCharType="begin"/>
            </w:r>
            <w:r w:rsidR="00483E34">
              <w:rPr>
                <w:webHidden/>
              </w:rPr>
              <w:instrText xml:space="preserve"> PAGEREF _Toc131407516 \h </w:instrText>
            </w:r>
            <w:r w:rsidR="00483E34">
              <w:rPr>
                <w:webHidden/>
              </w:rPr>
            </w:r>
            <w:r w:rsidR="00483E34">
              <w:rPr>
                <w:webHidden/>
              </w:rPr>
              <w:fldChar w:fldCharType="separate"/>
            </w:r>
            <w:r w:rsidR="00483E34">
              <w:rPr>
                <w:webHidden/>
              </w:rPr>
              <w:t>27</w:t>
            </w:r>
            <w:r w:rsidR="00483E34">
              <w:rPr>
                <w:webHidden/>
              </w:rPr>
              <w:fldChar w:fldCharType="end"/>
            </w:r>
          </w:hyperlink>
        </w:p>
        <w:p w14:paraId="1CF88469" w14:textId="29AD71D1" w:rsidR="00483E34" w:rsidRDefault="00000000">
          <w:pPr>
            <w:pStyle w:val="TOC3"/>
            <w:tabs>
              <w:tab w:val="left" w:pos="1100"/>
            </w:tabs>
            <w:rPr>
              <w:rFonts w:asciiTheme="minorHAnsi" w:eastAsiaTheme="minorEastAsia" w:hAnsiTheme="minorHAnsi" w:cstheme="minorBidi"/>
            </w:rPr>
          </w:pPr>
          <w:hyperlink w:anchor="_Toc131407517" w:history="1">
            <w:r w:rsidR="00483E34" w:rsidRPr="00D76E80">
              <w:rPr>
                <w:rStyle w:val="Hyperlink"/>
              </w:rPr>
              <w:t>18.</w:t>
            </w:r>
            <w:r w:rsidR="00483E34">
              <w:rPr>
                <w:rFonts w:asciiTheme="minorHAnsi" w:eastAsiaTheme="minorEastAsia" w:hAnsiTheme="minorHAnsi" w:cstheme="minorBidi"/>
              </w:rPr>
              <w:tab/>
            </w:r>
            <w:r w:rsidR="00483E34" w:rsidRPr="00D76E80">
              <w:rPr>
                <w:rStyle w:val="Hyperlink"/>
              </w:rPr>
              <w:t>FWS-3 to GS-03/04/05</w:t>
            </w:r>
            <w:r w:rsidR="00483E34">
              <w:rPr>
                <w:webHidden/>
              </w:rPr>
              <w:tab/>
            </w:r>
            <w:r w:rsidR="00483E34">
              <w:rPr>
                <w:webHidden/>
              </w:rPr>
              <w:fldChar w:fldCharType="begin"/>
            </w:r>
            <w:r w:rsidR="00483E34">
              <w:rPr>
                <w:webHidden/>
              </w:rPr>
              <w:instrText xml:space="preserve"> PAGEREF _Toc131407517 \h </w:instrText>
            </w:r>
            <w:r w:rsidR="00483E34">
              <w:rPr>
                <w:webHidden/>
              </w:rPr>
            </w:r>
            <w:r w:rsidR="00483E34">
              <w:rPr>
                <w:webHidden/>
              </w:rPr>
              <w:fldChar w:fldCharType="separate"/>
            </w:r>
            <w:r w:rsidR="00483E34">
              <w:rPr>
                <w:webHidden/>
              </w:rPr>
              <w:t>28</w:t>
            </w:r>
            <w:r w:rsidR="00483E34">
              <w:rPr>
                <w:webHidden/>
              </w:rPr>
              <w:fldChar w:fldCharType="end"/>
            </w:r>
          </w:hyperlink>
        </w:p>
        <w:p w14:paraId="04FC70F6" w14:textId="4A796A0B" w:rsidR="00483E34" w:rsidRDefault="00000000">
          <w:pPr>
            <w:pStyle w:val="TOC3"/>
            <w:tabs>
              <w:tab w:val="left" w:pos="1100"/>
            </w:tabs>
            <w:rPr>
              <w:rFonts w:asciiTheme="minorHAnsi" w:eastAsiaTheme="minorEastAsia" w:hAnsiTheme="minorHAnsi" w:cstheme="minorBidi"/>
            </w:rPr>
          </w:pPr>
          <w:hyperlink w:anchor="_Toc131407518" w:history="1">
            <w:r w:rsidR="00483E34" w:rsidRPr="00D76E80">
              <w:rPr>
                <w:rStyle w:val="Hyperlink"/>
              </w:rPr>
              <w:t>19.</w:t>
            </w:r>
            <w:r w:rsidR="00483E34">
              <w:rPr>
                <w:rFonts w:asciiTheme="minorHAnsi" w:eastAsiaTheme="minorEastAsia" w:hAnsiTheme="minorHAnsi" w:cstheme="minorBidi"/>
              </w:rPr>
              <w:tab/>
            </w:r>
            <w:r w:rsidR="00483E34" w:rsidRPr="00D76E80">
              <w:rPr>
                <w:rStyle w:val="Hyperlink"/>
              </w:rPr>
              <w:t>CLG to a Position with Known Promotion Potential</w:t>
            </w:r>
            <w:r w:rsidR="00483E34">
              <w:rPr>
                <w:webHidden/>
              </w:rPr>
              <w:tab/>
            </w:r>
            <w:r w:rsidR="00483E34">
              <w:rPr>
                <w:webHidden/>
              </w:rPr>
              <w:fldChar w:fldCharType="begin"/>
            </w:r>
            <w:r w:rsidR="00483E34">
              <w:rPr>
                <w:webHidden/>
              </w:rPr>
              <w:instrText xml:space="preserve"> PAGEREF _Toc131407518 \h </w:instrText>
            </w:r>
            <w:r w:rsidR="00483E34">
              <w:rPr>
                <w:webHidden/>
              </w:rPr>
            </w:r>
            <w:r w:rsidR="00483E34">
              <w:rPr>
                <w:webHidden/>
              </w:rPr>
              <w:fldChar w:fldCharType="separate"/>
            </w:r>
            <w:r w:rsidR="00483E34">
              <w:rPr>
                <w:webHidden/>
              </w:rPr>
              <w:t>30</w:t>
            </w:r>
            <w:r w:rsidR="00483E34">
              <w:rPr>
                <w:webHidden/>
              </w:rPr>
              <w:fldChar w:fldCharType="end"/>
            </w:r>
          </w:hyperlink>
        </w:p>
        <w:p w14:paraId="63864569" w14:textId="2F609B44" w:rsidR="00483E34" w:rsidRDefault="00000000">
          <w:pPr>
            <w:pStyle w:val="TOC2"/>
            <w:rPr>
              <w:rFonts w:asciiTheme="minorHAnsi" w:hAnsiTheme="minorHAnsi"/>
              <w:lang w:eastAsia="en-US"/>
            </w:rPr>
          </w:pPr>
          <w:hyperlink w:anchor="_Toc131407519" w:history="1">
            <w:r w:rsidR="00483E34" w:rsidRPr="00D76E80">
              <w:rPr>
                <w:rStyle w:val="Hyperlink"/>
                <w:rFonts w:cs="Times New Roman"/>
              </w:rPr>
              <w:t>INTERNAL REASSIGNMENTS</w:t>
            </w:r>
            <w:r w:rsidR="00483E34">
              <w:rPr>
                <w:webHidden/>
              </w:rPr>
              <w:tab/>
            </w:r>
            <w:r w:rsidR="00483E34">
              <w:rPr>
                <w:webHidden/>
              </w:rPr>
              <w:fldChar w:fldCharType="begin"/>
            </w:r>
            <w:r w:rsidR="00483E34">
              <w:rPr>
                <w:webHidden/>
              </w:rPr>
              <w:instrText xml:space="preserve"> PAGEREF _Toc131407519 \h </w:instrText>
            </w:r>
            <w:r w:rsidR="00483E34">
              <w:rPr>
                <w:webHidden/>
              </w:rPr>
            </w:r>
            <w:r w:rsidR="00483E34">
              <w:rPr>
                <w:webHidden/>
              </w:rPr>
              <w:fldChar w:fldCharType="separate"/>
            </w:r>
            <w:r w:rsidR="00483E34">
              <w:rPr>
                <w:webHidden/>
              </w:rPr>
              <w:t>31</w:t>
            </w:r>
            <w:r w:rsidR="00483E34">
              <w:rPr>
                <w:webHidden/>
              </w:rPr>
              <w:fldChar w:fldCharType="end"/>
            </w:r>
          </w:hyperlink>
        </w:p>
        <w:p w14:paraId="3121C841" w14:textId="51C8E9C1" w:rsidR="00483E34" w:rsidRDefault="00000000">
          <w:pPr>
            <w:pStyle w:val="TOC3"/>
            <w:tabs>
              <w:tab w:val="left" w:pos="1100"/>
            </w:tabs>
            <w:rPr>
              <w:rFonts w:asciiTheme="minorHAnsi" w:eastAsiaTheme="minorEastAsia" w:hAnsiTheme="minorHAnsi" w:cstheme="minorBidi"/>
            </w:rPr>
          </w:pPr>
          <w:hyperlink w:anchor="_Toc131407520" w:history="1">
            <w:r w:rsidR="00483E34" w:rsidRPr="00D76E80">
              <w:rPr>
                <w:rStyle w:val="Hyperlink"/>
              </w:rPr>
              <w:t>20.</w:t>
            </w:r>
            <w:r w:rsidR="00483E34">
              <w:rPr>
                <w:rFonts w:asciiTheme="minorHAnsi" w:eastAsiaTheme="minorEastAsia" w:hAnsiTheme="minorHAnsi" w:cstheme="minorBidi"/>
              </w:rPr>
              <w:tab/>
            </w:r>
            <w:r w:rsidR="00483E34" w:rsidRPr="00D76E80">
              <w:rPr>
                <w:rStyle w:val="Hyperlink"/>
              </w:rPr>
              <w:t>GS-408-12 to GS-430-12 w/Geographic Conversion</w:t>
            </w:r>
            <w:r w:rsidR="00483E34">
              <w:rPr>
                <w:webHidden/>
              </w:rPr>
              <w:tab/>
            </w:r>
            <w:r w:rsidR="00483E34">
              <w:rPr>
                <w:webHidden/>
              </w:rPr>
              <w:fldChar w:fldCharType="begin"/>
            </w:r>
            <w:r w:rsidR="00483E34">
              <w:rPr>
                <w:webHidden/>
              </w:rPr>
              <w:instrText xml:space="preserve"> PAGEREF _Toc131407520 \h </w:instrText>
            </w:r>
            <w:r w:rsidR="00483E34">
              <w:rPr>
                <w:webHidden/>
              </w:rPr>
            </w:r>
            <w:r w:rsidR="00483E34">
              <w:rPr>
                <w:webHidden/>
              </w:rPr>
              <w:fldChar w:fldCharType="separate"/>
            </w:r>
            <w:r w:rsidR="00483E34">
              <w:rPr>
                <w:webHidden/>
              </w:rPr>
              <w:t>31</w:t>
            </w:r>
            <w:r w:rsidR="00483E34">
              <w:rPr>
                <w:webHidden/>
              </w:rPr>
              <w:fldChar w:fldCharType="end"/>
            </w:r>
          </w:hyperlink>
        </w:p>
        <w:p w14:paraId="780C29CC" w14:textId="3EC24C29" w:rsidR="00483E34" w:rsidRDefault="00000000">
          <w:pPr>
            <w:pStyle w:val="TOC2"/>
            <w:rPr>
              <w:rFonts w:asciiTheme="minorHAnsi" w:hAnsiTheme="minorHAnsi"/>
              <w:lang w:eastAsia="en-US"/>
            </w:rPr>
          </w:pPr>
          <w:hyperlink w:anchor="_Toc131407521" w:history="1">
            <w:r w:rsidR="00483E34" w:rsidRPr="00D76E80">
              <w:rPr>
                <w:rStyle w:val="Hyperlink"/>
                <w:rFonts w:cs="Times New Roman"/>
              </w:rPr>
              <w:t>HPR AND THE TWO-STEP PROMOTION RULE</w:t>
            </w:r>
            <w:r w:rsidR="00483E34">
              <w:rPr>
                <w:webHidden/>
              </w:rPr>
              <w:tab/>
            </w:r>
            <w:r w:rsidR="00483E34">
              <w:rPr>
                <w:webHidden/>
              </w:rPr>
              <w:fldChar w:fldCharType="begin"/>
            </w:r>
            <w:r w:rsidR="00483E34">
              <w:rPr>
                <w:webHidden/>
              </w:rPr>
              <w:instrText xml:space="preserve"> PAGEREF _Toc131407521 \h </w:instrText>
            </w:r>
            <w:r w:rsidR="00483E34">
              <w:rPr>
                <w:webHidden/>
              </w:rPr>
            </w:r>
            <w:r w:rsidR="00483E34">
              <w:rPr>
                <w:webHidden/>
              </w:rPr>
              <w:fldChar w:fldCharType="separate"/>
            </w:r>
            <w:r w:rsidR="00483E34">
              <w:rPr>
                <w:webHidden/>
              </w:rPr>
              <w:t>31</w:t>
            </w:r>
            <w:r w:rsidR="00483E34">
              <w:rPr>
                <w:webHidden/>
              </w:rPr>
              <w:fldChar w:fldCharType="end"/>
            </w:r>
          </w:hyperlink>
        </w:p>
        <w:p w14:paraId="05AC5C31" w14:textId="1AB319F5" w:rsidR="00483E34" w:rsidRDefault="00000000">
          <w:pPr>
            <w:pStyle w:val="TOC3"/>
            <w:tabs>
              <w:tab w:val="left" w:pos="1100"/>
            </w:tabs>
            <w:rPr>
              <w:rFonts w:asciiTheme="minorHAnsi" w:eastAsiaTheme="minorEastAsia" w:hAnsiTheme="minorHAnsi" w:cstheme="minorBidi"/>
            </w:rPr>
          </w:pPr>
          <w:hyperlink w:anchor="_Toc131407522" w:history="1">
            <w:r w:rsidR="00483E34" w:rsidRPr="00D76E80">
              <w:rPr>
                <w:rStyle w:val="Hyperlink"/>
              </w:rPr>
              <w:t>21.</w:t>
            </w:r>
            <w:r w:rsidR="00483E34">
              <w:rPr>
                <w:rFonts w:asciiTheme="minorHAnsi" w:eastAsiaTheme="minorEastAsia" w:hAnsiTheme="minorHAnsi" w:cstheme="minorBidi"/>
              </w:rPr>
              <w:tab/>
            </w:r>
            <w:r w:rsidR="00483E34" w:rsidRPr="00D76E80">
              <w:rPr>
                <w:rStyle w:val="Hyperlink"/>
              </w:rPr>
              <w:t>HPR and the Two-Step Promotion Rule</w:t>
            </w:r>
            <w:r w:rsidR="00483E34">
              <w:rPr>
                <w:webHidden/>
              </w:rPr>
              <w:tab/>
            </w:r>
            <w:r w:rsidR="00483E34">
              <w:rPr>
                <w:webHidden/>
              </w:rPr>
              <w:fldChar w:fldCharType="begin"/>
            </w:r>
            <w:r w:rsidR="00483E34">
              <w:rPr>
                <w:webHidden/>
              </w:rPr>
              <w:instrText xml:space="preserve"> PAGEREF _Toc131407522 \h </w:instrText>
            </w:r>
            <w:r w:rsidR="00483E34">
              <w:rPr>
                <w:webHidden/>
              </w:rPr>
            </w:r>
            <w:r w:rsidR="00483E34">
              <w:rPr>
                <w:webHidden/>
              </w:rPr>
              <w:fldChar w:fldCharType="separate"/>
            </w:r>
            <w:r w:rsidR="00483E34">
              <w:rPr>
                <w:webHidden/>
              </w:rPr>
              <w:t>32</w:t>
            </w:r>
            <w:r w:rsidR="00483E34">
              <w:rPr>
                <w:webHidden/>
              </w:rPr>
              <w:fldChar w:fldCharType="end"/>
            </w:r>
          </w:hyperlink>
        </w:p>
        <w:p w14:paraId="405978A0" w14:textId="4AADA7C1" w:rsidR="00483E34" w:rsidRDefault="00000000">
          <w:pPr>
            <w:pStyle w:val="TOC3"/>
            <w:tabs>
              <w:tab w:val="left" w:pos="1100"/>
            </w:tabs>
            <w:rPr>
              <w:rFonts w:asciiTheme="minorHAnsi" w:eastAsiaTheme="minorEastAsia" w:hAnsiTheme="minorHAnsi" w:cstheme="minorBidi"/>
            </w:rPr>
          </w:pPr>
          <w:hyperlink w:anchor="_Toc131407523" w:history="1">
            <w:r w:rsidR="00483E34" w:rsidRPr="00D76E80">
              <w:rPr>
                <w:rStyle w:val="Hyperlink"/>
              </w:rPr>
              <w:t>22.</w:t>
            </w:r>
            <w:r w:rsidR="00483E34">
              <w:rPr>
                <w:rFonts w:asciiTheme="minorHAnsi" w:eastAsiaTheme="minorEastAsia" w:hAnsiTheme="minorHAnsi" w:cstheme="minorBidi"/>
              </w:rPr>
              <w:tab/>
            </w:r>
            <w:r w:rsidR="00483E34" w:rsidRPr="00D76E80">
              <w:rPr>
                <w:rStyle w:val="Hyperlink"/>
              </w:rPr>
              <w:t>Promotion from Step 10</w:t>
            </w:r>
            <w:r w:rsidR="00483E34">
              <w:rPr>
                <w:webHidden/>
              </w:rPr>
              <w:tab/>
            </w:r>
            <w:r w:rsidR="00483E34">
              <w:rPr>
                <w:webHidden/>
              </w:rPr>
              <w:fldChar w:fldCharType="begin"/>
            </w:r>
            <w:r w:rsidR="00483E34">
              <w:rPr>
                <w:webHidden/>
              </w:rPr>
              <w:instrText xml:space="preserve"> PAGEREF _Toc131407523 \h </w:instrText>
            </w:r>
            <w:r w:rsidR="00483E34">
              <w:rPr>
                <w:webHidden/>
              </w:rPr>
            </w:r>
            <w:r w:rsidR="00483E34">
              <w:rPr>
                <w:webHidden/>
              </w:rPr>
              <w:fldChar w:fldCharType="separate"/>
            </w:r>
            <w:r w:rsidR="00483E34">
              <w:rPr>
                <w:webHidden/>
              </w:rPr>
              <w:t>35</w:t>
            </w:r>
            <w:r w:rsidR="00483E34">
              <w:rPr>
                <w:webHidden/>
              </w:rPr>
              <w:fldChar w:fldCharType="end"/>
            </w:r>
          </w:hyperlink>
        </w:p>
        <w:p w14:paraId="43756E23" w14:textId="0194B8E5" w:rsidR="00483E34" w:rsidRDefault="00000000">
          <w:pPr>
            <w:pStyle w:val="TOC3"/>
            <w:tabs>
              <w:tab w:val="left" w:pos="1100"/>
            </w:tabs>
            <w:rPr>
              <w:rFonts w:asciiTheme="minorHAnsi" w:eastAsiaTheme="minorEastAsia" w:hAnsiTheme="minorHAnsi" w:cstheme="minorBidi"/>
            </w:rPr>
          </w:pPr>
          <w:hyperlink w:anchor="_Toc131407524" w:history="1">
            <w:r w:rsidR="00483E34" w:rsidRPr="00D76E80">
              <w:rPr>
                <w:rStyle w:val="Hyperlink"/>
              </w:rPr>
              <w:t>23.</w:t>
            </w:r>
            <w:r w:rsidR="00483E34">
              <w:rPr>
                <w:rFonts w:asciiTheme="minorHAnsi" w:eastAsiaTheme="minorEastAsia" w:hAnsiTheme="minorHAnsi" w:cstheme="minorBidi"/>
              </w:rPr>
              <w:tab/>
            </w:r>
            <w:r w:rsidR="00483E34" w:rsidRPr="00D76E80">
              <w:rPr>
                <w:rStyle w:val="Hyperlink"/>
              </w:rPr>
              <w:t>Voluntary CLG then Promotion from Step 10 using HPR</w:t>
            </w:r>
            <w:r w:rsidR="00483E34">
              <w:rPr>
                <w:webHidden/>
              </w:rPr>
              <w:tab/>
            </w:r>
            <w:r w:rsidR="00483E34">
              <w:rPr>
                <w:webHidden/>
              </w:rPr>
              <w:fldChar w:fldCharType="begin"/>
            </w:r>
            <w:r w:rsidR="00483E34">
              <w:rPr>
                <w:webHidden/>
              </w:rPr>
              <w:instrText xml:space="preserve"> PAGEREF _Toc131407524 \h </w:instrText>
            </w:r>
            <w:r w:rsidR="00483E34">
              <w:rPr>
                <w:webHidden/>
              </w:rPr>
            </w:r>
            <w:r w:rsidR="00483E34">
              <w:rPr>
                <w:webHidden/>
              </w:rPr>
              <w:fldChar w:fldCharType="separate"/>
            </w:r>
            <w:r w:rsidR="00483E34">
              <w:rPr>
                <w:webHidden/>
              </w:rPr>
              <w:t>39</w:t>
            </w:r>
            <w:r w:rsidR="00483E34">
              <w:rPr>
                <w:webHidden/>
              </w:rPr>
              <w:fldChar w:fldCharType="end"/>
            </w:r>
          </w:hyperlink>
        </w:p>
        <w:p w14:paraId="0B0F10A8" w14:textId="72BCB32A" w:rsidR="00483E34" w:rsidRDefault="00000000">
          <w:pPr>
            <w:pStyle w:val="TOC2"/>
            <w:rPr>
              <w:rFonts w:asciiTheme="minorHAnsi" w:hAnsiTheme="minorHAnsi"/>
              <w:lang w:eastAsia="en-US"/>
            </w:rPr>
          </w:pPr>
          <w:hyperlink w:anchor="_Toc131407525" w:history="1">
            <w:r w:rsidR="00483E34" w:rsidRPr="00D76E80">
              <w:rPr>
                <w:rStyle w:val="Hyperlink"/>
                <w:rFonts w:cs="Times New Roman"/>
              </w:rPr>
              <w:t>SEPARATED FOR ONE WORKDAY OR MORE</w:t>
            </w:r>
            <w:r w:rsidR="00483E34">
              <w:rPr>
                <w:webHidden/>
              </w:rPr>
              <w:tab/>
            </w:r>
            <w:r w:rsidR="00483E34">
              <w:rPr>
                <w:webHidden/>
              </w:rPr>
              <w:fldChar w:fldCharType="begin"/>
            </w:r>
            <w:r w:rsidR="00483E34">
              <w:rPr>
                <w:webHidden/>
              </w:rPr>
              <w:instrText xml:space="preserve"> PAGEREF _Toc131407525 \h </w:instrText>
            </w:r>
            <w:r w:rsidR="00483E34">
              <w:rPr>
                <w:webHidden/>
              </w:rPr>
            </w:r>
            <w:r w:rsidR="00483E34">
              <w:rPr>
                <w:webHidden/>
              </w:rPr>
              <w:fldChar w:fldCharType="separate"/>
            </w:r>
            <w:r w:rsidR="00483E34">
              <w:rPr>
                <w:webHidden/>
              </w:rPr>
              <w:t>41</w:t>
            </w:r>
            <w:r w:rsidR="00483E34">
              <w:rPr>
                <w:webHidden/>
              </w:rPr>
              <w:fldChar w:fldCharType="end"/>
            </w:r>
          </w:hyperlink>
        </w:p>
        <w:p w14:paraId="5BFEABA3" w14:textId="08EA21DC" w:rsidR="00483E34" w:rsidRDefault="00000000">
          <w:pPr>
            <w:pStyle w:val="TOC3"/>
            <w:tabs>
              <w:tab w:val="left" w:pos="1100"/>
            </w:tabs>
            <w:rPr>
              <w:rFonts w:asciiTheme="minorHAnsi" w:eastAsiaTheme="minorEastAsia" w:hAnsiTheme="minorHAnsi" w:cstheme="minorBidi"/>
            </w:rPr>
          </w:pPr>
          <w:hyperlink w:anchor="_Toc131407526" w:history="1">
            <w:r w:rsidR="00483E34" w:rsidRPr="00D76E80">
              <w:rPr>
                <w:rStyle w:val="Hyperlink"/>
              </w:rPr>
              <w:t>24.</w:t>
            </w:r>
            <w:r w:rsidR="00483E34">
              <w:rPr>
                <w:rFonts w:asciiTheme="minorHAnsi" w:eastAsiaTheme="minorEastAsia" w:hAnsiTheme="minorHAnsi" w:cstheme="minorBidi"/>
              </w:rPr>
              <w:tab/>
            </w:r>
            <w:r w:rsidR="00483E34" w:rsidRPr="00D76E80">
              <w:rPr>
                <w:rStyle w:val="Hyperlink"/>
              </w:rPr>
              <w:t>Reemployed Annuitant</w:t>
            </w:r>
            <w:r w:rsidR="00483E34">
              <w:rPr>
                <w:webHidden/>
              </w:rPr>
              <w:tab/>
            </w:r>
            <w:r w:rsidR="00483E34">
              <w:rPr>
                <w:webHidden/>
              </w:rPr>
              <w:fldChar w:fldCharType="begin"/>
            </w:r>
            <w:r w:rsidR="00483E34">
              <w:rPr>
                <w:webHidden/>
              </w:rPr>
              <w:instrText xml:space="preserve"> PAGEREF _Toc131407526 \h </w:instrText>
            </w:r>
            <w:r w:rsidR="00483E34">
              <w:rPr>
                <w:webHidden/>
              </w:rPr>
            </w:r>
            <w:r w:rsidR="00483E34">
              <w:rPr>
                <w:webHidden/>
              </w:rPr>
              <w:fldChar w:fldCharType="separate"/>
            </w:r>
            <w:r w:rsidR="00483E34">
              <w:rPr>
                <w:webHidden/>
              </w:rPr>
              <w:t>41</w:t>
            </w:r>
            <w:r w:rsidR="00483E34">
              <w:rPr>
                <w:webHidden/>
              </w:rPr>
              <w:fldChar w:fldCharType="end"/>
            </w:r>
          </w:hyperlink>
        </w:p>
        <w:p w14:paraId="540B654E" w14:textId="27CC0049" w:rsidR="00483E34" w:rsidRDefault="00000000">
          <w:pPr>
            <w:pStyle w:val="TOC2"/>
            <w:rPr>
              <w:rFonts w:asciiTheme="minorHAnsi" w:hAnsiTheme="minorHAnsi"/>
              <w:lang w:eastAsia="en-US"/>
            </w:rPr>
          </w:pPr>
          <w:hyperlink w:anchor="_Toc131407527" w:history="1">
            <w:r w:rsidR="00483E34" w:rsidRPr="00D76E80">
              <w:rPr>
                <w:rStyle w:val="Hyperlink"/>
                <w:rFonts w:cs="Times New Roman"/>
              </w:rPr>
              <w:t>REAPPOINTMENTS USING HPR</w:t>
            </w:r>
            <w:r w:rsidR="00483E34">
              <w:rPr>
                <w:webHidden/>
              </w:rPr>
              <w:tab/>
            </w:r>
            <w:r w:rsidR="00483E34">
              <w:rPr>
                <w:webHidden/>
              </w:rPr>
              <w:fldChar w:fldCharType="begin"/>
            </w:r>
            <w:r w:rsidR="00483E34">
              <w:rPr>
                <w:webHidden/>
              </w:rPr>
              <w:instrText xml:space="preserve"> PAGEREF _Toc131407527 \h </w:instrText>
            </w:r>
            <w:r w:rsidR="00483E34">
              <w:rPr>
                <w:webHidden/>
              </w:rPr>
            </w:r>
            <w:r w:rsidR="00483E34">
              <w:rPr>
                <w:webHidden/>
              </w:rPr>
              <w:fldChar w:fldCharType="separate"/>
            </w:r>
            <w:r w:rsidR="00483E34">
              <w:rPr>
                <w:webHidden/>
              </w:rPr>
              <w:t>42</w:t>
            </w:r>
            <w:r w:rsidR="00483E34">
              <w:rPr>
                <w:webHidden/>
              </w:rPr>
              <w:fldChar w:fldCharType="end"/>
            </w:r>
          </w:hyperlink>
        </w:p>
        <w:p w14:paraId="543A3A0D" w14:textId="35FB889B" w:rsidR="00483E34" w:rsidRDefault="00000000">
          <w:pPr>
            <w:pStyle w:val="TOC3"/>
            <w:tabs>
              <w:tab w:val="left" w:pos="1100"/>
            </w:tabs>
            <w:rPr>
              <w:rFonts w:asciiTheme="minorHAnsi" w:eastAsiaTheme="minorEastAsia" w:hAnsiTheme="minorHAnsi" w:cstheme="minorBidi"/>
            </w:rPr>
          </w:pPr>
          <w:hyperlink w:anchor="_Toc131407528" w:history="1">
            <w:r w:rsidR="00483E34" w:rsidRPr="00D76E80">
              <w:rPr>
                <w:rStyle w:val="Hyperlink"/>
              </w:rPr>
              <w:t>25.</w:t>
            </w:r>
            <w:r w:rsidR="00483E34">
              <w:rPr>
                <w:rFonts w:asciiTheme="minorHAnsi" w:eastAsiaTheme="minorEastAsia" w:hAnsiTheme="minorHAnsi" w:cstheme="minorBidi"/>
              </w:rPr>
              <w:tab/>
            </w:r>
            <w:r w:rsidR="00483E34" w:rsidRPr="00D76E80">
              <w:rPr>
                <w:rStyle w:val="Hyperlink"/>
              </w:rPr>
              <w:t>Reappointment using GS Rate as HPR</w:t>
            </w:r>
            <w:r w:rsidR="00483E34">
              <w:rPr>
                <w:webHidden/>
              </w:rPr>
              <w:tab/>
            </w:r>
            <w:r w:rsidR="00483E34">
              <w:rPr>
                <w:webHidden/>
              </w:rPr>
              <w:fldChar w:fldCharType="begin"/>
            </w:r>
            <w:r w:rsidR="00483E34">
              <w:rPr>
                <w:webHidden/>
              </w:rPr>
              <w:instrText xml:space="preserve"> PAGEREF _Toc131407528 \h </w:instrText>
            </w:r>
            <w:r w:rsidR="00483E34">
              <w:rPr>
                <w:webHidden/>
              </w:rPr>
            </w:r>
            <w:r w:rsidR="00483E34">
              <w:rPr>
                <w:webHidden/>
              </w:rPr>
              <w:fldChar w:fldCharType="separate"/>
            </w:r>
            <w:r w:rsidR="00483E34">
              <w:rPr>
                <w:webHidden/>
              </w:rPr>
              <w:t>42</w:t>
            </w:r>
            <w:r w:rsidR="00483E34">
              <w:rPr>
                <w:webHidden/>
              </w:rPr>
              <w:fldChar w:fldCharType="end"/>
            </w:r>
          </w:hyperlink>
        </w:p>
        <w:p w14:paraId="58D1E0F5" w14:textId="404CC33E" w:rsidR="00483E34" w:rsidRDefault="00000000">
          <w:pPr>
            <w:pStyle w:val="TOC2"/>
            <w:rPr>
              <w:rFonts w:asciiTheme="minorHAnsi" w:hAnsiTheme="minorHAnsi"/>
              <w:lang w:eastAsia="en-US"/>
            </w:rPr>
          </w:pPr>
          <w:hyperlink w:anchor="_Toc131407529" w:history="1">
            <w:r w:rsidR="00483E34" w:rsidRPr="00D76E80">
              <w:rPr>
                <w:rStyle w:val="Hyperlink"/>
              </w:rPr>
              <w:t>SPECIAL RATE AS HPR</w:t>
            </w:r>
            <w:r w:rsidR="00483E34">
              <w:rPr>
                <w:webHidden/>
              </w:rPr>
              <w:tab/>
            </w:r>
            <w:r w:rsidR="00483E34">
              <w:rPr>
                <w:webHidden/>
              </w:rPr>
              <w:fldChar w:fldCharType="begin"/>
            </w:r>
            <w:r w:rsidR="00483E34">
              <w:rPr>
                <w:webHidden/>
              </w:rPr>
              <w:instrText xml:space="preserve"> PAGEREF _Toc131407529 \h </w:instrText>
            </w:r>
            <w:r w:rsidR="00483E34">
              <w:rPr>
                <w:webHidden/>
              </w:rPr>
            </w:r>
            <w:r w:rsidR="00483E34">
              <w:rPr>
                <w:webHidden/>
              </w:rPr>
              <w:fldChar w:fldCharType="separate"/>
            </w:r>
            <w:r w:rsidR="00483E34">
              <w:rPr>
                <w:webHidden/>
              </w:rPr>
              <w:t>43</w:t>
            </w:r>
            <w:r w:rsidR="00483E34">
              <w:rPr>
                <w:webHidden/>
              </w:rPr>
              <w:fldChar w:fldCharType="end"/>
            </w:r>
          </w:hyperlink>
        </w:p>
        <w:p w14:paraId="06B007DA" w14:textId="446BDD82" w:rsidR="00483E34" w:rsidRDefault="00000000">
          <w:pPr>
            <w:pStyle w:val="TOC3"/>
            <w:tabs>
              <w:tab w:val="left" w:pos="1100"/>
            </w:tabs>
            <w:rPr>
              <w:rFonts w:asciiTheme="minorHAnsi" w:eastAsiaTheme="minorEastAsia" w:hAnsiTheme="minorHAnsi" w:cstheme="minorBidi"/>
            </w:rPr>
          </w:pPr>
          <w:hyperlink w:anchor="_Toc131407530" w:history="1">
            <w:r w:rsidR="00483E34" w:rsidRPr="00D76E80">
              <w:rPr>
                <w:rStyle w:val="Hyperlink"/>
              </w:rPr>
              <w:t>26.</w:t>
            </w:r>
            <w:r w:rsidR="00483E34">
              <w:rPr>
                <w:rFonts w:asciiTheme="minorHAnsi" w:eastAsiaTheme="minorEastAsia" w:hAnsiTheme="minorHAnsi" w:cstheme="minorBidi"/>
              </w:rPr>
              <w:tab/>
            </w:r>
            <w:r w:rsidR="00483E34" w:rsidRPr="00D76E80">
              <w:rPr>
                <w:rStyle w:val="Hyperlink"/>
              </w:rPr>
              <w:t>Special Rate as HPR</w:t>
            </w:r>
            <w:r w:rsidR="00483E34">
              <w:rPr>
                <w:webHidden/>
              </w:rPr>
              <w:tab/>
            </w:r>
            <w:r w:rsidR="00483E34">
              <w:rPr>
                <w:webHidden/>
              </w:rPr>
              <w:fldChar w:fldCharType="begin"/>
            </w:r>
            <w:r w:rsidR="00483E34">
              <w:rPr>
                <w:webHidden/>
              </w:rPr>
              <w:instrText xml:space="preserve"> PAGEREF _Toc131407530 \h </w:instrText>
            </w:r>
            <w:r w:rsidR="00483E34">
              <w:rPr>
                <w:webHidden/>
              </w:rPr>
            </w:r>
            <w:r w:rsidR="00483E34">
              <w:rPr>
                <w:webHidden/>
              </w:rPr>
              <w:fldChar w:fldCharType="separate"/>
            </w:r>
            <w:r w:rsidR="00483E34">
              <w:rPr>
                <w:webHidden/>
              </w:rPr>
              <w:t>43</w:t>
            </w:r>
            <w:r w:rsidR="00483E34">
              <w:rPr>
                <w:webHidden/>
              </w:rPr>
              <w:fldChar w:fldCharType="end"/>
            </w:r>
          </w:hyperlink>
        </w:p>
        <w:p w14:paraId="2A29D870" w14:textId="5AA7CA5D" w:rsidR="00483E34" w:rsidRDefault="00000000">
          <w:pPr>
            <w:pStyle w:val="TOC2"/>
            <w:rPr>
              <w:rFonts w:asciiTheme="minorHAnsi" w:hAnsiTheme="minorHAnsi"/>
              <w:lang w:eastAsia="en-US"/>
            </w:rPr>
          </w:pPr>
          <w:hyperlink w:anchor="_Toc131407531" w:history="1">
            <w:r w:rsidR="00483E34" w:rsidRPr="00D76E80">
              <w:rPr>
                <w:rStyle w:val="Hyperlink"/>
              </w:rPr>
              <w:t>HPR BASED ON NON-GS POSITION</w:t>
            </w:r>
            <w:r w:rsidR="00483E34">
              <w:rPr>
                <w:webHidden/>
              </w:rPr>
              <w:tab/>
            </w:r>
            <w:r w:rsidR="00483E34">
              <w:rPr>
                <w:webHidden/>
              </w:rPr>
              <w:fldChar w:fldCharType="begin"/>
            </w:r>
            <w:r w:rsidR="00483E34">
              <w:rPr>
                <w:webHidden/>
              </w:rPr>
              <w:instrText xml:space="preserve"> PAGEREF _Toc131407531 \h </w:instrText>
            </w:r>
            <w:r w:rsidR="00483E34">
              <w:rPr>
                <w:webHidden/>
              </w:rPr>
            </w:r>
            <w:r w:rsidR="00483E34">
              <w:rPr>
                <w:webHidden/>
              </w:rPr>
              <w:fldChar w:fldCharType="separate"/>
            </w:r>
            <w:r w:rsidR="00483E34">
              <w:rPr>
                <w:webHidden/>
              </w:rPr>
              <w:t>43</w:t>
            </w:r>
            <w:r w:rsidR="00483E34">
              <w:rPr>
                <w:webHidden/>
              </w:rPr>
              <w:fldChar w:fldCharType="end"/>
            </w:r>
          </w:hyperlink>
        </w:p>
        <w:p w14:paraId="22611AE7" w14:textId="2696A327" w:rsidR="00483E34" w:rsidRDefault="00000000">
          <w:pPr>
            <w:pStyle w:val="TOC3"/>
            <w:tabs>
              <w:tab w:val="left" w:pos="1100"/>
            </w:tabs>
            <w:rPr>
              <w:rFonts w:asciiTheme="minorHAnsi" w:eastAsiaTheme="minorEastAsia" w:hAnsiTheme="minorHAnsi" w:cstheme="minorBidi"/>
            </w:rPr>
          </w:pPr>
          <w:hyperlink w:anchor="_Toc131407532" w:history="1">
            <w:r w:rsidR="00483E34" w:rsidRPr="00D76E80">
              <w:rPr>
                <w:rStyle w:val="Hyperlink"/>
              </w:rPr>
              <w:t>27.</w:t>
            </w:r>
            <w:r w:rsidR="00483E34">
              <w:rPr>
                <w:rFonts w:asciiTheme="minorHAnsi" w:eastAsiaTheme="minorEastAsia" w:hAnsiTheme="minorHAnsi" w:cstheme="minorBidi"/>
              </w:rPr>
              <w:tab/>
            </w:r>
            <w:r w:rsidR="00483E34" w:rsidRPr="00D76E80">
              <w:rPr>
                <w:rStyle w:val="Hyperlink"/>
              </w:rPr>
              <w:t>Pay Banding to GS Position</w:t>
            </w:r>
            <w:r w:rsidR="00483E34">
              <w:rPr>
                <w:webHidden/>
              </w:rPr>
              <w:tab/>
            </w:r>
            <w:r w:rsidR="00483E34">
              <w:rPr>
                <w:webHidden/>
              </w:rPr>
              <w:fldChar w:fldCharType="begin"/>
            </w:r>
            <w:r w:rsidR="00483E34">
              <w:rPr>
                <w:webHidden/>
              </w:rPr>
              <w:instrText xml:space="preserve"> PAGEREF _Toc131407532 \h </w:instrText>
            </w:r>
            <w:r w:rsidR="00483E34">
              <w:rPr>
                <w:webHidden/>
              </w:rPr>
            </w:r>
            <w:r w:rsidR="00483E34">
              <w:rPr>
                <w:webHidden/>
              </w:rPr>
              <w:fldChar w:fldCharType="separate"/>
            </w:r>
            <w:r w:rsidR="00483E34">
              <w:rPr>
                <w:webHidden/>
              </w:rPr>
              <w:t>44</w:t>
            </w:r>
            <w:r w:rsidR="00483E34">
              <w:rPr>
                <w:webHidden/>
              </w:rPr>
              <w:fldChar w:fldCharType="end"/>
            </w:r>
          </w:hyperlink>
        </w:p>
        <w:p w14:paraId="0251DE13" w14:textId="196E8FA2" w:rsidR="00483E34" w:rsidRDefault="00000000">
          <w:pPr>
            <w:pStyle w:val="TOC3"/>
            <w:tabs>
              <w:tab w:val="left" w:pos="1100"/>
            </w:tabs>
            <w:rPr>
              <w:rFonts w:asciiTheme="minorHAnsi" w:eastAsiaTheme="minorEastAsia" w:hAnsiTheme="minorHAnsi" w:cstheme="minorBidi"/>
            </w:rPr>
          </w:pPr>
          <w:hyperlink w:anchor="_Toc131407533" w:history="1">
            <w:r w:rsidR="00483E34" w:rsidRPr="00D76E80">
              <w:rPr>
                <w:rStyle w:val="Hyperlink"/>
              </w:rPr>
              <w:t>28.</w:t>
            </w:r>
            <w:r w:rsidR="00483E34">
              <w:rPr>
                <w:rFonts w:asciiTheme="minorHAnsi" w:eastAsiaTheme="minorEastAsia" w:hAnsiTheme="minorHAnsi" w:cstheme="minorBidi"/>
              </w:rPr>
              <w:tab/>
            </w:r>
            <w:r w:rsidR="00483E34" w:rsidRPr="00D76E80">
              <w:rPr>
                <w:rStyle w:val="Hyperlink"/>
              </w:rPr>
              <w:t>Pay Banding to GS Position with Geographic Conversion</w:t>
            </w:r>
            <w:r w:rsidR="00483E34">
              <w:rPr>
                <w:webHidden/>
              </w:rPr>
              <w:tab/>
            </w:r>
            <w:r w:rsidR="00483E34">
              <w:rPr>
                <w:webHidden/>
              </w:rPr>
              <w:fldChar w:fldCharType="begin"/>
            </w:r>
            <w:r w:rsidR="00483E34">
              <w:rPr>
                <w:webHidden/>
              </w:rPr>
              <w:instrText xml:space="preserve"> PAGEREF _Toc131407533 \h </w:instrText>
            </w:r>
            <w:r w:rsidR="00483E34">
              <w:rPr>
                <w:webHidden/>
              </w:rPr>
            </w:r>
            <w:r w:rsidR="00483E34">
              <w:rPr>
                <w:webHidden/>
              </w:rPr>
              <w:fldChar w:fldCharType="separate"/>
            </w:r>
            <w:r w:rsidR="00483E34">
              <w:rPr>
                <w:webHidden/>
              </w:rPr>
              <w:t>46</w:t>
            </w:r>
            <w:r w:rsidR="00483E34">
              <w:rPr>
                <w:webHidden/>
              </w:rPr>
              <w:fldChar w:fldCharType="end"/>
            </w:r>
          </w:hyperlink>
        </w:p>
        <w:p w14:paraId="19C11D53" w14:textId="3ACC3127" w:rsidR="00483E34" w:rsidRDefault="00000000">
          <w:pPr>
            <w:pStyle w:val="TOC3"/>
            <w:tabs>
              <w:tab w:val="left" w:pos="1100"/>
            </w:tabs>
            <w:rPr>
              <w:rFonts w:asciiTheme="minorHAnsi" w:eastAsiaTheme="minorEastAsia" w:hAnsiTheme="minorHAnsi" w:cstheme="minorBidi"/>
            </w:rPr>
          </w:pPr>
          <w:hyperlink w:anchor="_Toc131407534" w:history="1">
            <w:r w:rsidR="00483E34" w:rsidRPr="00D76E80">
              <w:rPr>
                <w:rStyle w:val="Hyperlink"/>
              </w:rPr>
              <w:t>29.</w:t>
            </w:r>
            <w:r w:rsidR="00483E34">
              <w:rPr>
                <w:rFonts w:asciiTheme="minorHAnsi" w:eastAsiaTheme="minorEastAsia" w:hAnsiTheme="minorHAnsi" w:cstheme="minorBidi"/>
              </w:rPr>
              <w:tab/>
            </w:r>
            <w:r w:rsidR="00483E34" w:rsidRPr="00D76E80">
              <w:rPr>
                <w:rStyle w:val="Hyperlink"/>
              </w:rPr>
              <w:t>Postal Employee to GS Position</w:t>
            </w:r>
            <w:r w:rsidR="00483E34">
              <w:rPr>
                <w:webHidden/>
              </w:rPr>
              <w:tab/>
            </w:r>
            <w:r w:rsidR="00483E34">
              <w:rPr>
                <w:webHidden/>
              </w:rPr>
              <w:fldChar w:fldCharType="begin"/>
            </w:r>
            <w:r w:rsidR="00483E34">
              <w:rPr>
                <w:webHidden/>
              </w:rPr>
              <w:instrText xml:space="preserve"> PAGEREF _Toc131407534 \h </w:instrText>
            </w:r>
            <w:r w:rsidR="00483E34">
              <w:rPr>
                <w:webHidden/>
              </w:rPr>
            </w:r>
            <w:r w:rsidR="00483E34">
              <w:rPr>
                <w:webHidden/>
              </w:rPr>
              <w:fldChar w:fldCharType="separate"/>
            </w:r>
            <w:r w:rsidR="00483E34">
              <w:rPr>
                <w:webHidden/>
              </w:rPr>
              <w:t>48</w:t>
            </w:r>
            <w:r w:rsidR="00483E34">
              <w:rPr>
                <w:webHidden/>
              </w:rPr>
              <w:fldChar w:fldCharType="end"/>
            </w:r>
          </w:hyperlink>
        </w:p>
        <w:p w14:paraId="208EC941" w14:textId="47BDD90A" w:rsidR="00483E34" w:rsidRDefault="00000000">
          <w:pPr>
            <w:pStyle w:val="TOC3"/>
            <w:tabs>
              <w:tab w:val="left" w:pos="1100"/>
            </w:tabs>
            <w:rPr>
              <w:rFonts w:asciiTheme="minorHAnsi" w:eastAsiaTheme="minorEastAsia" w:hAnsiTheme="minorHAnsi" w:cstheme="minorBidi"/>
            </w:rPr>
          </w:pPr>
          <w:hyperlink w:anchor="_Toc131407535" w:history="1">
            <w:r w:rsidR="00483E34" w:rsidRPr="00D76E80">
              <w:rPr>
                <w:rStyle w:val="Hyperlink"/>
              </w:rPr>
              <w:t>30.</w:t>
            </w:r>
            <w:r w:rsidR="00483E34">
              <w:rPr>
                <w:rFonts w:asciiTheme="minorHAnsi" w:eastAsiaTheme="minorEastAsia" w:hAnsiTheme="minorHAnsi" w:cstheme="minorBidi"/>
              </w:rPr>
              <w:tab/>
            </w:r>
            <w:r w:rsidR="00483E34" w:rsidRPr="00D76E80">
              <w:rPr>
                <w:rStyle w:val="Hyperlink"/>
              </w:rPr>
              <w:t>Pay Banding to GS Position w/Geographic Conversion</w:t>
            </w:r>
            <w:r w:rsidR="00483E34">
              <w:rPr>
                <w:webHidden/>
              </w:rPr>
              <w:tab/>
            </w:r>
            <w:r w:rsidR="00483E34">
              <w:rPr>
                <w:webHidden/>
              </w:rPr>
              <w:fldChar w:fldCharType="begin"/>
            </w:r>
            <w:r w:rsidR="00483E34">
              <w:rPr>
                <w:webHidden/>
              </w:rPr>
              <w:instrText xml:space="preserve"> PAGEREF _Toc131407535 \h </w:instrText>
            </w:r>
            <w:r w:rsidR="00483E34">
              <w:rPr>
                <w:webHidden/>
              </w:rPr>
            </w:r>
            <w:r w:rsidR="00483E34">
              <w:rPr>
                <w:webHidden/>
              </w:rPr>
              <w:fldChar w:fldCharType="separate"/>
            </w:r>
            <w:r w:rsidR="00483E34">
              <w:rPr>
                <w:webHidden/>
              </w:rPr>
              <w:t>51</w:t>
            </w:r>
            <w:r w:rsidR="00483E34">
              <w:rPr>
                <w:webHidden/>
              </w:rPr>
              <w:fldChar w:fldCharType="end"/>
            </w:r>
          </w:hyperlink>
        </w:p>
        <w:p w14:paraId="20CB93C3" w14:textId="7B4AC1CB" w:rsidR="00483E34" w:rsidRDefault="00000000">
          <w:pPr>
            <w:pStyle w:val="TOC3"/>
            <w:tabs>
              <w:tab w:val="left" w:pos="1100"/>
            </w:tabs>
            <w:rPr>
              <w:rFonts w:asciiTheme="minorHAnsi" w:eastAsiaTheme="minorEastAsia" w:hAnsiTheme="minorHAnsi" w:cstheme="minorBidi"/>
            </w:rPr>
          </w:pPr>
          <w:hyperlink w:anchor="_Toc131407536" w:history="1">
            <w:r w:rsidR="00483E34" w:rsidRPr="00D76E80">
              <w:rPr>
                <w:rStyle w:val="Hyperlink"/>
              </w:rPr>
              <w:t>31.</w:t>
            </w:r>
            <w:r w:rsidR="00483E34">
              <w:rPr>
                <w:rFonts w:asciiTheme="minorHAnsi" w:eastAsiaTheme="minorEastAsia" w:hAnsiTheme="minorHAnsi" w:cstheme="minorBidi"/>
              </w:rPr>
              <w:tab/>
            </w:r>
            <w:r w:rsidR="00483E34" w:rsidRPr="00D76E80">
              <w:rPr>
                <w:rStyle w:val="Hyperlink"/>
              </w:rPr>
              <w:t>Army and Air Force Exchange Service to GS Position</w:t>
            </w:r>
            <w:r w:rsidR="00483E34">
              <w:rPr>
                <w:webHidden/>
              </w:rPr>
              <w:tab/>
            </w:r>
            <w:r w:rsidR="00483E34">
              <w:rPr>
                <w:webHidden/>
              </w:rPr>
              <w:fldChar w:fldCharType="begin"/>
            </w:r>
            <w:r w:rsidR="00483E34">
              <w:rPr>
                <w:webHidden/>
              </w:rPr>
              <w:instrText xml:space="preserve"> PAGEREF _Toc131407536 \h </w:instrText>
            </w:r>
            <w:r w:rsidR="00483E34">
              <w:rPr>
                <w:webHidden/>
              </w:rPr>
            </w:r>
            <w:r w:rsidR="00483E34">
              <w:rPr>
                <w:webHidden/>
              </w:rPr>
              <w:fldChar w:fldCharType="separate"/>
            </w:r>
            <w:r w:rsidR="00483E34">
              <w:rPr>
                <w:webHidden/>
              </w:rPr>
              <w:t>52</w:t>
            </w:r>
            <w:r w:rsidR="00483E34">
              <w:rPr>
                <w:webHidden/>
              </w:rPr>
              <w:fldChar w:fldCharType="end"/>
            </w:r>
          </w:hyperlink>
        </w:p>
        <w:p w14:paraId="3CF06ED1" w14:textId="417AF42E" w:rsidR="00483E34" w:rsidRDefault="00000000">
          <w:pPr>
            <w:pStyle w:val="TOC3"/>
            <w:tabs>
              <w:tab w:val="left" w:pos="1100"/>
            </w:tabs>
            <w:rPr>
              <w:rFonts w:asciiTheme="minorHAnsi" w:eastAsiaTheme="minorEastAsia" w:hAnsiTheme="minorHAnsi" w:cstheme="minorBidi"/>
            </w:rPr>
          </w:pPr>
          <w:hyperlink w:anchor="_Toc131407537" w:history="1">
            <w:r w:rsidR="00483E34" w:rsidRPr="00D76E80">
              <w:rPr>
                <w:rStyle w:val="Hyperlink"/>
              </w:rPr>
              <w:t>32.</w:t>
            </w:r>
            <w:r w:rsidR="00483E34">
              <w:rPr>
                <w:rFonts w:asciiTheme="minorHAnsi" w:eastAsiaTheme="minorEastAsia" w:hAnsiTheme="minorHAnsi" w:cstheme="minorBidi"/>
              </w:rPr>
              <w:tab/>
            </w:r>
            <w:r w:rsidR="00483E34" w:rsidRPr="00D76E80">
              <w:rPr>
                <w:rStyle w:val="Hyperlink"/>
              </w:rPr>
              <w:t>Secretary of Senate to GS Position</w:t>
            </w:r>
            <w:r w:rsidR="00483E34">
              <w:rPr>
                <w:webHidden/>
              </w:rPr>
              <w:tab/>
            </w:r>
            <w:r w:rsidR="00483E34">
              <w:rPr>
                <w:webHidden/>
              </w:rPr>
              <w:fldChar w:fldCharType="begin"/>
            </w:r>
            <w:r w:rsidR="00483E34">
              <w:rPr>
                <w:webHidden/>
              </w:rPr>
              <w:instrText xml:space="preserve"> PAGEREF _Toc131407537 \h </w:instrText>
            </w:r>
            <w:r w:rsidR="00483E34">
              <w:rPr>
                <w:webHidden/>
              </w:rPr>
            </w:r>
            <w:r w:rsidR="00483E34">
              <w:rPr>
                <w:webHidden/>
              </w:rPr>
              <w:fldChar w:fldCharType="separate"/>
            </w:r>
            <w:r w:rsidR="00483E34">
              <w:rPr>
                <w:webHidden/>
              </w:rPr>
              <w:t>52</w:t>
            </w:r>
            <w:r w:rsidR="00483E34">
              <w:rPr>
                <w:webHidden/>
              </w:rPr>
              <w:fldChar w:fldCharType="end"/>
            </w:r>
          </w:hyperlink>
        </w:p>
        <w:p w14:paraId="6ED80CA2" w14:textId="64C3D931" w:rsidR="00483E34" w:rsidRDefault="00000000">
          <w:pPr>
            <w:pStyle w:val="TOC2"/>
            <w:rPr>
              <w:rFonts w:asciiTheme="minorHAnsi" w:hAnsiTheme="minorHAnsi"/>
              <w:lang w:eastAsia="en-US"/>
            </w:rPr>
          </w:pPr>
          <w:hyperlink w:anchor="_Toc131407538" w:history="1">
            <w:r w:rsidR="00483E34" w:rsidRPr="00D76E80">
              <w:rPr>
                <w:rStyle w:val="Hyperlink"/>
              </w:rPr>
              <w:t>FEDERAL WAGE SYSTEM</w:t>
            </w:r>
            <w:r w:rsidR="00483E34">
              <w:rPr>
                <w:webHidden/>
              </w:rPr>
              <w:tab/>
            </w:r>
            <w:r w:rsidR="00483E34">
              <w:rPr>
                <w:webHidden/>
              </w:rPr>
              <w:fldChar w:fldCharType="begin"/>
            </w:r>
            <w:r w:rsidR="00483E34">
              <w:rPr>
                <w:webHidden/>
              </w:rPr>
              <w:instrText xml:space="preserve"> PAGEREF _Toc131407538 \h </w:instrText>
            </w:r>
            <w:r w:rsidR="00483E34">
              <w:rPr>
                <w:webHidden/>
              </w:rPr>
            </w:r>
            <w:r w:rsidR="00483E34">
              <w:rPr>
                <w:webHidden/>
              </w:rPr>
              <w:fldChar w:fldCharType="separate"/>
            </w:r>
            <w:r w:rsidR="00483E34">
              <w:rPr>
                <w:webHidden/>
              </w:rPr>
              <w:t>53</w:t>
            </w:r>
            <w:r w:rsidR="00483E34">
              <w:rPr>
                <w:webHidden/>
              </w:rPr>
              <w:fldChar w:fldCharType="end"/>
            </w:r>
          </w:hyperlink>
        </w:p>
        <w:p w14:paraId="71699258" w14:textId="130CD7A4" w:rsidR="00483E34" w:rsidRDefault="00000000">
          <w:pPr>
            <w:pStyle w:val="TOC3"/>
            <w:tabs>
              <w:tab w:val="left" w:pos="1100"/>
            </w:tabs>
            <w:rPr>
              <w:rFonts w:asciiTheme="minorHAnsi" w:eastAsiaTheme="minorEastAsia" w:hAnsiTheme="minorHAnsi" w:cstheme="minorBidi"/>
            </w:rPr>
          </w:pPr>
          <w:hyperlink w:anchor="_Toc131407539" w:history="1">
            <w:r w:rsidR="00483E34" w:rsidRPr="00D76E80">
              <w:rPr>
                <w:rStyle w:val="Hyperlink"/>
              </w:rPr>
              <w:t>33.</w:t>
            </w:r>
            <w:r w:rsidR="00483E34">
              <w:rPr>
                <w:rFonts w:asciiTheme="minorHAnsi" w:eastAsiaTheme="minorEastAsia" w:hAnsiTheme="minorHAnsi" w:cstheme="minorBidi"/>
              </w:rPr>
              <w:tab/>
            </w:r>
            <w:r w:rsidR="00483E34" w:rsidRPr="00D76E80">
              <w:rPr>
                <w:rStyle w:val="Hyperlink"/>
              </w:rPr>
              <w:t>FWS to GS: Change to Lower Grade</w:t>
            </w:r>
            <w:r w:rsidR="00483E34">
              <w:rPr>
                <w:webHidden/>
              </w:rPr>
              <w:tab/>
            </w:r>
            <w:r w:rsidR="00483E34">
              <w:rPr>
                <w:webHidden/>
              </w:rPr>
              <w:fldChar w:fldCharType="begin"/>
            </w:r>
            <w:r w:rsidR="00483E34">
              <w:rPr>
                <w:webHidden/>
              </w:rPr>
              <w:instrText xml:space="preserve"> PAGEREF _Toc131407539 \h </w:instrText>
            </w:r>
            <w:r w:rsidR="00483E34">
              <w:rPr>
                <w:webHidden/>
              </w:rPr>
            </w:r>
            <w:r w:rsidR="00483E34">
              <w:rPr>
                <w:webHidden/>
              </w:rPr>
              <w:fldChar w:fldCharType="separate"/>
            </w:r>
            <w:r w:rsidR="00483E34">
              <w:rPr>
                <w:webHidden/>
              </w:rPr>
              <w:t>53</w:t>
            </w:r>
            <w:r w:rsidR="00483E34">
              <w:rPr>
                <w:webHidden/>
              </w:rPr>
              <w:fldChar w:fldCharType="end"/>
            </w:r>
          </w:hyperlink>
        </w:p>
        <w:p w14:paraId="7A201E98" w14:textId="596A8AE8" w:rsidR="00483E34" w:rsidRDefault="00000000">
          <w:pPr>
            <w:pStyle w:val="TOC3"/>
            <w:tabs>
              <w:tab w:val="left" w:pos="1100"/>
            </w:tabs>
            <w:rPr>
              <w:rFonts w:asciiTheme="minorHAnsi" w:eastAsiaTheme="minorEastAsia" w:hAnsiTheme="minorHAnsi" w:cstheme="minorBidi"/>
            </w:rPr>
          </w:pPr>
          <w:hyperlink w:anchor="_Toc131407540" w:history="1">
            <w:r w:rsidR="00483E34" w:rsidRPr="00D76E80">
              <w:rPr>
                <w:rStyle w:val="Hyperlink"/>
              </w:rPr>
              <w:t>34.</w:t>
            </w:r>
            <w:r w:rsidR="00483E34">
              <w:rPr>
                <w:rFonts w:asciiTheme="minorHAnsi" w:eastAsiaTheme="minorEastAsia" w:hAnsiTheme="minorHAnsi" w:cstheme="minorBidi"/>
              </w:rPr>
              <w:tab/>
            </w:r>
            <w:r w:rsidR="00483E34" w:rsidRPr="00D76E80">
              <w:rPr>
                <w:rStyle w:val="Hyperlink"/>
              </w:rPr>
              <w:t>FWS to GS: Promotion w/Geographic Conversion</w:t>
            </w:r>
            <w:r w:rsidR="00483E34">
              <w:rPr>
                <w:webHidden/>
              </w:rPr>
              <w:tab/>
            </w:r>
            <w:r w:rsidR="00483E34">
              <w:rPr>
                <w:webHidden/>
              </w:rPr>
              <w:fldChar w:fldCharType="begin"/>
            </w:r>
            <w:r w:rsidR="00483E34">
              <w:rPr>
                <w:webHidden/>
              </w:rPr>
              <w:instrText xml:space="preserve"> PAGEREF _Toc131407540 \h </w:instrText>
            </w:r>
            <w:r w:rsidR="00483E34">
              <w:rPr>
                <w:webHidden/>
              </w:rPr>
            </w:r>
            <w:r w:rsidR="00483E34">
              <w:rPr>
                <w:webHidden/>
              </w:rPr>
              <w:fldChar w:fldCharType="separate"/>
            </w:r>
            <w:r w:rsidR="00483E34">
              <w:rPr>
                <w:webHidden/>
              </w:rPr>
              <w:t>56</w:t>
            </w:r>
            <w:r w:rsidR="00483E34">
              <w:rPr>
                <w:webHidden/>
              </w:rPr>
              <w:fldChar w:fldCharType="end"/>
            </w:r>
          </w:hyperlink>
        </w:p>
        <w:p w14:paraId="3D42AB53" w14:textId="3069A1C5" w:rsidR="00483E34" w:rsidRDefault="00000000">
          <w:pPr>
            <w:pStyle w:val="TOC3"/>
            <w:tabs>
              <w:tab w:val="left" w:pos="1100"/>
            </w:tabs>
            <w:rPr>
              <w:rFonts w:asciiTheme="minorHAnsi" w:eastAsiaTheme="minorEastAsia" w:hAnsiTheme="minorHAnsi" w:cstheme="minorBidi"/>
            </w:rPr>
          </w:pPr>
          <w:hyperlink w:anchor="_Toc131407541" w:history="1">
            <w:r w:rsidR="00483E34" w:rsidRPr="00D76E80">
              <w:rPr>
                <w:rStyle w:val="Hyperlink"/>
              </w:rPr>
              <w:t>35.</w:t>
            </w:r>
            <w:r w:rsidR="00483E34">
              <w:rPr>
                <w:rFonts w:asciiTheme="minorHAnsi" w:eastAsiaTheme="minorEastAsia" w:hAnsiTheme="minorHAnsi" w:cstheme="minorBidi"/>
              </w:rPr>
              <w:tab/>
            </w:r>
            <w:r w:rsidR="00483E34" w:rsidRPr="00D76E80">
              <w:rPr>
                <w:rStyle w:val="Hyperlink"/>
              </w:rPr>
              <w:t>FWS to GS: From Special Rate</w:t>
            </w:r>
            <w:r w:rsidR="00483E34">
              <w:rPr>
                <w:webHidden/>
              </w:rPr>
              <w:tab/>
            </w:r>
            <w:r w:rsidR="00483E34">
              <w:rPr>
                <w:webHidden/>
              </w:rPr>
              <w:fldChar w:fldCharType="begin"/>
            </w:r>
            <w:r w:rsidR="00483E34">
              <w:rPr>
                <w:webHidden/>
              </w:rPr>
              <w:instrText xml:space="preserve"> PAGEREF _Toc131407541 \h </w:instrText>
            </w:r>
            <w:r w:rsidR="00483E34">
              <w:rPr>
                <w:webHidden/>
              </w:rPr>
            </w:r>
            <w:r w:rsidR="00483E34">
              <w:rPr>
                <w:webHidden/>
              </w:rPr>
              <w:fldChar w:fldCharType="separate"/>
            </w:r>
            <w:r w:rsidR="00483E34">
              <w:rPr>
                <w:webHidden/>
              </w:rPr>
              <w:t>59</w:t>
            </w:r>
            <w:r w:rsidR="00483E34">
              <w:rPr>
                <w:webHidden/>
              </w:rPr>
              <w:fldChar w:fldCharType="end"/>
            </w:r>
          </w:hyperlink>
        </w:p>
        <w:p w14:paraId="41B35D9A" w14:textId="38DC7536" w:rsidR="00483E34" w:rsidRDefault="00000000">
          <w:pPr>
            <w:pStyle w:val="TOC3"/>
            <w:tabs>
              <w:tab w:val="left" w:pos="1100"/>
            </w:tabs>
            <w:rPr>
              <w:rFonts w:asciiTheme="minorHAnsi" w:eastAsiaTheme="minorEastAsia" w:hAnsiTheme="minorHAnsi" w:cstheme="minorBidi"/>
            </w:rPr>
          </w:pPr>
          <w:hyperlink w:anchor="_Toc131407542" w:history="1">
            <w:r w:rsidR="00483E34" w:rsidRPr="00D76E80">
              <w:rPr>
                <w:rStyle w:val="Hyperlink"/>
              </w:rPr>
              <w:t>36.</w:t>
            </w:r>
            <w:r w:rsidR="00483E34">
              <w:rPr>
                <w:rFonts w:asciiTheme="minorHAnsi" w:eastAsiaTheme="minorEastAsia" w:hAnsiTheme="minorHAnsi" w:cstheme="minorBidi"/>
              </w:rPr>
              <w:tab/>
            </w:r>
            <w:r w:rsidR="00483E34" w:rsidRPr="00D76E80">
              <w:rPr>
                <w:rStyle w:val="Hyperlink"/>
              </w:rPr>
              <w:t>GS to FWS: Change to Lower Grade</w:t>
            </w:r>
            <w:r w:rsidR="00483E34">
              <w:rPr>
                <w:webHidden/>
              </w:rPr>
              <w:tab/>
            </w:r>
            <w:r w:rsidR="00483E34">
              <w:rPr>
                <w:webHidden/>
              </w:rPr>
              <w:fldChar w:fldCharType="begin"/>
            </w:r>
            <w:r w:rsidR="00483E34">
              <w:rPr>
                <w:webHidden/>
              </w:rPr>
              <w:instrText xml:space="preserve"> PAGEREF _Toc131407542 \h </w:instrText>
            </w:r>
            <w:r w:rsidR="00483E34">
              <w:rPr>
                <w:webHidden/>
              </w:rPr>
            </w:r>
            <w:r w:rsidR="00483E34">
              <w:rPr>
                <w:webHidden/>
              </w:rPr>
              <w:fldChar w:fldCharType="separate"/>
            </w:r>
            <w:r w:rsidR="00483E34">
              <w:rPr>
                <w:webHidden/>
              </w:rPr>
              <w:t>62</w:t>
            </w:r>
            <w:r w:rsidR="00483E34">
              <w:rPr>
                <w:webHidden/>
              </w:rPr>
              <w:fldChar w:fldCharType="end"/>
            </w:r>
          </w:hyperlink>
        </w:p>
        <w:p w14:paraId="191ABD9B" w14:textId="12FF9C31" w:rsidR="00483E34" w:rsidRDefault="00000000">
          <w:pPr>
            <w:pStyle w:val="TOC3"/>
            <w:tabs>
              <w:tab w:val="left" w:pos="1100"/>
            </w:tabs>
            <w:rPr>
              <w:rFonts w:asciiTheme="minorHAnsi" w:eastAsiaTheme="minorEastAsia" w:hAnsiTheme="minorHAnsi" w:cstheme="minorBidi"/>
            </w:rPr>
          </w:pPr>
          <w:hyperlink w:anchor="_Toc131407543" w:history="1">
            <w:r w:rsidR="00483E34" w:rsidRPr="00D76E80">
              <w:rPr>
                <w:rStyle w:val="Hyperlink"/>
              </w:rPr>
              <w:t>37.</w:t>
            </w:r>
            <w:r w:rsidR="00483E34">
              <w:rPr>
                <w:rFonts w:asciiTheme="minorHAnsi" w:eastAsiaTheme="minorEastAsia" w:hAnsiTheme="minorHAnsi" w:cstheme="minorBidi"/>
              </w:rPr>
              <w:tab/>
            </w:r>
            <w:r w:rsidR="00483E34" w:rsidRPr="00D76E80">
              <w:rPr>
                <w:rStyle w:val="Hyperlink"/>
              </w:rPr>
              <w:t>GS to FWS: Change to Lower Grade</w:t>
            </w:r>
            <w:r w:rsidR="00483E34">
              <w:rPr>
                <w:webHidden/>
              </w:rPr>
              <w:tab/>
            </w:r>
            <w:r w:rsidR="00483E34">
              <w:rPr>
                <w:webHidden/>
              </w:rPr>
              <w:fldChar w:fldCharType="begin"/>
            </w:r>
            <w:r w:rsidR="00483E34">
              <w:rPr>
                <w:webHidden/>
              </w:rPr>
              <w:instrText xml:space="preserve"> PAGEREF _Toc131407543 \h </w:instrText>
            </w:r>
            <w:r w:rsidR="00483E34">
              <w:rPr>
                <w:webHidden/>
              </w:rPr>
            </w:r>
            <w:r w:rsidR="00483E34">
              <w:rPr>
                <w:webHidden/>
              </w:rPr>
              <w:fldChar w:fldCharType="separate"/>
            </w:r>
            <w:r w:rsidR="00483E34">
              <w:rPr>
                <w:webHidden/>
              </w:rPr>
              <w:t>65</w:t>
            </w:r>
            <w:r w:rsidR="00483E34">
              <w:rPr>
                <w:webHidden/>
              </w:rPr>
              <w:fldChar w:fldCharType="end"/>
            </w:r>
          </w:hyperlink>
        </w:p>
        <w:p w14:paraId="31E8A2ED" w14:textId="58456B70" w:rsidR="00483E34" w:rsidRDefault="00000000">
          <w:pPr>
            <w:pStyle w:val="TOC3"/>
            <w:tabs>
              <w:tab w:val="left" w:pos="1100"/>
            </w:tabs>
            <w:rPr>
              <w:rFonts w:asciiTheme="minorHAnsi" w:eastAsiaTheme="minorEastAsia" w:hAnsiTheme="minorHAnsi" w:cstheme="minorBidi"/>
            </w:rPr>
          </w:pPr>
          <w:hyperlink w:anchor="_Toc131407544" w:history="1">
            <w:r w:rsidR="00483E34" w:rsidRPr="00D76E80">
              <w:rPr>
                <w:rStyle w:val="Hyperlink"/>
              </w:rPr>
              <w:t>38.</w:t>
            </w:r>
            <w:r w:rsidR="00483E34">
              <w:rPr>
                <w:rFonts w:asciiTheme="minorHAnsi" w:eastAsiaTheme="minorEastAsia" w:hAnsiTheme="minorHAnsi" w:cstheme="minorBidi"/>
              </w:rPr>
              <w:tab/>
            </w:r>
            <w:r w:rsidR="00483E34" w:rsidRPr="00D76E80">
              <w:rPr>
                <w:rStyle w:val="Hyperlink"/>
              </w:rPr>
              <w:t>GS to FWS: Change to Lower Grade</w:t>
            </w:r>
            <w:r w:rsidR="00483E34">
              <w:rPr>
                <w:webHidden/>
              </w:rPr>
              <w:tab/>
            </w:r>
            <w:r w:rsidR="00483E34">
              <w:rPr>
                <w:webHidden/>
              </w:rPr>
              <w:fldChar w:fldCharType="begin"/>
            </w:r>
            <w:r w:rsidR="00483E34">
              <w:rPr>
                <w:webHidden/>
              </w:rPr>
              <w:instrText xml:space="preserve"> PAGEREF _Toc131407544 \h </w:instrText>
            </w:r>
            <w:r w:rsidR="00483E34">
              <w:rPr>
                <w:webHidden/>
              </w:rPr>
            </w:r>
            <w:r w:rsidR="00483E34">
              <w:rPr>
                <w:webHidden/>
              </w:rPr>
              <w:fldChar w:fldCharType="separate"/>
            </w:r>
            <w:r w:rsidR="00483E34">
              <w:rPr>
                <w:webHidden/>
              </w:rPr>
              <w:t>66</w:t>
            </w:r>
            <w:r w:rsidR="00483E34">
              <w:rPr>
                <w:webHidden/>
              </w:rPr>
              <w:fldChar w:fldCharType="end"/>
            </w:r>
          </w:hyperlink>
        </w:p>
        <w:p w14:paraId="44BF19BE" w14:textId="3403DF38" w:rsidR="00483E34" w:rsidRDefault="00000000">
          <w:pPr>
            <w:pStyle w:val="TOC3"/>
            <w:tabs>
              <w:tab w:val="left" w:pos="1100"/>
            </w:tabs>
            <w:rPr>
              <w:rFonts w:asciiTheme="minorHAnsi" w:eastAsiaTheme="minorEastAsia" w:hAnsiTheme="minorHAnsi" w:cstheme="minorBidi"/>
            </w:rPr>
          </w:pPr>
          <w:hyperlink w:anchor="_Toc131407545" w:history="1">
            <w:r w:rsidR="00483E34" w:rsidRPr="00D76E80">
              <w:rPr>
                <w:rStyle w:val="Hyperlink"/>
              </w:rPr>
              <w:t>39.</w:t>
            </w:r>
            <w:r w:rsidR="00483E34">
              <w:rPr>
                <w:rFonts w:asciiTheme="minorHAnsi" w:eastAsiaTheme="minorEastAsia" w:hAnsiTheme="minorHAnsi" w:cstheme="minorBidi"/>
              </w:rPr>
              <w:tab/>
            </w:r>
            <w:r w:rsidR="00483E34" w:rsidRPr="00D76E80">
              <w:rPr>
                <w:rStyle w:val="Hyperlink"/>
              </w:rPr>
              <w:t>Reinstatement to GS Position: HPR Earned under a FWS Position</w:t>
            </w:r>
            <w:r w:rsidR="00483E34">
              <w:rPr>
                <w:webHidden/>
              </w:rPr>
              <w:tab/>
            </w:r>
            <w:r w:rsidR="00483E34">
              <w:rPr>
                <w:webHidden/>
              </w:rPr>
              <w:fldChar w:fldCharType="begin"/>
            </w:r>
            <w:r w:rsidR="00483E34">
              <w:rPr>
                <w:webHidden/>
              </w:rPr>
              <w:instrText xml:space="preserve"> PAGEREF _Toc131407545 \h </w:instrText>
            </w:r>
            <w:r w:rsidR="00483E34">
              <w:rPr>
                <w:webHidden/>
              </w:rPr>
            </w:r>
            <w:r w:rsidR="00483E34">
              <w:rPr>
                <w:webHidden/>
              </w:rPr>
              <w:fldChar w:fldCharType="separate"/>
            </w:r>
            <w:r w:rsidR="00483E34">
              <w:rPr>
                <w:webHidden/>
              </w:rPr>
              <w:t>67</w:t>
            </w:r>
            <w:r w:rsidR="00483E34">
              <w:rPr>
                <w:webHidden/>
              </w:rPr>
              <w:fldChar w:fldCharType="end"/>
            </w:r>
          </w:hyperlink>
        </w:p>
        <w:p w14:paraId="724B57FA" w14:textId="62964E6F" w:rsidR="00483E34" w:rsidRDefault="00000000">
          <w:pPr>
            <w:pStyle w:val="TOC2"/>
            <w:rPr>
              <w:rFonts w:asciiTheme="minorHAnsi" w:hAnsiTheme="minorHAnsi"/>
              <w:lang w:eastAsia="en-US"/>
            </w:rPr>
          </w:pPr>
          <w:hyperlink w:anchor="_Toc131407546" w:history="1">
            <w:r w:rsidR="00483E34" w:rsidRPr="00D76E80">
              <w:rPr>
                <w:rStyle w:val="Hyperlink"/>
              </w:rPr>
              <w:t>HPR PAY-SETTING WORKSHEETS</w:t>
            </w:r>
            <w:r w:rsidR="00483E34">
              <w:rPr>
                <w:webHidden/>
              </w:rPr>
              <w:tab/>
            </w:r>
            <w:r w:rsidR="00483E34">
              <w:rPr>
                <w:webHidden/>
              </w:rPr>
              <w:fldChar w:fldCharType="begin"/>
            </w:r>
            <w:r w:rsidR="00483E34">
              <w:rPr>
                <w:webHidden/>
              </w:rPr>
              <w:instrText xml:space="preserve"> PAGEREF _Toc131407546 \h </w:instrText>
            </w:r>
            <w:r w:rsidR="00483E34">
              <w:rPr>
                <w:webHidden/>
              </w:rPr>
            </w:r>
            <w:r w:rsidR="00483E34">
              <w:rPr>
                <w:webHidden/>
              </w:rPr>
              <w:fldChar w:fldCharType="separate"/>
            </w:r>
            <w:r w:rsidR="00483E34">
              <w:rPr>
                <w:webHidden/>
              </w:rPr>
              <w:t>68</w:t>
            </w:r>
            <w:r w:rsidR="00483E34">
              <w:rPr>
                <w:webHidden/>
              </w:rPr>
              <w:fldChar w:fldCharType="end"/>
            </w:r>
          </w:hyperlink>
        </w:p>
        <w:p w14:paraId="4F7AF660" w14:textId="2A92F82D" w:rsidR="00483E34" w:rsidRDefault="00000000">
          <w:pPr>
            <w:pStyle w:val="TOC3"/>
            <w:rPr>
              <w:rFonts w:asciiTheme="minorHAnsi" w:eastAsiaTheme="minorEastAsia" w:hAnsiTheme="minorHAnsi" w:cstheme="minorBidi"/>
            </w:rPr>
          </w:pPr>
          <w:hyperlink w:anchor="_Toc131407547" w:history="1">
            <w:r w:rsidR="00483E34" w:rsidRPr="00D76E80">
              <w:rPr>
                <w:rStyle w:val="Hyperlink"/>
              </w:rPr>
              <w:t>Worksheet 1: GS to GS</w:t>
            </w:r>
            <w:r w:rsidR="00483E34">
              <w:rPr>
                <w:webHidden/>
              </w:rPr>
              <w:tab/>
            </w:r>
            <w:r w:rsidR="00483E34">
              <w:rPr>
                <w:webHidden/>
              </w:rPr>
              <w:fldChar w:fldCharType="begin"/>
            </w:r>
            <w:r w:rsidR="00483E34">
              <w:rPr>
                <w:webHidden/>
              </w:rPr>
              <w:instrText xml:space="preserve"> PAGEREF _Toc131407547 \h </w:instrText>
            </w:r>
            <w:r w:rsidR="00483E34">
              <w:rPr>
                <w:webHidden/>
              </w:rPr>
            </w:r>
            <w:r w:rsidR="00483E34">
              <w:rPr>
                <w:webHidden/>
              </w:rPr>
              <w:fldChar w:fldCharType="separate"/>
            </w:r>
            <w:r w:rsidR="00483E34">
              <w:rPr>
                <w:webHidden/>
              </w:rPr>
              <w:t>68</w:t>
            </w:r>
            <w:r w:rsidR="00483E34">
              <w:rPr>
                <w:webHidden/>
              </w:rPr>
              <w:fldChar w:fldCharType="end"/>
            </w:r>
          </w:hyperlink>
        </w:p>
        <w:p w14:paraId="3B4A91B9" w14:textId="0E78DD13" w:rsidR="00483E34" w:rsidRDefault="00000000">
          <w:pPr>
            <w:pStyle w:val="TOC3"/>
            <w:rPr>
              <w:rFonts w:asciiTheme="minorHAnsi" w:eastAsiaTheme="minorEastAsia" w:hAnsiTheme="minorHAnsi" w:cstheme="minorBidi"/>
            </w:rPr>
          </w:pPr>
          <w:hyperlink w:anchor="_Toc131407548" w:history="1">
            <w:r w:rsidR="00483E34" w:rsidRPr="00D76E80">
              <w:rPr>
                <w:rStyle w:val="Hyperlink"/>
              </w:rPr>
              <w:t>Worksheet 2: Non-GS to GS</w:t>
            </w:r>
            <w:r w:rsidR="00483E34">
              <w:rPr>
                <w:webHidden/>
              </w:rPr>
              <w:tab/>
            </w:r>
            <w:r w:rsidR="00483E34">
              <w:rPr>
                <w:webHidden/>
              </w:rPr>
              <w:fldChar w:fldCharType="begin"/>
            </w:r>
            <w:r w:rsidR="00483E34">
              <w:rPr>
                <w:webHidden/>
              </w:rPr>
              <w:instrText xml:space="preserve"> PAGEREF _Toc131407548 \h </w:instrText>
            </w:r>
            <w:r w:rsidR="00483E34">
              <w:rPr>
                <w:webHidden/>
              </w:rPr>
            </w:r>
            <w:r w:rsidR="00483E34">
              <w:rPr>
                <w:webHidden/>
              </w:rPr>
              <w:fldChar w:fldCharType="separate"/>
            </w:r>
            <w:r w:rsidR="00483E34">
              <w:rPr>
                <w:webHidden/>
              </w:rPr>
              <w:t>69</w:t>
            </w:r>
            <w:r w:rsidR="00483E34">
              <w:rPr>
                <w:webHidden/>
              </w:rPr>
              <w:fldChar w:fldCharType="end"/>
            </w:r>
          </w:hyperlink>
        </w:p>
        <w:p w14:paraId="36C53FAC" w14:textId="286BDA92" w:rsidR="00483E34" w:rsidRDefault="00000000">
          <w:pPr>
            <w:pStyle w:val="TOC3"/>
            <w:rPr>
              <w:rFonts w:asciiTheme="minorHAnsi" w:eastAsiaTheme="minorEastAsia" w:hAnsiTheme="minorHAnsi" w:cstheme="minorBidi"/>
            </w:rPr>
          </w:pPr>
          <w:hyperlink w:anchor="_Toc131407549" w:history="1">
            <w:r w:rsidR="00483E34" w:rsidRPr="00D76E80">
              <w:rPr>
                <w:rStyle w:val="Hyperlink"/>
              </w:rPr>
              <w:t>Worksheet 3: The Windfall: Re-Promoted to Previous Grade</w:t>
            </w:r>
            <w:r w:rsidR="00483E34">
              <w:rPr>
                <w:webHidden/>
              </w:rPr>
              <w:tab/>
            </w:r>
            <w:r w:rsidR="00483E34">
              <w:rPr>
                <w:webHidden/>
              </w:rPr>
              <w:fldChar w:fldCharType="begin"/>
            </w:r>
            <w:r w:rsidR="00483E34">
              <w:rPr>
                <w:webHidden/>
              </w:rPr>
              <w:instrText xml:space="preserve"> PAGEREF _Toc131407549 \h </w:instrText>
            </w:r>
            <w:r w:rsidR="00483E34">
              <w:rPr>
                <w:webHidden/>
              </w:rPr>
            </w:r>
            <w:r w:rsidR="00483E34">
              <w:rPr>
                <w:webHidden/>
              </w:rPr>
              <w:fldChar w:fldCharType="separate"/>
            </w:r>
            <w:r w:rsidR="00483E34">
              <w:rPr>
                <w:webHidden/>
              </w:rPr>
              <w:t>70</w:t>
            </w:r>
            <w:r w:rsidR="00483E34">
              <w:rPr>
                <w:webHidden/>
              </w:rPr>
              <w:fldChar w:fldCharType="end"/>
            </w:r>
          </w:hyperlink>
        </w:p>
        <w:p w14:paraId="48287EAD" w14:textId="0CAD8725" w:rsidR="00483E34" w:rsidRDefault="00000000">
          <w:pPr>
            <w:pStyle w:val="TOC3"/>
            <w:rPr>
              <w:rFonts w:asciiTheme="minorHAnsi" w:eastAsiaTheme="minorEastAsia" w:hAnsiTheme="minorHAnsi" w:cstheme="minorBidi"/>
            </w:rPr>
          </w:pPr>
          <w:hyperlink w:anchor="_Toc131407550" w:history="1">
            <w:r w:rsidR="00483E34" w:rsidRPr="00D76E80">
              <w:rPr>
                <w:rStyle w:val="Hyperlink"/>
              </w:rPr>
              <w:t>Worksheet 4: The Windfall: Change to Lower Grade into a Single Grade Slotting into a Two-Grade Career Path</w:t>
            </w:r>
            <w:r w:rsidR="00483E34">
              <w:rPr>
                <w:webHidden/>
              </w:rPr>
              <w:tab/>
            </w:r>
            <w:r w:rsidR="00483E34">
              <w:rPr>
                <w:webHidden/>
              </w:rPr>
              <w:fldChar w:fldCharType="begin"/>
            </w:r>
            <w:r w:rsidR="00483E34">
              <w:rPr>
                <w:webHidden/>
              </w:rPr>
              <w:instrText xml:space="preserve"> PAGEREF _Toc131407550 \h </w:instrText>
            </w:r>
            <w:r w:rsidR="00483E34">
              <w:rPr>
                <w:webHidden/>
              </w:rPr>
            </w:r>
            <w:r w:rsidR="00483E34">
              <w:rPr>
                <w:webHidden/>
              </w:rPr>
              <w:fldChar w:fldCharType="separate"/>
            </w:r>
            <w:r w:rsidR="00483E34">
              <w:rPr>
                <w:webHidden/>
              </w:rPr>
              <w:t>72</w:t>
            </w:r>
            <w:r w:rsidR="00483E34">
              <w:rPr>
                <w:webHidden/>
              </w:rPr>
              <w:fldChar w:fldCharType="end"/>
            </w:r>
          </w:hyperlink>
        </w:p>
        <w:p w14:paraId="5490A0D7" w14:textId="0A972389" w:rsidR="00483E34" w:rsidRDefault="00000000">
          <w:pPr>
            <w:pStyle w:val="TOC3"/>
            <w:rPr>
              <w:rFonts w:asciiTheme="minorHAnsi" w:eastAsiaTheme="minorEastAsia" w:hAnsiTheme="minorHAnsi" w:cstheme="minorBidi"/>
            </w:rPr>
          </w:pPr>
          <w:hyperlink w:anchor="_Toc131407551" w:history="1">
            <w:r w:rsidR="00483E34" w:rsidRPr="00D76E80">
              <w:rPr>
                <w:rStyle w:val="Hyperlink"/>
              </w:rPr>
              <w:t>Worksheet 5: Change to Lower Grade for Cause</w:t>
            </w:r>
            <w:r w:rsidR="00483E34">
              <w:rPr>
                <w:webHidden/>
              </w:rPr>
              <w:tab/>
            </w:r>
            <w:r w:rsidR="00483E34">
              <w:rPr>
                <w:webHidden/>
              </w:rPr>
              <w:fldChar w:fldCharType="begin"/>
            </w:r>
            <w:r w:rsidR="00483E34">
              <w:rPr>
                <w:webHidden/>
              </w:rPr>
              <w:instrText xml:space="preserve"> PAGEREF _Toc131407551 \h </w:instrText>
            </w:r>
            <w:r w:rsidR="00483E34">
              <w:rPr>
                <w:webHidden/>
              </w:rPr>
            </w:r>
            <w:r w:rsidR="00483E34">
              <w:rPr>
                <w:webHidden/>
              </w:rPr>
              <w:fldChar w:fldCharType="separate"/>
            </w:r>
            <w:r w:rsidR="00483E34">
              <w:rPr>
                <w:webHidden/>
              </w:rPr>
              <w:t>73</w:t>
            </w:r>
            <w:r w:rsidR="00483E34">
              <w:rPr>
                <w:webHidden/>
              </w:rPr>
              <w:fldChar w:fldCharType="end"/>
            </w:r>
          </w:hyperlink>
        </w:p>
        <w:p w14:paraId="4B774AD2" w14:textId="618E8DD5" w:rsidR="00483E34" w:rsidRDefault="00000000">
          <w:pPr>
            <w:pStyle w:val="TOC3"/>
            <w:rPr>
              <w:rFonts w:asciiTheme="minorHAnsi" w:eastAsiaTheme="minorEastAsia" w:hAnsiTheme="minorHAnsi" w:cstheme="minorBidi"/>
            </w:rPr>
          </w:pPr>
          <w:hyperlink w:anchor="_Toc131407552" w:history="1">
            <w:r w:rsidR="00483E34" w:rsidRPr="00D76E80">
              <w:rPr>
                <w:rStyle w:val="Hyperlink"/>
              </w:rPr>
              <w:t>Worksheet 6: FWS to GS</w:t>
            </w:r>
            <w:r w:rsidR="00483E34">
              <w:rPr>
                <w:webHidden/>
              </w:rPr>
              <w:tab/>
            </w:r>
            <w:r w:rsidR="00483E34">
              <w:rPr>
                <w:webHidden/>
              </w:rPr>
              <w:fldChar w:fldCharType="begin"/>
            </w:r>
            <w:r w:rsidR="00483E34">
              <w:rPr>
                <w:webHidden/>
              </w:rPr>
              <w:instrText xml:space="preserve"> PAGEREF _Toc131407552 \h </w:instrText>
            </w:r>
            <w:r w:rsidR="00483E34">
              <w:rPr>
                <w:webHidden/>
              </w:rPr>
            </w:r>
            <w:r w:rsidR="00483E34">
              <w:rPr>
                <w:webHidden/>
              </w:rPr>
              <w:fldChar w:fldCharType="separate"/>
            </w:r>
            <w:r w:rsidR="00483E34">
              <w:rPr>
                <w:webHidden/>
              </w:rPr>
              <w:t>74</w:t>
            </w:r>
            <w:r w:rsidR="00483E34">
              <w:rPr>
                <w:webHidden/>
              </w:rPr>
              <w:fldChar w:fldCharType="end"/>
            </w:r>
          </w:hyperlink>
        </w:p>
        <w:p w14:paraId="3A7E37A6" w14:textId="044D6651" w:rsidR="00483E34" w:rsidRDefault="00000000">
          <w:pPr>
            <w:pStyle w:val="TOC3"/>
            <w:rPr>
              <w:rFonts w:asciiTheme="minorHAnsi" w:eastAsiaTheme="minorEastAsia" w:hAnsiTheme="minorHAnsi" w:cstheme="minorBidi"/>
            </w:rPr>
          </w:pPr>
          <w:hyperlink w:anchor="_Toc131407553" w:history="1">
            <w:r w:rsidR="00483E34" w:rsidRPr="00D76E80">
              <w:rPr>
                <w:rStyle w:val="Hyperlink"/>
              </w:rPr>
              <w:t>Worksheet 7: GS to FWS - Change to Lower Grade</w:t>
            </w:r>
            <w:r w:rsidR="00483E34">
              <w:rPr>
                <w:webHidden/>
              </w:rPr>
              <w:tab/>
            </w:r>
            <w:r w:rsidR="00483E34">
              <w:rPr>
                <w:webHidden/>
              </w:rPr>
              <w:fldChar w:fldCharType="begin"/>
            </w:r>
            <w:r w:rsidR="00483E34">
              <w:rPr>
                <w:webHidden/>
              </w:rPr>
              <w:instrText xml:space="preserve"> PAGEREF _Toc131407553 \h </w:instrText>
            </w:r>
            <w:r w:rsidR="00483E34">
              <w:rPr>
                <w:webHidden/>
              </w:rPr>
            </w:r>
            <w:r w:rsidR="00483E34">
              <w:rPr>
                <w:webHidden/>
              </w:rPr>
              <w:fldChar w:fldCharType="separate"/>
            </w:r>
            <w:r w:rsidR="00483E34">
              <w:rPr>
                <w:webHidden/>
              </w:rPr>
              <w:t>76</w:t>
            </w:r>
            <w:r w:rsidR="00483E34">
              <w:rPr>
                <w:webHidden/>
              </w:rPr>
              <w:fldChar w:fldCharType="end"/>
            </w:r>
          </w:hyperlink>
        </w:p>
        <w:p w14:paraId="3EE50382" w14:textId="1729C196" w:rsidR="006004F2" w:rsidRPr="003507D1" w:rsidRDefault="006004F2" w:rsidP="003C269B">
          <w:pPr>
            <w:pStyle w:val="TOC3"/>
            <w:rPr>
              <w:rFonts w:ascii="Times New Roman" w:hAnsi="Times New Roman"/>
            </w:rPr>
          </w:pPr>
          <w:r w:rsidRPr="003507D1">
            <w:rPr>
              <w:rFonts w:ascii="Times New Roman" w:hAnsi="Times New Roman"/>
              <w:b/>
              <w:bCs/>
            </w:rPr>
            <w:fldChar w:fldCharType="end"/>
          </w:r>
        </w:p>
      </w:sdtContent>
    </w:sdt>
    <w:p w14:paraId="3EE50384" w14:textId="38EDC879" w:rsidR="00CE1C96" w:rsidRDefault="002C7404" w:rsidP="0035737C">
      <w:pPr>
        <w:pStyle w:val="Heading1"/>
        <w:rPr>
          <w:sz w:val="22"/>
          <w:szCs w:val="22"/>
        </w:rPr>
      </w:pPr>
      <w:r w:rsidRPr="003507D1">
        <w:rPr>
          <w:rFonts w:cs="Times New Roman"/>
          <w:color w:val="FF0000"/>
          <w:sz w:val="22"/>
          <w:szCs w:val="22"/>
        </w:rPr>
        <w:br w:type="page"/>
      </w:r>
    </w:p>
    <w:p w14:paraId="3391EECC" w14:textId="77777777" w:rsidR="0035737C" w:rsidRPr="00D779C1" w:rsidRDefault="0035737C" w:rsidP="00D779C1">
      <w:pPr>
        <w:pStyle w:val="Heading1"/>
        <w:rPr>
          <w:sz w:val="32"/>
          <w:szCs w:val="24"/>
        </w:rPr>
      </w:pPr>
      <w:bookmarkStart w:id="2" w:name="_Toc444527126"/>
      <w:bookmarkStart w:id="3" w:name="_Toc522719945"/>
      <w:bookmarkStart w:id="4" w:name="_Toc56686558"/>
      <w:bookmarkStart w:id="5" w:name="_Toc131407487"/>
      <w:r w:rsidRPr="00D779C1">
        <w:rPr>
          <w:sz w:val="32"/>
          <w:szCs w:val="24"/>
        </w:rPr>
        <w:lastRenderedPageBreak/>
        <w:t>MAXIMUM PAYABLE RATE RULE</w:t>
      </w:r>
      <w:bookmarkEnd w:id="2"/>
      <w:bookmarkEnd w:id="3"/>
      <w:bookmarkEnd w:id="4"/>
      <w:bookmarkEnd w:id="5"/>
    </w:p>
    <w:p w14:paraId="5A066F90" w14:textId="4D2A99E1" w:rsidR="004A154B" w:rsidRPr="004A154B" w:rsidRDefault="004A154B" w:rsidP="004A154B">
      <w:pPr>
        <w:rPr>
          <w:color w:val="000000" w:themeColor="text1"/>
          <w:szCs w:val="22"/>
        </w:rPr>
      </w:pPr>
      <w:r w:rsidRPr="004A154B">
        <w:rPr>
          <w:color w:val="000000" w:themeColor="text1"/>
          <w:szCs w:val="22"/>
        </w:rPr>
        <w:t xml:space="preserve">The maximum payable rate (MPR) rule is a discretionary authority that allows an agency to set pay at a rate above the rate that would be established using normal rules, based on a higher rate of pay the employee previously received in another Federal job. The MPR rule allows pay to be set at a higher rate based upon the employee’s </w:t>
      </w:r>
      <w:r>
        <w:rPr>
          <w:color w:val="000000" w:themeColor="text1"/>
          <w:szCs w:val="22"/>
        </w:rPr>
        <w:t>highest previous rate (</w:t>
      </w:r>
      <w:r w:rsidRPr="004A154B">
        <w:rPr>
          <w:color w:val="000000" w:themeColor="text1"/>
          <w:szCs w:val="22"/>
        </w:rPr>
        <w:t>HPR</w:t>
      </w:r>
      <w:r>
        <w:rPr>
          <w:color w:val="000000" w:themeColor="text1"/>
          <w:szCs w:val="22"/>
        </w:rPr>
        <w:t>)</w:t>
      </w:r>
      <w:r w:rsidRPr="004A154B">
        <w:rPr>
          <w:color w:val="000000" w:themeColor="text1"/>
          <w:szCs w:val="22"/>
        </w:rPr>
        <w:t xml:space="preserve"> and is used upon reemployment, transfer, reassignment, promotion, demotion, change in type of appointment (e.g., conversion), movement from a non-GS pay system, termination of grade or pay retention, or termination of critical pay.</w:t>
      </w:r>
    </w:p>
    <w:p w14:paraId="43F2C832" w14:textId="3E3B9E99" w:rsidR="004A154B" w:rsidRPr="004A154B" w:rsidRDefault="004A154B" w:rsidP="004A154B">
      <w:pPr>
        <w:rPr>
          <w:color w:val="000000" w:themeColor="text1"/>
          <w:szCs w:val="22"/>
        </w:rPr>
      </w:pPr>
      <w:r w:rsidRPr="004A154B">
        <w:rPr>
          <w:color w:val="000000" w:themeColor="text1"/>
          <w:szCs w:val="22"/>
          <w:u w:val="single"/>
        </w:rPr>
        <w:t xml:space="preserve">HPR is </w:t>
      </w:r>
      <w:r w:rsidR="00A960BA">
        <w:rPr>
          <w:color w:val="000000" w:themeColor="text1"/>
          <w:szCs w:val="22"/>
          <w:u w:val="single"/>
        </w:rPr>
        <w:t>not an entitlement</w:t>
      </w:r>
      <w:r w:rsidRPr="004A154B">
        <w:rPr>
          <w:color w:val="000000" w:themeColor="text1"/>
          <w:szCs w:val="22"/>
          <w:u w:val="single"/>
        </w:rPr>
        <w:t xml:space="preserve"> and employees must follow their </w:t>
      </w:r>
      <w:proofErr w:type="gramStart"/>
      <w:r w:rsidRPr="004A154B">
        <w:rPr>
          <w:color w:val="000000" w:themeColor="text1"/>
          <w:szCs w:val="22"/>
          <w:u w:val="single"/>
        </w:rPr>
        <w:t>agency-specific</w:t>
      </w:r>
      <w:proofErr w:type="gramEnd"/>
      <w:r w:rsidR="00820F6A">
        <w:rPr>
          <w:color w:val="000000" w:themeColor="text1"/>
          <w:szCs w:val="22"/>
          <w:u w:val="single"/>
        </w:rPr>
        <w:t xml:space="preserve"> HPR</w:t>
      </w:r>
      <w:r w:rsidRPr="004A154B">
        <w:rPr>
          <w:color w:val="000000" w:themeColor="text1"/>
          <w:szCs w:val="22"/>
          <w:u w:val="single"/>
        </w:rPr>
        <w:t xml:space="preserve"> policy</w:t>
      </w:r>
      <w:r w:rsidRPr="004A154B">
        <w:rPr>
          <w:color w:val="000000" w:themeColor="text1"/>
          <w:szCs w:val="22"/>
        </w:rPr>
        <w:t>.</w:t>
      </w:r>
    </w:p>
    <w:p w14:paraId="5DBAB316" w14:textId="374CAD8C" w:rsidR="00165D8A" w:rsidRPr="00510E57" w:rsidRDefault="00165D8A" w:rsidP="00510E57">
      <w:pPr>
        <w:pStyle w:val="Heading2"/>
      </w:pPr>
      <w:bookmarkStart w:id="6" w:name="_Toc131407488"/>
      <w:r w:rsidRPr="00510E57">
        <w:t>R</w:t>
      </w:r>
      <w:r w:rsidR="00510E57" w:rsidRPr="00510E57">
        <w:t>EFERENCES</w:t>
      </w:r>
      <w:bookmarkEnd w:id="6"/>
    </w:p>
    <w:p w14:paraId="4DAE8DA6" w14:textId="3FA418B7" w:rsidR="00FD7BB3" w:rsidRPr="00A8569B" w:rsidRDefault="00FD7BB3" w:rsidP="00FD7BB3">
      <w:pPr>
        <w:pStyle w:val="normal1"/>
        <w:contextualSpacing/>
        <w:rPr>
          <w:sz w:val="22"/>
          <w:szCs w:val="22"/>
        </w:rPr>
      </w:pPr>
      <w:r w:rsidRPr="00A8569B">
        <w:rPr>
          <w:sz w:val="22"/>
          <w:szCs w:val="22"/>
        </w:rPr>
        <w:t xml:space="preserve">The maximum payable rate provisions are contained in </w:t>
      </w:r>
      <w:hyperlink r:id="rId9" w:history="1">
        <w:r w:rsidR="00A62049" w:rsidRPr="00A8569B">
          <w:rPr>
            <w:rStyle w:val="Hyperlink"/>
            <w:rFonts w:eastAsiaTheme="majorEastAsia"/>
            <w:sz w:val="22"/>
            <w:szCs w:val="22"/>
          </w:rPr>
          <w:t xml:space="preserve">5 CFR </w:t>
        </w:r>
        <w:r w:rsidR="00524206" w:rsidRPr="00A8569B">
          <w:rPr>
            <w:rStyle w:val="Hyperlink"/>
            <w:rFonts w:eastAsiaTheme="majorEastAsia"/>
            <w:sz w:val="22"/>
            <w:szCs w:val="22"/>
          </w:rPr>
          <w:t>531.221 to 223</w:t>
        </w:r>
      </w:hyperlink>
      <w:r w:rsidRPr="00A8569B">
        <w:rPr>
          <w:sz w:val="22"/>
          <w:szCs w:val="22"/>
        </w:rPr>
        <w:t xml:space="preserve"> for General Schedule (GS) employees; </w:t>
      </w:r>
      <w:hyperlink r:id="rId10" w:history="1">
        <w:r w:rsidR="004448FB" w:rsidRPr="00A8569B">
          <w:rPr>
            <w:rStyle w:val="Hyperlink"/>
            <w:rFonts w:eastAsiaTheme="majorEastAsia"/>
            <w:sz w:val="22"/>
            <w:szCs w:val="22"/>
          </w:rPr>
          <w:t>5 CFR 532.405</w:t>
        </w:r>
      </w:hyperlink>
      <w:r w:rsidRPr="00A8569B">
        <w:rPr>
          <w:sz w:val="22"/>
          <w:szCs w:val="22"/>
        </w:rPr>
        <w:t xml:space="preserve"> for Federal Wage System (FWS) employees; </w:t>
      </w:r>
      <w:hyperlink r:id="rId11" w:history="1">
        <w:r w:rsidR="00B25D15" w:rsidRPr="00A8569B">
          <w:rPr>
            <w:rStyle w:val="Hyperlink"/>
            <w:rFonts w:eastAsiaTheme="majorEastAsia"/>
            <w:sz w:val="22"/>
            <w:szCs w:val="22"/>
          </w:rPr>
          <w:t>5 CFR 531.247</w:t>
        </w:r>
      </w:hyperlink>
      <w:r w:rsidRPr="00A8569B">
        <w:rPr>
          <w:sz w:val="22"/>
          <w:szCs w:val="22"/>
        </w:rPr>
        <w:t xml:space="preserve"> for General Manager (GM) employees; and </w:t>
      </w:r>
      <w:hyperlink r:id="rId12" w:history="1">
        <w:r w:rsidR="0000489B" w:rsidRPr="00A8569B">
          <w:rPr>
            <w:rStyle w:val="Hyperlink"/>
            <w:rFonts w:eastAsiaTheme="majorEastAsia"/>
            <w:sz w:val="22"/>
            <w:szCs w:val="22"/>
          </w:rPr>
          <w:t>5 CFR 531.216</w:t>
        </w:r>
      </w:hyperlink>
      <w:r w:rsidRPr="00A8569B">
        <w:rPr>
          <w:sz w:val="22"/>
          <w:szCs w:val="22"/>
        </w:rPr>
        <w:t xml:space="preserve"> for an employee moving to a GS position from a Department of Defense and Coast Guard non-appropriated fund instrumentality position.</w:t>
      </w:r>
      <w:r w:rsidR="004D4331" w:rsidRPr="00A8569B">
        <w:rPr>
          <w:sz w:val="22"/>
          <w:szCs w:val="22"/>
        </w:rPr>
        <w:t xml:space="preserve"> Also see OPM Fact Sheet: </w:t>
      </w:r>
      <w:hyperlink r:id="rId13" w:history="1">
        <w:r w:rsidR="004D4331" w:rsidRPr="00A8569B">
          <w:rPr>
            <w:rStyle w:val="Hyperlink"/>
            <w:rFonts w:eastAsiaTheme="majorEastAsia"/>
            <w:sz w:val="22"/>
            <w:szCs w:val="22"/>
          </w:rPr>
          <w:t>Maximum Payable Rate Rule</w:t>
        </w:r>
      </w:hyperlink>
      <w:r w:rsidR="004D4331" w:rsidRPr="00A8569B">
        <w:rPr>
          <w:sz w:val="22"/>
          <w:szCs w:val="22"/>
        </w:rPr>
        <w:t>.</w:t>
      </w:r>
    </w:p>
    <w:p w14:paraId="16841074" w14:textId="2387D9C8" w:rsidR="00D81E12" w:rsidRDefault="004049B5" w:rsidP="00D15416">
      <w:pPr>
        <w:pStyle w:val="Heading3"/>
        <w:spacing w:before="240"/>
      </w:pPr>
      <w:bookmarkStart w:id="7" w:name="_Toc131407489"/>
      <w:bookmarkStart w:id="8" w:name="_Toc522719946"/>
      <w:bookmarkStart w:id="9" w:name="_Toc6922166"/>
      <w:bookmarkStart w:id="10" w:name="_Toc56686559"/>
      <w:r w:rsidRPr="00D81E12">
        <w:t>T</w:t>
      </w:r>
      <w:r w:rsidR="005576F1">
        <w:t>he Regulatory Requirements</w:t>
      </w:r>
      <w:bookmarkEnd w:id="7"/>
    </w:p>
    <w:p w14:paraId="724FC3C5" w14:textId="01390830" w:rsidR="004049B5" w:rsidRDefault="0014490F" w:rsidP="0014490F">
      <w:pPr>
        <w:rPr>
          <w:szCs w:val="22"/>
        </w:rPr>
      </w:pPr>
      <w:r>
        <w:t xml:space="preserve">See </w:t>
      </w:r>
      <w:hyperlink r:id="rId14" w:history="1">
        <w:r w:rsidRPr="0035737C">
          <w:rPr>
            <w:rStyle w:val="Hyperlink"/>
            <w:rFonts w:eastAsiaTheme="majorEastAsia"/>
            <w:szCs w:val="22"/>
          </w:rPr>
          <w:t>5 CFR 531, Subpart B</w:t>
        </w:r>
      </w:hyperlink>
      <w:bookmarkEnd w:id="8"/>
      <w:bookmarkEnd w:id="9"/>
      <w:bookmarkEnd w:id="10"/>
    </w:p>
    <w:p w14:paraId="46F0A076" w14:textId="77777777" w:rsidR="00136211" w:rsidRPr="00136211" w:rsidRDefault="00136211" w:rsidP="005D18D3">
      <w:pPr>
        <w:numPr>
          <w:ilvl w:val="0"/>
          <w:numId w:val="208"/>
        </w:numPr>
      </w:pPr>
      <w:r w:rsidRPr="00136211">
        <w:t>An employee’s HPR must be:</w:t>
      </w:r>
    </w:p>
    <w:p w14:paraId="1848AF01" w14:textId="77777777" w:rsidR="00136211" w:rsidRPr="00136211" w:rsidRDefault="00136211" w:rsidP="005D18D3">
      <w:pPr>
        <w:numPr>
          <w:ilvl w:val="1"/>
          <w:numId w:val="208"/>
        </w:numPr>
      </w:pPr>
      <w:r w:rsidRPr="00136211">
        <w:t>Based on a regular tour of duty (full-time or part-time (intermittent employees are not eligible)).</w:t>
      </w:r>
    </w:p>
    <w:p w14:paraId="376E6E90" w14:textId="77777777" w:rsidR="00136211" w:rsidRPr="00136211" w:rsidRDefault="00136211" w:rsidP="005D18D3">
      <w:pPr>
        <w:numPr>
          <w:ilvl w:val="1"/>
          <w:numId w:val="208"/>
        </w:numPr>
      </w:pPr>
      <w:r w:rsidRPr="00136211">
        <w:t>Earned while serving under an appointment not limited to 90 days or less, or for a continuous period of not less than 90 days under one or more appointments without a break in service (the appointment must be 90 days or more, the employee doesn’t have to hold the rate for 90 days (e.g., a permanent employee just earned a WGI to step 7 and only held that rate for 2 weeks, you can use step 7 as their HPR)).</w:t>
      </w:r>
    </w:p>
    <w:p w14:paraId="229462CE" w14:textId="77777777" w:rsidR="00136211" w:rsidRPr="00136211" w:rsidRDefault="00136211" w:rsidP="005D18D3">
      <w:pPr>
        <w:numPr>
          <w:ilvl w:val="0"/>
          <w:numId w:val="208"/>
        </w:numPr>
      </w:pPr>
      <w:r w:rsidRPr="00136211">
        <w:t xml:space="preserve">If the rate falls between two steps, then the higher step may be used. </w:t>
      </w:r>
    </w:p>
    <w:p w14:paraId="319F402B" w14:textId="77777777" w:rsidR="00136211" w:rsidRPr="00136211" w:rsidRDefault="00136211" w:rsidP="005D18D3">
      <w:pPr>
        <w:numPr>
          <w:ilvl w:val="0"/>
          <w:numId w:val="208"/>
        </w:numPr>
      </w:pPr>
      <w:r w:rsidRPr="00136211">
        <w:t>The maximum rate can’t exceed step 10 of the grade (if the HPR is more than step 10 then pay may be set as high as step 10 but pay retention may not be offered unless the requirements for pay retention are met).</w:t>
      </w:r>
    </w:p>
    <w:p w14:paraId="456D8877" w14:textId="77777777" w:rsidR="00136211" w:rsidRPr="00136211" w:rsidRDefault="00136211" w:rsidP="005D18D3">
      <w:pPr>
        <w:numPr>
          <w:ilvl w:val="0"/>
          <w:numId w:val="208"/>
        </w:numPr>
      </w:pPr>
      <w:r w:rsidRPr="00136211">
        <w:t>HPR must be documented in writing.</w:t>
      </w:r>
    </w:p>
    <w:p w14:paraId="161904B7" w14:textId="77777777" w:rsidR="00136211" w:rsidRPr="00136211" w:rsidRDefault="00136211" w:rsidP="005D18D3">
      <w:pPr>
        <w:numPr>
          <w:ilvl w:val="0"/>
          <w:numId w:val="208"/>
        </w:numPr>
      </w:pPr>
      <w:r w:rsidRPr="00136211">
        <w:t xml:space="preserve">HPR may not be retroactive (unless a retroactive action is required to comply with a nondiscretionary agency policy). For example, if an employee’s pay was set at step 1 and then 5 months </w:t>
      </w:r>
      <w:proofErr w:type="gramStart"/>
      <w:r w:rsidRPr="00136211">
        <w:t>later</w:t>
      </w:r>
      <w:proofErr w:type="gramEnd"/>
      <w:r w:rsidRPr="00136211">
        <w:t xml:space="preserve"> you’re looking at the record and you’ve discovered that HPR was overlooked and that pay could have been set at a higher step. </w:t>
      </w:r>
      <w:proofErr w:type="gramStart"/>
      <w:r w:rsidRPr="00136211">
        <w:t>As long as</w:t>
      </w:r>
      <w:proofErr w:type="gramEnd"/>
      <w:r w:rsidRPr="00136211">
        <w:t xml:space="preserve"> the agency authorized HPR then you can process a personnel action to change their pay, but it cannot be retroactive. It will have to be effective the next pay period.</w:t>
      </w:r>
    </w:p>
    <w:p w14:paraId="724E995D" w14:textId="77777777" w:rsidR="004049B5" w:rsidRPr="0035737C" w:rsidRDefault="004049B5" w:rsidP="00815235">
      <w:pPr>
        <w:pStyle w:val="Heading3"/>
        <w:spacing w:before="240"/>
        <w:rPr>
          <w:rFonts w:cs="Times New Roman"/>
          <w:szCs w:val="22"/>
        </w:rPr>
      </w:pPr>
      <w:bookmarkStart w:id="11" w:name="_Toc56686560"/>
      <w:bookmarkStart w:id="12" w:name="_Toc131407490"/>
      <w:r w:rsidRPr="0035737C">
        <w:rPr>
          <w:rFonts w:cs="Times New Roman"/>
          <w:szCs w:val="22"/>
        </w:rPr>
        <w:t>Exclusions</w:t>
      </w:r>
      <w:bookmarkEnd w:id="11"/>
      <w:bookmarkEnd w:id="12"/>
    </w:p>
    <w:p w14:paraId="57218F8B" w14:textId="77777777" w:rsidR="001D048F" w:rsidRPr="001D048F" w:rsidRDefault="001D048F" w:rsidP="001D048F">
      <w:pPr>
        <w:rPr>
          <w:szCs w:val="22"/>
        </w:rPr>
      </w:pPr>
      <w:r w:rsidRPr="001D048F">
        <w:rPr>
          <w:szCs w:val="22"/>
        </w:rPr>
        <w:t>HPR may not be based on:</w:t>
      </w:r>
    </w:p>
    <w:p w14:paraId="3D8CBE2F" w14:textId="10FA0E9C" w:rsidR="001D048F" w:rsidRPr="001D048F" w:rsidRDefault="001D048F" w:rsidP="005D18D3">
      <w:pPr>
        <w:numPr>
          <w:ilvl w:val="0"/>
          <w:numId w:val="209"/>
        </w:numPr>
        <w:rPr>
          <w:szCs w:val="22"/>
        </w:rPr>
      </w:pPr>
      <w:r w:rsidRPr="001D048F">
        <w:rPr>
          <w:szCs w:val="22"/>
        </w:rPr>
        <w:t>A retained rate</w:t>
      </w:r>
      <w:r w:rsidR="00C054F9">
        <w:rPr>
          <w:szCs w:val="22"/>
        </w:rPr>
        <w:t>.</w:t>
      </w:r>
    </w:p>
    <w:p w14:paraId="5B68E01F" w14:textId="640F2FC4" w:rsidR="001D048F" w:rsidRPr="001D048F" w:rsidRDefault="001D048F" w:rsidP="005D18D3">
      <w:pPr>
        <w:numPr>
          <w:ilvl w:val="0"/>
          <w:numId w:val="209"/>
        </w:numPr>
        <w:rPr>
          <w:szCs w:val="22"/>
        </w:rPr>
      </w:pPr>
      <w:r w:rsidRPr="001D048F">
        <w:rPr>
          <w:szCs w:val="22"/>
        </w:rPr>
        <w:lastRenderedPageBreak/>
        <w:t>A rate received during a temporary promotion for less than 1 year unless the employee was permanently promoted to the same or higher grade (doesn’t have to be the same position)</w:t>
      </w:r>
      <w:r w:rsidR="00C054F9">
        <w:rPr>
          <w:szCs w:val="22"/>
        </w:rPr>
        <w:t>.</w:t>
      </w:r>
    </w:p>
    <w:p w14:paraId="616AF74D" w14:textId="35A85BC7" w:rsidR="001D048F" w:rsidRPr="001D048F" w:rsidRDefault="001D048F" w:rsidP="005D18D3">
      <w:pPr>
        <w:numPr>
          <w:ilvl w:val="0"/>
          <w:numId w:val="209"/>
        </w:numPr>
        <w:rPr>
          <w:szCs w:val="22"/>
        </w:rPr>
      </w:pPr>
      <w:r w:rsidRPr="001D048F">
        <w:rPr>
          <w:szCs w:val="22"/>
        </w:rPr>
        <w:t>A special rate (unless the criteria under 5 CFR 531.222(c) have been met)</w:t>
      </w:r>
      <w:r w:rsidR="00C054F9">
        <w:rPr>
          <w:szCs w:val="22"/>
        </w:rPr>
        <w:t>.</w:t>
      </w:r>
    </w:p>
    <w:p w14:paraId="5F9E3058" w14:textId="16D5B883" w:rsidR="001D048F" w:rsidRPr="001D048F" w:rsidRDefault="001D048F" w:rsidP="005D18D3">
      <w:pPr>
        <w:numPr>
          <w:ilvl w:val="0"/>
          <w:numId w:val="209"/>
        </w:numPr>
        <w:rPr>
          <w:szCs w:val="22"/>
        </w:rPr>
      </w:pPr>
      <w:r w:rsidRPr="001D048F">
        <w:rPr>
          <w:szCs w:val="22"/>
        </w:rPr>
        <w:t>A rate received where the employee was reassigned or reduced in grade for failure to complete a supervisory probationary period</w:t>
      </w:r>
      <w:r w:rsidR="00C054F9">
        <w:rPr>
          <w:szCs w:val="22"/>
        </w:rPr>
        <w:t>.</w:t>
      </w:r>
    </w:p>
    <w:p w14:paraId="52B184F9" w14:textId="20143D8D" w:rsidR="001D048F" w:rsidRPr="001D048F" w:rsidRDefault="001D048F" w:rsidP="005D18D3">
      <w:pPr>
        <w:numPr>
          <w:ilvl w:val="0"/>
          <w:numId w:val="209"/>
        </w:numPr>
        <w:rPr>
          <w:szCs w:val="22"/>
        </w:rPr>
      </w:pPr>
      <w:r w:rsidRPr="001D048F">
        <w:rPr>
          <w:szCs w:val="22"/>
        </w:rPr>
        <w:t>A rate received as an expert or consultant</w:t>
      </w:r>
      <w:r w:rsidR="00C054F9">
        <w:rPr>
          <w:szCs w:val="22"/>
        </w:rPr>
        <w:t>.</w:t>
      </w:r>
    </w:p>
    <w:p w14:paraId="7F471899" w14:textId="438A1A65" w:rsidR="001D048F" w:rsidRPr="001D048F" w:rsidRDefault="001D048F" w:rsidP="005D18D3">
      <w:pPr>
        <w:numPr>
          <w:ilvl w:val="0"/>
          <w:numId w:val="209"/>
        </w:numPr>
        <w:rPr>
          <w:szCs w:val="22"/>
        </w:rPr>
      </w:pPr>
      <w:r w:rsidRPr="001D048F">
        <w:rPr>
          <w:szCs w:val="22"/>
        </w:rPr>
        <w:t>An erroneous rate</w:t>
      </w:r>
      <w:r w:rsidR="00C054F9">
        <w:rPr>
          <w:szCs w:val="22"/>
        </w:rPr>
        <w:t>.</w:t>
      </w:r>
    </w:p>
    <w:p w14:paraId="6587A51C" w14:textId="77777777" w:rsidR="001D048F" w:rsidRPr="001D048F" w:rsidRDefault="001D048F" w:rsidP="001D048F">
      <w:pPr>
        <w:rPr>
          <w:szCs w:val="22"/>
        </w:rPr>
      </w:pPr>
      <w:r w:rsidRPr="001D048F">
        <w:rPr>
          <w:szCs w:val="22"/>
        </w:rPr>
        <w:t>See 5 CFR 531.223 for additional exclusions.</w:t>
      </w:r>
    </w:p>
    <w:p w14:paraId="29141FC4" w14:textId="419326AE" w:rsidR="001D048F" w:rsidRDefault="000A75E0" w:rsidP="00815235">
      <w:pPr>
        <w:pStyle w:val="Heading3"/>
        <w:spacing w:before="240"/>
        <w:rPr>
          <w:rFonts w:eastAsia="Times New Roman"/>
        </w:rPr>
      </w:pPr>
      <w:bookmarkStart w:id="13" w:name="_Toc131407491"/>
      <w:r w:rsidRPr="000A75E0">
        <w:rPr>
          <w:rFonts w:eastAsia="Times New Roman"/>
        </w:rPr>
        <w:t>T</w:t>
      </w:r>
      <w:r w:rsidR="00D15416">
        <w:rPr>
          <w:rFonts w:eastAsia="Times New Roman"/>
        </w:rPr>
        <w:t>he Role of the H</w:t>
      </w:r>
      <w:r w:rsidRPr="000A75E0">
        <w:rPr>
          <w:rFonts w:eastAsia="Times New Roman"/>
        </w:rPr>
        <w:t>R S</w:t>
      </w:r>
      <w:r w:rsidR="00D15416">
        <w:rPr>
          <w:rFonts w:eastAsia="Times New Roman"/>
        </w:rPr>
        <w:t>pecialist</w:t>
      </w:r>
      <w:bookmarkEnd w:id="13"/>
    </w:p>
    <w:p w14:paraId="1BA60AD0" w14:textId="77777777" w:rsidR="000A75E0" w:rsidRPr="000A75E0" w:rsidRDefault="000A75E0" w:rsidP="000A75E0">
      <w:r w:rsidRPr="000A75E0">
        <w:t>When setting pay, be sure to look at all pay-setting options.</w:t>
      </w:r>
    </w:p>
    <w:p w14:paraId="4BF98EF9" w14:textId="77777777" w:rsidR="000A75E0" w:rsidRPr="000A75E0" w:rsidRDefault="000A75E0" w:rsidP="000A75E0">
      <w:r w:rsidRPr="000A75E0">
        <w:t>For example, if you just promoted somebody and applied the two-step promotion rule, don’t forget to look at HPR also. If the employee’s HPR is more than what the two-step promotion rule produced, then you can set pay either using the two-step promotion rule or by using HPR but pay may NEVER be set lower than the two-step promotion rule.</w:t>
      </w:r>
    </w:p>
    <w:p w14:paraId="3FEED640" w14:textId="3CE3BA5C" w:rsidR="000A75E0" w:rsidRPr="000A75E0" w:rsidRDefault="000A75E0" w:rsidP="000A75E0">
      <w:r w:rsidRPr="000A75E0">
        <w:t xml:space="preserve">The role of the HR Specialist is to present all pay-setting options to the hiring manager. It’s important not to automatically set the employee’s pay using HPR unless the agency authorized it (unless using HPR is a requirement under a discretionary agency policy). </w:t>
      </w:r>
      <w:r w:rsidR="00947BE9">
        <w:t>HR Specialists must ensure they are following the regulatory requirements and agency-specific policy requirements</w:t>
      </w:r>
      <w:r w:rsidR="004F1553">
        <w:t xml:space="preserve"> when setting pay based on HPR. </w:t>
      </w:r>
      <w:r w:rsidRPr="000A75E0">
        <w:t>Agencies must ensure they are applying HPR fairly and equitably.</w:t>
      </w:r>
    </w:p>
    <w:p w14:paraId="17D6E120" w14:textId="77777777" w:rsidR="004049B5" w:rsidRPr="0035737C" w:rsidRDefault="004049B5" w:rsidP="00815235">
      <w:pPr>
        <w:pStyle w:val="Heading3"/>
        <w:spacing w:before="240"/>
        <w:rPr>
          <w:rFonts w:cs="Times New Roman"/>
          <w:szCs w:val="22"/>
        </w:rPr>
      </w:pPr>
      <w:bookmarkStart w:id="14" w:name="_Toc522719949"/>
      <w:bookmarkStart w:id="15" w:name="_Toc56686563"/>
      <w:bookmarkStart w:id="16" w:name="_Toc131407492"/>
      <w:bookmarkStart w:id="17" w:name="_Toc506901601"/>
      <w:r w:rsidRPr="0035737C">
        <w:rPr>
          <w:rFonts w:cs="Times New Roman"/>
          <w:szCs w:val="22"/>
        </w:rPr>
        <w:t>Three Steps to Determine the Highest Previous Rate</w:t>
      </w:r>
      <w:bookmarkEnd w:id="14"/>
      <w:bookmarkEnd w:id="15"/>
      <w:bookmarkEnd w:id="16"/>
    </w:p>
    <w:p w14:paraId="2987391B" w14:textId="47FAB397" w:rsidR="004049B5" w:rsidRPr="0035737C" w:rsidRDefault="004049B5" w:rsidP="004049B5">
      <w:pPr>
        <w:rPr>
          <w:color w:val="000000" w:themeColor="text1"/>
          <w:szCs w:val="22"/>
        </w:rPr>
      </w:pPr>
      <w:r w:rsidRPr="0035737C">
        <w:rPr>
          <w:color w:val="000000" w:themeColor="text1"/>
          <w:szCs w:val="22"/>
        </w:rPr>
        <w:t>Many times</w:t>
      </w:r>
      <w:r w:rsidR="00815235">
        <w:rPr>
          <w:color w:val="000000" w:themeColor="text1"/>
          <w:szCs w:val="22"/>
        </w:rPr>
        <w:t>,</w:t>
      </w:r>
      <w:r w:rsidRPr="0035737C">
        <w:rPr>
          <w:color w:val="000000" w:themeColor="text1"/>
          <w:szCs w:val="22"/>
        </w:rPr>
        <w:t xml:space="preserve"> we get caught up in our head and make this so much harder than it needs to be. When it gets overwhelming just go back to the three basic steps:</w:t>
      </w:r>
    </w:p>
    <w:p w14:paraId="43A6884A" w14:textId="77777777" w:rsidR="004049B5" w:rsidRPr="0035737C" w:rsidRDefault="004049B5" w:rsidP="005D18D3">
      <w:pPr>
        <w:pStyle w:val="ListParagraph"/>
        <w:numPr>
          <w:ilvl w:val="0"/>
          <w:numId w:val="37"/>
        </w:numPr>
        <w:contextualSpacing w:val="0"/>
        <w:rPr>
          <w:color w:val="000000" w:themeColor="text1"/>
          <w:szCs w:val="22"/>
        </w:rPr>
      </w:pPr>
      <w:r w:rsidRPr="0035737C">
        <w:rPr>
          <w:b/>
          <w:color w:val="000000" w:themeColor="text1"/>
          <w:szCs w:val="22"/>
        </w:rPr>
        <w:t>Step 1:</w:t>
      </w:r>
      <w:r w:rsidRPr="0035737C">
        <w:rPr>
          <w:color w:val="000000" w:themeColor="text1"/>
          <w:szCs w:val="22"/>
        </w:rPr>
        <w:t xml:space="preserve"> Find the GS base table for the year the employee earned their HPR.</w:t>
      </w:r>
    </w:p>
    <w:p w14:paraId="66C763A9" w14:textId="77777777" w:rsidR="004049B5" w:rsidRPr="0035737C" w:rsidRDefault="004049B5" w:rsidP="005D18D3">
      <w:pPr>
        <w:numPr>
          <w:ilvl w:val="0"/>
          <w:numId w:val="37"/>
        </w:numPr>
        <w:rPr>
          <w:color w:val="000000" w:themeColor="text1"/>
          <w:szCs w:val="22"/>
        </w:rPr>
      </w:pPr>
      <w:r w:rsidRPr="0035737C">
        <w:rPr>
          <w:b/>
          <w:color w:val="000000" w:themeColor="text1"/>
          <w:szCs w:val="22"/>
        </w:rPr>
        <w:t>Step 2:</w:t>
      </w:r>
      <w:r w:rsidRPr="0035737C">
        <w:rPr>
          <w:color w:val="000000" w:themeColor="text1"/>
          <w:szCs w:val="22"/>
        </w:rPr>
        <w:t xml:space="preserve"> Use the same GS base table and slot the pay into the grade of the position you are filling.</w:t>
      </w:r>
    </w:p>
    <w:p w14:paraId="0A473000" w14:textId="0E8AFBDB" w:rsidR="004049B5" w:rsidRDefault="004049B5" w:rsidP="005D18D3">
      <w:pPr>
        <w:numPr>
          <w:ilvl w:val="0"/>
          <w:numId w:val="37"/>
        </w:numPr>
        <w:rPr>
          <w:color w:val="000000" w:themeColor="text1"/>
          <w:szCs w:val="22"/>
        </w:rPr>
      </w:pPr>
      <w:r w:rsidRPr="0035737C">
        <w:rPr>
          <w:b/>
          <w:color w:val="000000" w:themeColor="text1"/>
          <w:szCs w:val="22"/>
        </w:rPr>
        <w:t>Step 3</w:t>
      </w:r>
      <w:r w:rsidRPr="0035737C">
        <w:rPr>
          <w:color w:val="000000" w:themeColor="text1"/>
          <w:szCs w:val="22"/>
        </w:rPr>
        <w:t>: Crosswalk the grade and step to the locality table (or special rate table) in the current year.</w:t>
      </w:r>
    </w:p>
    <w:p w14:paraId="68092F2A" w14:textId="77777777" w:rsidR="004049B5" w:rsidRPr="00DD33CC" w:rsidRDefault="004049B5" w:rsidP="006D041B">
      <w:pPr>
        <w:pStyle w:val="Heading2"/>
        <w:spacing w:before="480"/>
      </w:pPr>
      <w:bookmarkStart w:id="18" w:name="_Toc506901602"/>
      <w:bookmarkStart w:id="19" w:name="_Toc6923581"/>
      <w:bookmarkStart w:id="20" w:name="_Toc56686564"/>
      <w:bookmarkStart w:id="21" w:name="_Toc131407493"/>
      <w:bookmarkStart w:id="22" w:name="_Toc522719951"/>
      <w:bookmarkStart w:id="23" w:name="_Toc444527129"/>
      <w:bookmarkEnd w:id="17"/>
      <w:r w:rsidRPr="00DD33CC">
        <w:t>PAY-SETTING EXAMPLES</w:t>
      </w:r>
      <w:bookmarkEnd w:id="18"/>
      <w:bookmarkEnd w:id="19"/>
      <w:bookmarkEnd w:id="20"/>
      <w:bookmarkEnd w:id="21"/>
    </w:p>
    <w:p w14:paraId="5121009B" w14:textId="58456754" w:rsidR="004049B5" w:rsidRPr="00DD33CC" w:rsidRDefault="004049B5" w:rsidP="00EF1CD9">
      <w:pPr>
        <w:pStyle w:val="Heading2"/>
      </w:pPr>
      <w:bookmarkStart w:id="24" w:name="_Toc6923582"/>
      <w:bookmarkStart w:id="25" w:name="_Toc56686565"/>
      <w:bookmarkStart w:id="26" w:name="_Toc131407494"/>
      <w:r w:rsidRPr="00DD33CC">
        <w:t>T</w:t>
      </w:r>
      <w:r w:rsidR="004F1553">
        <w:t>HE</w:t>
      </w:r>
      <w:r w:rsidRPr="00DD33CC">
        <w:t xml:space="preserve"> #1 HPR Q</w:t>
      </w:r>
      <w:r w:rsidR="004F1553">
        <w:t>UESTION</w:t>
      </w:r>
      <w:r w:rsidRPr="00DD33CC">
        <w:t>: L</w:t>
      </w:r>
      <w:r w:rsidR="004F1553">
        <w:t>OCALITY RATE AS</w:t>
      </w:r>
      <w:r w:rsidRPr="00DD33CC">
        <w:t xml:space="preserve"> HPR</w:t>
      </w:r>
      <w:bookmarkEnd w:id="24"/>
      <w:bookmarkEnd w:id="25"/>
      <w:bookmarkEnd w:id="26"/>
    </w:p>
    <w:p w14:paraId="7A211C9C" w14:textId="77777777" w:rsidR="004049B5" w:rsidRPr="00D548A1" w:rsidRDefault="004049B5" w:rsidP="00D548A1">
      <w:pPr>
        <w:rPr>
          <w:b/>
          <w:bCs/>
        </w:rPr>
      </w:pPr>
      <w:r w:rsidRPr="00D548A1">
        <w:rPr>
          <w:b/>
          <w:bCs/>
        </w:rPr>
        <w:t>Q: Can a Locality Rate be used as HPR?</w:t>
      </w:r>
    </w:p>
    <w:p w14:paraId="635398DC" w14:textId="77777777" w:rsidR="004049B5" w:rsidRPr="0035737C" w:rsidRDefault="004049B5" w:rsidP="004049B5">
      <w:pPr>
        <w:pStyle w:val="ListParagraph"/>
        <w:contextualSpacing w:val="0"/>
        <w:rPr>
          <w:b/>
          <w:color w:val="000000" w:themeColor="text1"/>
          <w:szCs w:val="22"/>
        </w:rPr>
      </w:pPr>
      <w:r w:rsidRPr="0035737C">
        <w:rPr>
          <w:b/>
          <w:bCs/>
          <w:color w:val="000000" w:themeColor="text1"/>
          <w:szCs w:val="22"/>
        </w:rPr>
        <w:t>A: No</w:t>
      </w:r>
      <w:r w:rsidRPr="0035737C">
        <w:rPr>
          <w:b/>
          <w:color w:val="000000" w:themeColor="text1"/>
          <w:szCs w:val="22"/>
        </w:rPr>
        <w:t xml:space="preserve">. </w:t>
      </w:r>
      <w:r w:rsidRPr="0035737C">
        <w:rPr>
          <w:color w:val="000000" w:themeColor="text1"/>
          <w:szCs w:val="22"/>
        </w:rPr>
        <w:t xml:space="preserve">We use the GS base table when determining the Maximum Payable Rate for a GS position (or use the GL base table if HPR is based on a GL position). </w:t>
      </w:r>
    </w:p>
    <w:p w14:paraId="191C2A6F" w14:textId="77777777" w:rsidR="004049B5" w:rsidRPr="0035737C" w:rsidRDefault="004049B5" w:rsidP="005D18D3">
      <w:pPr>
        <w:pStyle w:val="Heading3"/>
        <w:numPr>
          <w:ilvl w:val="0"/>
          <w:numId w:val="210"/>
        </w:numPr>
      </w:pPr>
      <w:bookmarkStart w:id="27" w:name="_Toc131407495"/>
      <w:r w:rsidRPr="0035737C">
        <w:t>Moving to a Different Locality</w:t>
      </w:r>
      <w:bookmarkEnd w:id="27"/>
    </w:p>
    <w:p w14:paraId="68949720" w14:textId="77777777" w:rsidR="004049B5" w:rsidRPr="0035737C" w:rsidRDefault="004049B5" w:rsidP="004049B5">
      <w:pPr>
        <w:rPr>
          <w:color w:val="000000" w:themeColor="text1"/>
          <w:szCs w:val="22"/>
        </w:rPr>
      </w:pPr>
      <w:r w:rsidRPr="0035737C">
        <w:rPr>
          <w:color w:val="000000" w:themeColor="text1"/>
          <w:szCs w:val="22"/>
        </w:rPr>
        <w:t>Anthony is a GS-0201-13 step 6 in Washington, DC and is considering moving to Albuquerque for a different GS-0201-13 position.</w:t>
      </w:r>
    </w:p>
    <w:p w14:paraId="2776864F" w14:textId="77777777" w:rsidR="004049B5" w:rsidRPr="0035737C" w:rsidRDefault="004049B5" w:rsidP="008F3522">
      <w:pPr>
        <w:spacing w:before="0"/>
        <w:rPr>
          <w:b/>
          <w:bCs/>
          <w:color w:val="000000" w:themeColor="text1"/>
          <w:szCs w:val="22"/>
        </w:rPr>
      </w:pPr>
      <w:r w:rsidRPr="0035737C">
        <w:rPr>
          <w:b/>
          <w:bCs/>
          <w:color w:val="000000" w:themeColor="text1"/>
          <w:szCs w:val="22"/>
        </w:rPr>
        <w:lastRenderedPageBreak/>
        <w:t>Q: Can we use his DCB salary ($110,595) and set his pay at step 10 instead of step 6 on the Albuquerque locality table?</w:t>
      </w:r>
    </w:p>
    <w:tbl>
      <w:tblPr>
        <w:tblStyle w:val="TableGridLight"/>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1080"/>
        <w:gridCol w:w="1080"/>
        <w:gridCol w:w="1080"/>
        <w:gridCol w:w="1080"/>
        <w:gridCol w:w="1080"/>
        <w:gridCol w:w="1080"/>
        <w:gridCol w:w="1080"/>
        <w:gridCol w:w="1080"/>
      </w:tblGrid>
      <w:tr w:rsidR="004049B5" w:rsidRPr="0035737C" w14:paraId="50CA8739" w14:textId="77777777" w:rsidTr="005C25D4">
        <w:trPr>
          <w:tblHeader/>
        </w:trPr>
        <w:tc>
          <w:tcPr>
            <w:tcW w:w="720" w:type="dxa"/>
            <w:shd w:val="clear" w:color="auto" w:fill="D9D9D9" w:themeFill="background1" w:themeFillShade="D9"/>
          </w:tcPr>
          <w:p w14:paraId="090B5CD2"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3F488C8"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73025BE"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D24AFA1"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2</w:t>
            </w:r>
          </w:p>
        </w:tc>
        <w:tc>
          <w:tcPr>
            <w:tcW w:w="1080" w:type="dxa"/>
            <w:shd w:val="clear" w:color="auto" w:fill="D9D9D9" w:themeFill="background1" w:themeFillShade="D9"/>
            <w:hideMark/>
          </w:tcPr>
          <w:p w14:paraId="0372A9E1"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3</w:t>
            </w:r>
          </w:p>
        </w:tc>
        <w:tc>
          <w:tcPr>
            <w:tcW w:w="1080" w:type="dxa"/>
            <w:shd w:val="clear" w:color="auto" w:fill="D9D9D9" w:themeFill="background1" w:themeFillShade="D9"/>
            <w:hideMark/>
          </w:tcPr>
          <w:p w14:paraId="60EBCFEA"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4</w:t>
            </w:r>
          </w:p>
        </w:tc>
        <w:tc>
          <w:tcPr>
            <w:tcW w:w="1080" w:type="dxa"/>
            <w:shd w:val="clear" w:color="auto" w:fill="D9D9D9" w:themeFill="background1" w:themeFillShade="D9"/>
            <w:hideMark/>
          </w:tcPr>
          <w:p w14:paraId="5194202B"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5</w:t>
            </w:r>
          </w:p>
        </w:tc>
        <w:tc>
          <w:tcPr>
            <w:tcW w:w="1080" w:type="dxa"/>
            <w:shd w:val="clear" w:color="auto" w:fill="D9D9D9" w:themeFill="background1" w:themeFillShade="D9"/>
            <w:hideMark/>
          </w:tcPr>
          <w:p w14:paraId="3AA2FB7F"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199703DE"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517C0F20"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F5D104D"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0470D00"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STEP 10</w:t>
            </w:r>
          </w:p>
        </w:tc>
      </w:tr>
      <w:tr w:rsidR="004049B5" w:rsidRPr="0035737C" w14:paraId="1F7376E0" w14:textId="77777777" w:rsidTr="005C25D4">
        <w:trPr>
          <w:trHeight w:val="215"/>
        </w:trPr>
        <w:tc>
          <w:tcPr>
            <w:tcW w:w="720" w:type="dxa"/>
          </w:tcPr>
          <w:p w14:paraId="04B287D4"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DCB</w:t>
            </w:r>
          </w:p>
        </w:tc>
        <w:tc>
          <w:tcPr>
            <w:tcW w:w="540" w:type="dxa"/>
            <w:vAlign w:val="center"/>
            <w:hideMark/>
          </w:tcPr>
          <w:p w14:paraId="501175A1"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13</w:t>
            </w:r>
          </w:p>
        </w:tc>
        <w:tc>
          <w:tcPr>
            <w:tcW w:w="900" w:type="dxa"/>
            <w:shd w:val="clear" w:color="auto" w:fill="auto"/>
            <w:vAlign w:val="center"/>
            <w:hideMark/>
          </w:tcPr>
          <w:p w14:paraId="48DA825F"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94,796</w:t>
            </w:r>
          </w:p>
        </w:tc>
        <w:tc>
          <w:tcPr>
            <w:tcW w:w="900" w:type="dxa"/>
            <w:vAlign w:val="center"/>
            <w:hideMark/>
          </w:tcPr>
          <w:p w14:paraId="01C84B09"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97,956</w:t>
            </w:r>
          </w:p>
        </w:tc>
        <w:tc>
          <w:tcPr>
            <w:tcW w:w="1080" w:type="dxa"/>
            <w:shd w:val="clear" w:color="auto" w:fill="auto"/>
            <w:vAlign w:val="center"/>
            <w:hideMark/>
          </w:tcPr>
          <w:p w14:paraId="7BF3478C"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101,116</w:t>
            </w:r>
          </w:p>
        </w:tc>
        <w:tc>
          <w:tcPr>
            <w:tcW w:w="1080" w:type="dxa"/>
            <w:vAlign w:val="center"/>
            <w:hideMark/>
          </w:tcPr>
          <w:p w14:paraId="3F0CB74E"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104,275</w:t>
            </w:r>
          </w:p>
        </w:tc>
        <w:tc>
          <w:tcPr>
            <w:tcW w:w="1080" w:type="dxa"/>
            <w:vAlign w:val="center"/>
            <w:hideMark/>
          </w:tcPr>
          <w:p w14:paraId="65E0F60A"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107,435</w:t>
            </w:r>
          </w:p>
        </w:tc>
        <w:tc>
          <w:tcPr>
            <w:tcW w:w="1080" w:type="dxa"/>
            <w:shd w:val="clear" w:color="auto" w:fill="FFFF00"/>
            <w:vAlign w:val="center"/>
            <w:hideMark/>
          </w:tcPr>
          <w:p w14:paraId="024BBB26"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110,595</w:t>
            </w:r>
          </w:p>
        </w:tc>
        <w:tc>
          <w:tcPr>
            <w:tcW w:w="1080" w:type="dxa"/>
            <w:shd w:val="clear" w:color="auto" w:fill="auto"/>
            <w:vAlign w:val="center"/>
            <w:hideMark/>
          </w:tcPr>
          <w:p w14:paraId="2E57484B"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113,755</w:t>
            </w:r>
          </w:p>
        </w:tc>
        <w:tc>
          <w:tcPr>
            <w:tcW w:w="1080" w:type="dxa"/>
            <w:vAlign w:val="center"/>
            <w:hideMark/>
          </w:tcPr>
          <w:p w14:paraId="657D3485"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116,914</w:t>
            </w:r>
          </w:p>
        </w:tc>
        <w:tc>
          <w:tcPr>
            <w:tcW w:w="1080" w:type="dxa"/>
            <w:vAlign w:val="center"/>
            <w:hideMark/>
          </w:tcPr>
          <w:p w14:paraId="0F54C9E8"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120,074</w:t>
            </w:r>
          </w:p>
        </w:tc>
        <w:tc>
          <w:tcPr>
            <w:tcW w:w="1080" w:type="dxa"/>
            <w:shd w:val="clear" w:color="auto" w:fill="auto"/>
            <w:vAlign w:val="center"/>
            <w:hideMark/>
          </w:tcPr>
          <w:p w14:paraId="42D278DC"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123,234</w:t>
            </w:r>
          </w:p>
        </w:tc>
      </w:tr>
      <w:tr w:rsidR="004049B5" w:rsidRPr="0035737C" w14:paraId="47BA7BCB" w14:textId="77777777" w:rsidTr="005C25D4">
        <w:trPr>
          <w:trHeight w:val="215"/>
        </w:trPr>
        <w:tc>
          <w:tcPr>
            <w:tcW w:w="720" w:type="dxa"/>
          </w:tcPr>
          <w:p w14:paraId="2BA438E2" w14:textId="77777777" w:rsidR="004049B5" w:rsidRPr="008F3522" w:rsidRDefault="004049B5" w:rsidP="008F3522">
            <w:pPr>
              <w:spacing w:before="0" w:after="0"/>
              <w:jc w:val="center"/>
              <w:rPr>
                <w:rFonts w:asciiTheme="minorHAnsi" w:hAnsiTheme="minorHAnsi" w:cstheme="minorHAnsi"/>
                <w:b/>
                <w:bCs/>
                <w:color w:val="000000" w:themeColor="text1"/>
                <w:szCs w:val="22"/>
              </w:rPr>
            </w:pPr>
            <w:r w:rsidRPr="008F3522">
              <w:rPr>
                <w:rFonts w:asciiTheme="minorHAnsi" w:hAnsiTheme="minorHAnsi" w:cstheme="minorHAnsi"/>
                <w:b/>
                <w:bCs/>
                <w:color w:val="000000" w:themeColor="text1"/>
                <w:szCs w:val="22"/>
              </w:rPr>
              <w:t>ABQ</w:t>
            </w:r>
          </w:p>
        </w:tc>
        <w:tc>
          <w:tcPr>
            <w:tcW w:w="540" w:type="dxa"/>
            <w:vAlign w:val="center"/>
          </w:tcPr>
          <w:p w14:paraId="5626F0D8"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13</w:t>
            </w:r>
          </w:p>
        </w:tc>
        <w:tc>
          <w:tcPr>
            <w:tcW w:w="900" w:type="dxa"/>
            <w:shd w:val="clear" w:color="auto" w:fill="auto"/>
            <w:vAlign w:val="center"/>
          </w:tcPr>
          <w:p w14:paraId="2EF277E5"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86,040</w:t>
            </w:r>
          </w:p>
        </w:tc>
        <w:tc>
          <w:tcPr>
            <w:tcW w:w="900" w:type="dxa"/>
            <w:vAlign w:val="center"/>
          </w:tcPr>
          <w:p w14:paraId="26EE5579"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88,908</w:t>
            </w:r>
          </w:p>
        </w:tc>
        <w:tc>
          <w:tcPr>
            <w:tcW w:w="1080" w:type="dxa"/>
            <w:shd w:val="clear" w:color="auto" w:fill="auto"/>
            <w:vAlign w:val="center"/>
          </w:tcPr>
          <w:p w14:paraId="2051CF29"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91,776</w:t>
            </w:r>
          </w:p>
        </w:tc>
        <w:tc>
          <w:tcPr>
            <w:tcW w:w="1080" w:type="dxa"/>
            <w:vAlign w:val="center"/>
          </w:tcPr>
          <w:p w14:paraId="7D852751"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94,644</w:t>
            </w:r>
          </w:p>
        </w:tc>
        <w:tc>
          <w:tcPr>
            <w:tcW w:w="1080" w:type="dxa"/>
            <w:vAlign w:val="center"/>
          </w:tcPr>
          <w:p w14:paraId="78423CF1"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97,512</w:t>
            </w:r>
          </w:p>
        </w:tc>
        <w:tc>
          <w:tcPr>
            <w:tcW w:w="1080" w:type="dxa"/>
            <w:shd w:val="clear" w:color="auto" w:fill="auto"/>
            <w:vAlign w:val="center"/>
          </w:tcPr>
          <w:p w14:paraId="2028E6C2"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100,379</w:t>
            </w:r>
          </w:p>
        </w:tc>
        <w:tc>
          <w:tcPr>
            <w:tcW w:w="1080" w:type="dxa"/>
            <w:shd w:val="clear" w:color="auto" w:fill="auto"/>
            <w:vAlign w:val="center"/>
          </w:tcPr>
          <w:p w14:paraId="5C296808"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103,247</w:t>
            </w:r>
          </w:p>
        </w:tc>
        <w:tc>
          <w:tcPr>
            <w:tcW w:w="1080" w:type="dxa"/>
            <w:vAlign w:val="center"/>
          </w:tcPr>
          <w:p w14:paraId="3B88E6A7"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106,115</w:t>
            </w:r>
          </w:p>
        </w:tc>
        <w:tc>
          <w:tcPr>
            <w:tcW w:w="1080" w:type="dxa"/>
            <w:vAlign w:val="center"/>
          </w:tcPr>
          <w:p w14:paraId="0E057627"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108,983</w:t>
            </w:r>
          </w:p>
        </w:tc>
        <w:tc>
          <w:tcPr>
            <w:tcW w:w="1080" w:type="dxa"/>
            <w:shd w:val="clear" w:color="auto" w:fill="CCCCFF"/>
            <w:vAlign w:val="center"/>
          </w:tcPr>
          <w:p w14:paraId="029275B6" w14:textId="77777777" w:rsidR="004049B5" w:rsidRPr="008F3522" w:rsidRDefault="004049B5" w:rsidP="008F3522">
            <w:pPr>
              <w:spacing w:before="0" w:after="0"/>
              <w:jc w:val="center"/>
              <w:rPr>
                <w:rFonts w:asciiTheme="minorHAnsi" w:hAnsiTheme="minorHAnsi" w:cstheme="minorHAnsi"/>
                <w:bCs/>
                <w:color w:val="000000" w:themeColor="text1"/>
                <w:szCs w:val="22"/>
              </w:rPr>
            </w:pPr>
            <w:r w:rsidRPr="008F3522">
              <w:rPr>
                <w:rFonts w:asciiTheme="minorHAnsi" w:hAnsiTheme="minorHAnsi" w:cstheme="minorHAnsi"/>
                <w:bCs/>
                <w:color w:val="000000" w:themeColor="text1"/>
                <w:szCs w:val="22"/>
              </w:rPr>
              <w:t>111,851</w:t>
            </w:r>
          </w:p>
        </w:tc>
      </w:tr>
    </w:tbl>
    <w:p w14:paraId="582BE8D3" w14:textId="77777777" w:rsidR="004049B5" w:rsidRPr="0035737C" w:rsidRDefault="004049B5" w:rsidP="004049B5">
      <w:pPr>
        <w:ind w:left="720"/>
        <w:rPr>
          <w:color w:val="000000" w:themeColor="text1"/>
          <w:szCs w:val="22"/>
        </w:rPr>
      </w:pPr>
      <w:r w:rsidRPr="0035737C">
        <w:rPr>
          <w:b/>
          <w:bCs/>
          <w:color w:val="000000" w:themeColor="text1"/>
          <w:szCs w:val="22"/>
        </w:rPr>
        <w:t>A: No</w:t>
      </w:r>
      <w:r w:rsidRPr="0035737C">
        <w:rPr>
          <w:color w:val="000000" w:themeColor="text1"/>
          <w:szCs w:val="22"/>
        </w:rPr>
        <w:t xml:space="preserve">. We cannot use a locality rate as the HPR for a GS employee. </w:t>
      </w:r>
    </w:p>
    <w:p w14:paraId="278FBB79" w14:textId="56CE4C70" w:rsidR="004049B5" w:rsidRPr="0035737C" w:rsidRDefault="004049B5" w:rsidP="004049B5">
      <w:pPr>
        <w:ind w:left="720"/>
        <w:rPr>
          <w:bCs/>
          <w:color w:val="000000" w:themeColor="text1"/>
          <w:szCs w:val="22"/>
        </w:rPr>
      </w:pPr>
      <w:r w:rsidRPr="0035737C">
        <w:rPr>
          <w:bCs/>
          <w:color w:val="000000" w:themeColor="text1"/>
          <w:szCs w:val="22"/>
        </w:rPr>
        <w:t>If the employee was a GS-13 step 6 at one location</w:t>
      </w:r>
      <w:r w:rsidR="00EF1CD9">
        <w:rPr>
          <w:bCs/>
          <w:color w:val="000000" w:themeColor="text1"/>
          <w:szCs w:val="22"/>
        </w:rPr>
        <w:t>,</w:t>
      </w:r>
      <w:r w:rsidRPr="0035737C">
        <w:rPr>
          <w:bCs/>
          <w:color w:val="000000" w:themeColor="text1"/>
          <w:szCs w:val="22"/>
        </w:rPr>
        <w:t xml:space="preserve"> then they are a GS-13 step 6 at the new location.</w:t>
      </w:r>
      <w:bookmarkStart w:id="28" w:name="_Toc6923583"/>
    </w:p>
    <w:p w14:paraId="1307590B" w14:textId="62BD99D4" w:rsidR="005A0B1E" w:rsidRPr="005A0B1E" w:rsidRDefault="004049B5" w:rsidP="009B6114">
      <w:pPr>
        <w:pStyle w:val="Heading2"/>
        <w:spacing w:before="480"/>
      </w:pPr>
      <w:bookmarkStart w:id="29" w:name="_Toc131407496"/>
      <w:bookmarkStart w:id="30" w:name="_Toc56686566"/>
      <w:r w:rsidRPr="00EF1CD9">
        <w:t>T</w:t>
      </w:r>
      <w:r w:rsidR="004F1553">
        <w:t>HE</w:t>
      </w:r>
      <w:r w:rsidRPr="00EF1CD9">
        <w:t xml:space="preserve"> #2 HPR Q</w:t>
      </w:r>
      <w:r w:rsidR="004F1553">
        <w:t>UESTION</w:t>
      </w:r>
      <w:r w:rsidRPr="00EF1CD9">
        <w:t xml:space="preserve">: </w:t>
      </w:r>
      <w:r w:rsidR="005A0B1E" w:rsidRPr="005A0B1E">
        <w:t>D</w:t>
      </w:r>
      <w:r w:rsidR="004F1553">
        <w:t>OES IT MATTER IF THE EMPLOYEE EARNED THEIR</w:t>
      </w:r>
      <w:r w:rsidR="005A0B1E" w:rsidRPr="005A0B1E">
        <w:t xml:space="preserve"> HPR </w:t>
      </w:r>
      <w:r w:rsidR="004F1553">
        <w:t>IN A DIFFERENT YEAR</w:t>
      </w:r>
      <w:r w:rsidR="005A0B1E" w:rsidRPr="005A0B1E">
        <w:t>?</w:t>
      </w:r>
      <w:bookmarkEnd w:id="29"/>
    </w:p>
    <w:p w14:paraId="395CF634" w14:textId="145A9608" w:rsidR="007145E8" w:rsidRPr="007145E8" w:rsidRDefault="007145E8" w:rsidP="007145E8">
      <w:pPr>
        <w:rPr>
          <w:rFonts w:eastAsiaTheme="majorEastAsia"/>
        </w:rPr>
      </w:pPr>
      <w:r>
        <w:rPr>
          <w:rFonts w:eastAsiaTheme="majorEastAsia"/>
        </w:rPr>
        <w:t xml:space="preserve">Yes. </w:t>
      </w:r>
      <w:r w:rsidRPr="007145E8">
        <w:rPr>
          <w:rFonts w:eastAsiaTheme="majorEastAsia"/>
        </w:rPr>
        <w:t xml:space="preserve">We must use the Base Table from the year the employee earned their HPR. </w:t>
      </w:r>
    </w:p>
    <w:p w14:paraId="3E5DF505" w14:textId="377EB09A" w:rsidR="007145E8" w:rsidRDefault="007145E8" w:rsidP="007145E8">
      <w:pPr>
        <w:rPr>
          <w:rFonts w:eastAsiaTheme="majorEastAsia"/>
        </w:rPr>
      </w:pPr>
      <w:r w:rsidRPr="007145E8">
        <w:rPr>
          <w:rFonts w:eastAsiaTheme="majorEastAsia"/>
        </w:rPr>
        <w:t>For example, if an employee earned their HPR in 2010 then use the 2010 Base Table (this accounts for inflation).</w:t>
      </w:r>
    </w:p>
    <w:p w14:paraId="1249D4A5" w14:textId="0B0B77C5" w:rsidR="0012309A" w:rsidRDefault="0005073C" w:rsidP="005D18D3">
      <w:pPr>
        <w:pStyle w:val="Heading3"/>
        <w:numPr>
          <w:ilvl w:val="0"/>
          <w:numId w:val="210"/>
        </w:numPr>
      </w:pPr>
      <w:bookmarkStart w:id="31" w:name="_Toc131407497"/>
      <w:r>
        <w:t>HPR Earned in a Different Year</w:t>
      </w:r>
      <w:bookmarkEnd w:id="31"/>
    </w:p>
    <w:p w14:paraId="1EC564C8" w14:textId="6FADA597" w:rsidR="0012309A" w:rsidRDefault="0012309A" w:rsidP="004024EF">
      <w:pPr>
        <w:spacing w:before="0"/>
        <w:rPr>
          <w:rFonts w:eastAsiaTheme="majorEastAsia"/>
        </w:rPr>
      </w:pPr>
      <w:r w:rsidRPr="0012309A">
        <w:rPr>
          <w:rFonts w:eastAsiaTheme="majorEastAsia"/>
        </w:rPr>
        <w:t>We are filling a GS-0301-14 position in Washington, DC. Sarah previously was a GS-0301-15 step 2 in 2015 ($130,453).</w:t>
      </w:r>
    </w:p>
    <w:tbl>
      <w:tblPr>
        <w:tblStyle w:val="TableGrid"/>
        <w:tblW w:w="11223" w:type="dxa"/>
        <w:tblInd w:w="-941" w:type="dxa"/>
        <w:tblLook w:val="04A0" w:firstRow="1" w:lastRow="0" w:firstColumn="1" w:lastColumn="0" w:noHBand="0" w:noVBand="1"/>
      </w:tblPr>
      <w:tblGrid>
        <w:gridCol w:w="703"/>
        <w:gridCol w:w="460"/>
        <w:gridCol w:w="1006"/>
        <w:gridCol w:w="1006"/>
        <w:gridCol w:w="1006"/>
        <w:gridCol w:w="1006"/>
        <w:gridCol w:w="1006"/>
        <w:gridCol w:w="1006"/>
        <w:gridCol w:w="1006"/>
        <w:gridCol w:w="1006"/>
        <w:gridCol w:w="1006"/>
        <w:gridCol w:w="1006"/>
      </w:tblGrid>
      <w:tr w:rsidR="004024EF" w:rsidRPr="00C65A75" w14:paraId="3E454861" w14:textId="77777777" w:rsidTr="00714CC7">
        <w:tc>
          <w:tcPr>
            <w:tcW w:w="0" w:type="auto"/>
            <w:shd w:val="clear" w:color="auto" w:fill="D9D9D9" w:themeFill="background1" w:themeFillShade="D9"/>
          </w:tcPr>
          <w:p w14:paraId="6F1828C7" w14:textId="77777777" w:rsidR="004024EF" w:rsidRPr="00C65A75" w:rsidRDefault="004024EF" w:rsidP="004024EF">
            <w:pPr>
              <w:spacing w:before="0" w:after="0"/>
              <w:jc w:val="center"/>
              <w:rPr>
                <w:rFonts w:ascii="Calibri" w:hAnsi="Calibri" w:cs="Calibri"/>
                <w:b/>
                <w:bCs/>
              </w:rPr>
            </w:pPr>
            <w:r>
              <w:rPr>
                <w:rFonts w:ascii="Calibri" w:hAnsi="Calibri" w:cs="Calibri"/>
                <w:b/>
                <w:bCs/>
              </w:rPr>
              <w:t>2015</w:t>
            </w:r>
          </w:p>
        </w:tc>
        <w:tc>
          <w:tcPr>
            <w:tcW w:w="460" w:type="dxa"/>
            <w:shd w:val="clear" w:color="auto" w:fill="D9D9D9" w:themeFill="background1" w:themeFillShade="D9"/>
            <w:hideMark/>
          </w:tcPr>
          <w:p w14:paraId="0CE1419F"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Gr</w:t>
            </w:r>
          </w:p>
        </w:tc>
        <w:tc>
          <w:tcPr>
            <w:tcW w:w="1006" w:type="dxa"/>
            <w:shd w:val="clear" w:color="auto" w:fill="D9D9D9" w:themeFill="background1" w:themeFillShade="D9"/>
            <w:hideMark/>
          </w:tcPr>
          <w:p w14:paraId="389F36D2"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1</w:t>
            </w:r>
          </w:p>
        </w:tc>
        <w:tc>
          <w:tcPr>
            <w:tcW w:w="1006" w:type="dxa"/>
            <w:shd w:val="clear" w:color="auto" w:fill="D9D9D9" w:themeFill="background1" w:themeFillShade="D9"/>
            <w:hideMark/>
          </w:tcPr>
          <w:p w14:paraId="4F06E9C2"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2</w:t>
            </w:r>
          </w:p>
        </w:tc>
        <w:tc>
          <w:tcPr>
            <w:tcW w:w="1006" w:type="dxa"/>
            <w:shd w:val="clear" w:color="auto" w:fill="D9D9D9" w:themeFill="background1" w:themeFillShade="D9"/>
            <w:hideMark/>
          </w:tcPr>
          <w:p w14:paraId="57429EA7"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3</w:t>
            </w:r>
          </w:p>
        </w:tc>
        <w:tc>
          <w:tcPr>
            <w:tcW w:w="1006" w:type="dxa"/>
            <w:shd w:val="clear" w:color="auto" w:fill="D9D9D9" w:themeFill="background1" w:themeFillShade="D9"/>
            <w:hideMark/>
          </w:tcPr>
          <w:p w14:paraId="31CD4B14"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4</w:t>
            </w:r>
          </w:p>
        </w:tc>
        <w:tc>
          <w:tcPr>
            <w:tcW w:w="1006" w:type="dxa"/>
            <w:shd w:val="clear" w:color="auto" w:fill="D9D9D9" w:themeFill="background1" w:themeFillShade="D9"/>
            <w:hideMark/>
          </w:tcPr>
          <w:p w14:paraId="2BC61303"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5</w:t>
            </w:r>
          </w:p>
        </w:tc>
        <w:tc>
          <w:tcPr>
            <w:tcW w:w="1006" w:type="dxa"/>
            <w:shd w:val="clear" w:color="auto" w:fill="D9D9D9" w:themeFill="background1" w:themeFillShade="D9"/>
            <w:hideMark/>
          </w:tcPr>
          <w:p w14:paraId="68D41E46"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6</w:t>
            </w:r>
          </w:p>
        </w:tc>
        <w:tc>
          <w:tcPr>
            <w:tcW w:w="1006" w:type="dxa"/>
            <w:shd w:val="clear" w:color="auto" w:fill="D9D9D9" w:themeFill="background1" w:themeFillShade="D9"/>
            <w:hideMark/>
          </w:tcPr>
          <w:p w14:paraId="2C9A4882"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7</w:t>
            </w:r>
          </w:p>
        </w:tc>
        <w:tc>
          <w:tcPr>
            <w:tcW w:w="1006" w:type="dxa"/>
            <w:shd w:val="clear" w:color="auto" w:fill="D9D9D9" w:themeFill="background1" w:themeFillShade="D9"/>
            <w:hideMark/>
          </w:tcPr>
          <w:p w14:paraId="35DC7E57"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8</w:t>
            </w:r>
          </w:p>
        </w:tc>
        <w:tc>
          <w:tcPr>
            <w:tcW w:w="1006" w:type="dxa"/>
            <w:shd w:val="clear" w:color="auto" w:fill="D9D9D9" w:themeFill="background1" w:themeFillShade="D9"/>
            <w:hideMark/>
          </w:tcPr>
          <w:p w14:paraId="66E7A4A6"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9</w:t>
            </w:r>
          </w:p>
        </w:tc>
        <w:tc>
          <w:tcPr>
            <w:tcW w:w="1006" w:type="dxa"/>
            <w:shd w:val="clear" w:color="auto" w:fill="D9D9D9" w:themeFill="background1" w:themeFillShade="D9"/>
            <w:hideMark/>
          </w:tcPr>
          <w:p w14:paraId="5FA4545C" w14:textId="77777777" w:rsidR="004024EF" w:rsidRPr="00C65A75" w:rsidRDefault="004024EF" w:rsidP="004024EF">
            <w:pPr>
              <w:spacing w:before="0" w:after="0"/>
              <w:jc w:val="center"/>
              <w:rPr>
                <w:rFonts w:ascii="Calibri" w:hAnsi="Calibri" w:cs="Calibri"/>
                <w:b/>
                <w:bCs/>
              </w:rPr>
            </w:pPr>
            <w:r w:rsidRPr="00C65A75">
              <w:rPr>
                <w:rFonts w:ascii="Calibri" w:hAnsi="Calibri" w:cs="Calibri"/>
                <w:b/>
                <w:bCs/>
              </w:rPr>
              <w:t>STEP 10</w:t>
            </w:r>
          </w:p>
        </w:tc>
      </w:tr>
      <w:tr w:rsidR="004024EF" w14:paraId="715235D1" w14:textId="77777777" w:rsidTr="00714CC7">
        <w:tc>
          <w:tcPr>
            <w:tcW w:w="0" w:type="auto"/>
          </w:tcPr>
          <w:p w14:paraId="02F68DDB" w14:textId="77777777" w:rsidR="004024EF" w:rsidRDefault="004024EF" w:rsidP="004024EF">
            <w:pPr>
              <w:spacing w:before="0" w:after="0"/>
              <w:jc w:val="center"/>
              <w:rPr>
                <w:rFonts w:ascii="Calibri" w:hAnsi="Calibri" w:cs="Calibri"/>
                <w:bCs/>
              </w:rPr>
            </w:pPr>
            <w:r>
              <w:rPr>
                <w:rFonts w:ascii="Calibri" w:hAnsi="Calibri" w:cs="Calibri"/>
                <w:bCs/>
              </w:rPr>
              <w:t>DCB</w:t>
            </w:r>
          </w:p>
        </w:tc>
        <w:tc>
          <w:tcPr>
            <w:tcW w:w="460" w:type="dxa"/>
          </w:tcPr>
          <w:p w14:paraId="47ACAB27" w14:textId="77777777" w:rsidR="004024EF" w:rsidRDefault="004024EF" w:rsidP="004024EF">
            <w:pPr>
              <w:spacing w:before="0" w:after="0"/>
              <w:jc w:val="center"/>
              <w:rPr>
                <w:rFonts w:ascii="Calibri" w:hAnsi="Calibri" w:cs="Calibri"/>
                <w:bCs/>
              </w:rPr>
            </w:pPr>
            <w:r>
              <w:rPr>
                <w:rFonts w:ascii="Calibri" w:hAnsi="Calibri" w:cs="Calibri"/>
                <w:bCs/>
              </w:rPr>
              <w:t>15</w:t>
            </w:r>
          </w:p>
        </w:tc>
        <w:tc>
          <w:tcPr>
            <w:tcW w:w="1006" w:type="dxa"/>
          </w:tcPr>
          <w:p w14:paraId="462ED189" w14:textId="77777777" w:rsidR="004024EF" w:rsidRDefault="004024EF" w:rsidP="004024EF">
            <w:pPr>
              <w:spacing w:before="0" w:after="0"/>
              <w:jc w:val="center"/>
              <w:rPr>
                <w:rFonts w:ascii="Calibri" w:hAnsi="Calibri" w:cs="Calibri"/>
                <w:bCs/>
              </w:rPr>
            </w:pPr>
            <w:r>
              <w:rPr>
                <w:rFonts w:ascii="Calibri" w:hAnsi="Calibri" w:cs="Calibri"/>
                <w:bCs/>
              </w:rPr>
              <w:t>126,245</w:t>
            </w:r>
          </w:p>
        </w:tc>
        <w:tc>
          <w:tcPr>
            <w:tcW w:w="1006" w:type="dxa"/>
            <w:shd w:val="clear" w:color="auto" w:fill="FFFF00"/>
          </w:tcPr>
          <w:p w14:paraId="0D294180" w14:textId="77777777" w:rsidR="004024EF" w:rsidRDefault="004024EF" w:rsidP="004024EF">
            <w:pPr>
              <w:spacing w:before="0" w:after="0"/>
              <w:jc w:val="center"/>
              <w:rPr>
                <w:rFonts w:ascii="Calibri" w:hAnsi="Calibri" w:cs="Calibri"/>
                <w:bCs/>
              </w:rPr>
            </w:pPr>
            <w:r>
              <w:rPr>
                <w:rFonts w:ascii="Calibri" w:hAnsi="Calibri" w:cs="Calibri"/>
                <w:bCs/>
              </w:rPr>
              <w:t>130,453</w:t>
            </w:r>
          </w:p>
        </w:tc>
        <w:tc>
          <w:tcPr>
            <w:tcW w:w="1006" w:type="dxa"/>
          </w:tcPr>
          <w:p w14:paraId="02C27EFB" w14:textId="77777777" w:rsidR="004024EF" w:rsidRDefault="004024EF" w:rsidP="004024EF">
            <w:pPr>
              <w:spacing w:before="0" w:after="0"/>
              <w:jc w:val="center"/>
              <w:rPr>
                <w:rFonts w:ascii="Calibri" w:hAnsi="Calibri" w:cs="Calibri"/>
                <w:bCs/>
              </w:rPr>
            </w:pPr>
            <w:r>
              <w:rPr>
                <w:rFonts w:ascii="Calibri" w:hAnsi="Calibri" w:cs="Calibri"/>
                <w:bCs/>
              </w:rPr>
              <w:t>134,662</w:t>
            </w:r>
          </w:p>
        </w:tc>
        <w:tc>
          <w:tcPr>
            <w:tcW w:w="1006" w:type="dxa"/>
          </w:tcPr>
          <w:p w14:paraId="7A8E0E7D" w14:textId="77777777" w:rsidR="004024EF" w:rsidRDefault="004024EF" w:rsidP="004024EF">
            <w:pPr>
              <w:spacing w:before="0" w:after="0"/>
              <w:jc w:val="center"/>
              <w:rPr>
                <w:rFonts w:ascii="Calibri" w:hAnsi="Calibri" w:cs="Calibri"/>
                <w:bCs/>
              </w:rPr>
            </w:pPr>
            <w:r>
              <w:rPr>
                <w:rFonts w:ascii="Calibri" w:hAnsi="Calibri" w:cs="Calibri"/>
                <w:bCs/>
              </w:rPr>
              <w:t>138,871</w:t>
            </w:r>
          </w:p>
        </w:tc>
        <w:tc>
          <w:tcPr>
            <w:tcW w:w="1006" w:type="dxa"/>
          </w:tcPr>
          <w:p w14:paraId="36CED12B" w14:textId="77777777" w:rsidR="004024EF" w:rsidRDefault="004024EF" w:rsidP="004024EF">
            <w:pPr>
              <w:spacing w:before="0" w:after="0"/>
              <w:jc w:val="center"/>
              <w:rPr>
                <w:rFonts w:ascii="Calibri" w:hAnsi="Calibri" w:cs="Calibri"/>
                <w:bCs/>
              </w:rPr>
            </w:pPr>
            <w:r>
              <w:rPr>
                <w:rFonts w:ascii="Calibri" w:hAnsi="Calibri" w:cs="Calibri"/>
                <w:bCs/>
              </w:rPr>
              <w:t>143,079</w:t>
            </w:r>
          </w:p>
        </w:tc>
        <w:tc>
          <w:tcPr>
            <w:tcW w:w="1006" w:type="dxa"/>
          </w:tcPr>
          <w:p w14:paraId="373B1D7D" w14:textId="77777777" w:rsidR="004024EF" w:rsidRDefault="004024EF" w:rsidP="004024EF">
            <w:pPr>
              <w:spacing w:before="0" w:after="0"/>
              <w:jc w:val="center"/>
              <w:rPr>
                <w:rFonts w:ascii="Calibri" w:hAnsi="Calibri" w:cs="Calibri"/>
                <w:bCs/>
              </w:rPr>
            </w:pPr>
            <w:r>
              <w:rPr>
                <w:rFonts w:ascii="Calibri" w:hAnsi="Calibri" w:cs="Calibri"/>
                <w:bCs/>
              </w:rPr>
              <w:t>147,288</w:t>
            </w:r>
          </w:p>
        </w:tc>
        <w:tc>
          <w:tcPr>
            <w:tcW w:w="1006" w:type="dxa"/>
          </w:tcPr>
          <w:p w14:paraId="71E70718" w14:textId="77777777" w:rsidR="004024EF" w:rsidRDefault="004024EF" w:rsidP="004024EF">
            <w:pPr>
              <w:spacing w:before="0" w:after="0"/>
              <w:jc w:val="center"/>
              <w:rPr>
                <w:rFonts w:ascii="Calibri" w:hAnsi="Calibri" w:cs="Calibri"/>
                <w:bCs/>
              </w:rPr>
            </w:pPr>
            <w:r>
              <w:rPr>
                <w:rFonts w:ascii="Calibri" w:hAnsi="Calibri" w:cs="Calibri"/>
                <w:bCs/>
              </w:rPr>
              <w:t>151,496</w:t>
            </w:r>
          </w:p>
        </w:tc>
        <w:tc>
          <w:tcPr>
            <w:tcW w:w="1006" w:type="dxa"/>
          </w:tcPr>
          <w:p w14:paraId="470816E2" w14:textId="77777777" w:rsidR="004024EF" w:rsidRDefault="004024EF" w:rsidP="004024EF">
            <w:pPr>
              <w:spacing w:before="0" w:after="0"/>
              <w:jc w:val="center"/>
              <w:rPr>
                <w:rFonts w:ascii="Calibri" w:hAnsi="Calibri" w:cs="Calibri"/>
                <w:bCs/>
              </w:rPr>
            </w:pPr>
            <w:r>
              <w:rPr>
                <w:rFonts w:ascii="Calibri" w:hAnsi="Calibri" w:cs="Calibri"/>
                <w:bCs/>
              </w:rPr>
              <w:t>155,705</w:t>
            </w:r>
          </w:p>
        </w:tc>
        <w:tc>
          <w:tcPr>
            <w:tcW w:w="1006" w:type="dxa"/>
          </w:tcPr>
          <w:p w14:paraId="1C62BCFD" w14:textId="77777777" w:rsidR="004024EF" w:rsidRDefault="004024EF" w:rsidP="004024EF">
            <w:pPr>
              <w:spacing w:before="0" w:after="0"/>
              <w:jc w:val="center"/>
              <w:rPr>
                <w:rFonts w:ascii="Calibri" w:hAnsi="Calibri" w:cs="Calibri"/>
                <w:bCs/>
              </w:rPr>
            </w:pPr>
            <w:r>
              <w:rPr>
                <w:rFonts w:ascii="Calibri" w:hAnsi="Calibri" w:cs="Calibri"/>
                <w:bCs/>
              </w:rPr>
              <w:t>158,700</w:t>
            </w:r>
          </w:p>
        </w:tc>
        <w:tc>
          <w:tcPr>
            <w:tcW w:w="1006" w:type="dxa"/>
          </w:tcPr>
          <w:p w14:paraId="12F8E412" w14:textId="77777777" w:rsidR="004024EF" w:rsidRDefault="004024EF" w:rsidP="004024EF">
            <w:pPr>
              <w:spacing w:before="0" w:after="0"/>
              <w:jc w:val="center"/>
              <w:rPr>
                <w:rFonts w:ascii="Calibri" w:hAnsi="Calibri" w:cs="Calibri"/>
                <w:bCs/>
              </w:rPr>
            </w:pPr>
            <w:r>
              <w:rPr>
                <w:rFonts w:ascii="Calibri" w:hAnsi="Calibri" w:cs="Calibri"/>
                <w:bCs/>
              </w:rPr>
              <w:t>158,700</w:t>
            </w:r>
          </w:p>
        </w:tc>
      </w:tr>
    </w:tbl>
    <w:p w14:paraId="5D8ABB54" w14:textId="6E6D9F6D" w:rsidR="00A436A9" w:rsidRDefault="0012309A" w:rsidP="0012309A">
      <w:pPr>
        <w:rPr>
          <w:rFonts w:eastAsiaTheme="majorEastAsia"/>
          <w:b/>
          <w:bCs/>
        </w:rPr>
      </w:pPr>
      <w:r w:rsidRPr="0012309A">
        <w:rPr>
          <w:rFonts w:eastAsiaTheme="majorEastAsia"/>
          <w:b/>
          <w:bCs/>
        </w:rPr>
        <w:t>Q: Since $130,453 falls below step 1 on the 2023 table, does that mean we set her pay at step 1 and she doesn’t benefit from HPR?</w:t>
      </w:r>
    </w:p>
    <w:tbl>
      <w:tblPr>
        <w:tblStyle w:val="TableGrid"/>
        <w:tblW w:w="11223" w:type="dxa"/>
        <w:tblInd w:w="-941" w:type="dxa"/>
        <w:tblLook w:val="04A0" w:firstRow="1" w:lastRow="0" w:firstColumn="1" w:lastColumn="0" w:noHBand="0" w:noVBand="1"/>
      </w:tblPr>
      <w:tblGrid>
        <w:gridCol w:w="703"/>
        <w:gridCol w:w="460"/>
        <w:gridCol w:w="1006"/>
        <w:gridCol w:w="1006"/>
        <w:gridCol w:w="1006"/>
        <w:gridCol w:w="1006"/>
        <w:gridCol w:w="1006"/>
        <w:gridCol w:w="1006"/>
        <w:gridCol w:w="1006"/>
        <w:gridCol w:w="1006"/>
        <w:gridCol w:w="1006"/>
        <w:gridCol w:w="1006"/>
      </w:tblGrid>
      <w:tr w:rsidR="00A436A9" w:rsidRPr="00C65A75" w14:paraId="75D501E3" w14:textId="77777777" w:rsidTr="00714CC7">
        <w:tc>
          <w:tcPr>
            <w:tcW w:w="0" w:type="auto"/>
            <w:shd w:val="clear" w:color="auto" w:fill="D9D9D9" w:themeFill="background1" w:themeFillShade="D9"/>
          </w:tcPr>
          <w:p w14:paraId="1CBE613A" w14:textId="333D2C70" w:rsidR="00A436A9" w:rsidRPr="00C65A75" w:rsidRDefault="00A436A9" w:rsidP="005C25D4">
            <w:pPr>
              <w:spacing w:before="0" w:after="0"/>
              <w:jc w:val="center"/>
              <w:rPr>
                <w:rFonts w:ascii="Calibri" w:hAnsi="Calibri" w:cs="Calibri"/>
                <w:b/>
                <w:bCs/>
              </w:rPr>
            </w:pPr>
            <w:r>
              <w:rPr>
                <w:rFonts w:ascii="Calibri" w:hAnsi="Calibri" w:cs="Calibri"/>
                <w:b/>
                <w:bCs/>
              </w:rPr>
              <w:t>20</w:t>
            </w:r>
            <w:r w:rsidR="004416C8">
              <w:rPr>
                <w:rFonts w:ascii="Calibri" w:hAnsi="Calibri" w:cs="Calibri"/>
                <w:b/>
                <w:bCs/>
              </w:rPr>
              <w:t>23</w:t>
            </w:r>
          </w:p>
        </w:tc>
        <w:tc>
          <w:tcPr>
            <w:tcW w:w="460" w:type="dxa"/>
            <w:shd w:val="clear" w:color="auto" w:fill="D9D9D9" w:themeFill="background1" w:themeFillShade="D9"/>
            <w:hideMark/>
          </w:tcPr>
          <w:p w14:paraId="4EA4C177"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Gr</w:t>
            </w:r>
          </w:p>
        </w:tc>
        <w:tc>
          <w:tcPr>
            <w:tcW w:w="1006" w:type="dxa"/>
            <w:shd w:val="clear" w:color="auto" w:fill="D9D9D9" w:themeFill="background1" w:themeFillShade="D9"/>
            <w:hideMark/>
          </w:tcPr>
          <w:p w14:paraId="219ED271"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1</w:t>
            </w:r>
          </w:p>
        </w:tc>
        <w:tc>
          <w:tcPr>
            <w:tcW w:w="1006" w:type="dxa"/>
            <w:shd w:val="clear" w:color="auto" w:fill="D9D9D9" w:themeFill="background1" w:themeFillShade="D9"/>
            <w:hideMark/>
          </w:tcPr>
          <w:p w14:paraId="64FBF537"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2</w:t>
            </w:r>
          </w:p>
        </w:tc>
        <w:tc>
          <w:tcPr>
            <w:tcW w:w="1006" w:type="dxa"/>
            <w:shd w:val="clear" w:color="auto" w:fill="D9D9D9" w:themeFill="background1" w:themeFillShade="D9"/>
            <w:hideMark/>
          </w:tcPr>
          <w:p w14:paraId="30FB39B7"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3</w:t>
            </w:r>
          </w:p>
        </w:tc>
        <w:tc>
          <w:tcPr>
            <w:tcW w:w="1006" w:type="dxa"/>
            <w:shd w:val="clear" w:color="auto" w:fill="D9D9D9" w:themeFill="background1" w:themeFillShade="D9"/>
            <w:hideMark/>
          </w:tcPr>
          <w:p w14:paraId="30E1E930"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4</w:t>
            </w:r>
          </w:p>
        </w:tc>
        <w:tc>
          <w:tcPr>
            <w:tcW w:w="1006" w:type="dxa"/>
            <w:shd w:val="clear" w:color="auto" w:fill="D9D9D9" w:themeFill="background1" w:themeFillShade="D9"/>
            <w:hideMark/>
          </w:tcPr>
          <w:p w14:paraId="65BBA9C1"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5</w:t>
            </w:r>
          </w:p>
        </w:tc>
        <w:tc>
          <w:tcPr>
            <w:tcW w:w="1006" w:type="dxa"/>
            <w:shd w:val="clear" w:color="auto" w:fill="D9D9D9" w:themeFill="background1" w:themeFillShade="D9"/>
            <w:hideMark/>
          </w:tcPr>
          <w:p w14:paraId="6B6C50B7"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6</w:t>
            </w:r>
          </w:p>
        </w:tc>
        <w:tc>
          <w:tcPr>
            <w:tcW w:w="1006" w:type="dxa"/>
            <w:shd w:val="clear" w:color="auto" w:fill="D9D9D9" w:themeFill="background1" w:themeFillShade="D9"/>
            <w:hideMark/>
          </w:tcPr>
          <w:p w14:paraId="35616322"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7</w:t>
            </w:r>
          </w:p>
        </w:tc>
        <w:tc>
          <w:tcPr>
            <w:tcW w:w="1006" w:type="dxa"/>
            <w:shd w:val="clear" w:color="auto" w:fill="D9D9D9" w:themeFill="background1" w:themeFillShade="D9"/>
            <w:hideMark/>
          </w:tcPr>
          <w:p w14:paraId="7424E37E"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8</w:t>
            </w:r>
          </w:p>
        </w:tc>
        <w:tc>
          <w:tcPr>
            <w:tcW w:w="1006" w:type="dxa"/>
            <w:shd w:val="clear" w:color="auto" w:fill="D9D9D9" w:themeFill="background1" w:themeFillShade="D9"/>
            <w:hideMark/>
          </w:tcPr>
          <w:p w14:paraId="4638584D"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9</w:t>
            </w:r>
          </w:p>
        </w:tc>
        <w:tc>
          <w:tcPr>
            <w:tcW w:w="1006" w:type="dxa"/>
            <w:shd w:val="clear" w:color="auto" w:fill="D9D9D9" w:themeFill="background1" w:themeFillShade="D9"/>
            <w:hideMark/>
          </w:tcPr>
          <w:p w14:paraId="7AA061CD" w14:textId="77777777" w:rsidR="00A436A9" w:rsidRPr="00C65A75" w:rsidRDefault="00A436A9" w:rsidP="005C25D4">
            <w:pPr>
              <w:spacing w:before="0" w:after="0"/>
              <w:jc w:val="center"/>
              <w:rPr>
                <w:rFonts w:ascii="Calibri" w:hAnsi="Calibri" w:cs="Calibri"/>
                <w:b/>
                <w:bCs/>
              </w:rPr>
            </w:pPr>
            <w:r w:rsidRPr="00C65A75">
              <w:rPr>
                <w:rFonts w:ascii="Calibri" w:hAnsi="Calibri" w:cs="Calibri"/>
                <w:b/>
                <w:bCs/>
              </w:rPr>
              <w:t>STEP 10</w:t>
            </w:r>
          </w:p>
        </w:tc>
      </w:tr>
      <w:tr w:rsidR="004416C8" w14:paraId="00B3D880" w14:textId="77777777" w:rsidTr="00714CC7">
        <w:tc>
          <w:tcPr>
            <w:tcW w:w="0" w:type="auto"/>
          </w:tcPr>
          <w:p w14:paraId="07B64A98" w14:textId="3CEFA9D0" w:rsidR="004416C8" w:rsidRDefault="004416C8" w:rsidP="004416C8">
            <w:pPr>
              <w:spacing w:before="0" w:after="0"/>
              <w:jc w:val="center"/>
              <w:rPr>
                <w:rFonts w:ascii="Calibri" w:hAnsi="Calibri" w:cs="Calibri"/>
                <w:bCs/>
              </w:rPr>
            </w:pPr>
            <w:r>
              <w:rPr>
                <w:rFonts w:ascii="Calibri" w:hAnsi="Calibri" w:cs="Calibri"/>
                <w:bCs/>
              </w:rPr>
              <w:t>DCB</w:t>
            </w:r>
          </w:p>
        </w:tc>
        <w:tc>
          <w:tcPr>
            <w:tcW w:w="460" w:type="dxa"/>
          </w:tcPr>
          <w:p w14:paraId="775856B2" w14:textId="5F72DDFD" w:rsidR="004416C8" w:rsidRDefault="004416C8" w:rsidP="004416C8">
            <w:pPr>
              <w:spacing w:before="0" w:after="0"/>
              <w:jc w:val="center"/>
              <w:rPr>
                <w:rFonts w:ascii="Calibri" w:hAnsi="Calibri" w:cs="Calibri"/>
                <w:bCs/>
              </w:rPr>
            </w:pPr>
            <w:r>
              <w:rPr>
                <w:rFonts w:ascii="Calibri" w:hAnsi="Calibri" w:cs="Calibri"/>
                <w:bCs/>
              </w:rPr>
              <w:t>14</w:t>
            </w:r>
          </w:p>
        </w:tc>
        <w:tc>
          <w:tcPr>
            <w:tcW w:w="1006" w:type="dxa"/>
            <w:shd w:val="clear" w:color="auto" w:fill="FBD4B4" w:themeFill="accent6" w:themeFillTint="66"/>
          </w:tcPr>
          <w:p w14:paraId="1302F4AF" w14:textId="28CD9D70" w:rsidR="004416C8" w:rsidRDefault="004416C8" w:rsidP="004416C8">
            <w:pPr>
              <w:spacing w:before="0" w:after="0"/>
              <w:jc w:val="center"/>
              <w:rPr>
                <w:rFonts w:ascii="Calibri" w:hAnsi="Calibri" w:cs="Calibri"/>
                <w:bCs/>
              </w:rPr>
            </w:pPr>
            <w:r>
              <w:rPr>
                <w:rFonts w:ascii="Calibri" w:hAnsi="Calibri" w:cs="Calibri"/>
                <w:bCs/>
              </w:rPr>
              <w:t>132,368</w:t>
            </w:r>
          </w:p>
        </w:tc>
        <w:tc>
          <w:tcPr>
            <w:tcW w:w="1006" w:type="dxa"/>
          </w:tcPr>
          <w:p w14:paraId="7371A787" w14:textId="52B7BDD2" w:rsidR="004416C8" w:rsidRDefault="004416C8" w:rsidP="004416C8">
            <w:pPr>
              <w:spacing w:before="0" w:after="0"/>
              <w:jc w:val="center"/>
              <w:rPr>
                <w:rFonts w:ascii="Calibri" w:hAnsi="Calibri" w:cs="Calibri"/>
                <w:bCs/>
              </w:rPr>
            </w:pPr>
            <w:r>
              <w:rPr>
                <w:rFonts w:ascii="Calibri" w:hAnsi="Calibri" w:cs="Calibri"/>
                <w:bCs/>
              </w:rPr>
              <w:t>136,780</w:t>
            </w:r>
          </w:p>
        </w:tc>
        <w:tc>
          <w:tcPr>
            <w:tcW w:w="1006" w:type="dxa"/>
          </w:tcPr>
          <w:p w14:paraId="6A34CA98" w14:textId="2A51F098" w:rsidR="004416C8" w:rsidRDefault="004416C8" w:rsidP="004416C8">
            <w:pPr>
              <w:spacing w:before="0" w:after="0"/>
              <w:jc w:val="center"/>
              <w:rPr>
                <w:rFonts w:ascii="Calibri" w:hAnsi="Calibri" w:cs="Calibri"/>
                <w:bCs/>
              </w:rPr>
            </w:pPr>
            <w:r>
              <w:rPr>
                <w:rFonts w:ascii="Calibri" w:hAnsi="Calibri" w:cs="Calibri"/>
                <w:bCs/>
              </w:rPr>
              <w:t>141,192</w:t>
            </w:r>
          </w:p>
        </w:tc>
        <w:tc>
          <w:tcPr>
            <w:tcW w:w="1006" w:type="dxa"/>
          </w:tcPr>
          <w:p w14:paraId="064D206F" w14:textId="053EAE3C" w:rsidR="004416C8" w:rsidRDefault="004416C8" w:rsidP="004416C8">
            <w:pPr>
              <w:spacing w:before="0" w:after="0"/>
              <w:jc w:val="center"/>
              <w:rPr>
                <w:rFonts w:ascii="Calibri" w:hAnsi="Calibri" w:cs="Calibri"/>
                <w:bCs/>
              </w:rPr>
            </w:pPr>
            <w:r>
              <w:rPr>
                <w:rFonts w:ascii="Calibri" w:hAnsi="Calibri" w:cs="Calibri"/>
                <w:bCs/>
              </w:rPr>
              <w:t>145,604</w:t>
            </w:r>
          </w:p>
        </w:tc>
        <w:tc>
          <w:tcPr>
            <w:tcW w:w="1006" w:type="dxa"/>
          </w:tcPr>
          <w:p w14:paraId="57E1F56D" w14:textId="60A07D76" w:rsidR="004416C8" w:rsidRDefault="004416C8" w:rsidP="004416C8">
            <w:pPr>
              <w:spacing w:before="0" w:after="0"/>
              <w:jc w:val="center"/>
              <w:rPr>
                <w:rFonts w:ascii="Calibri" w:hAnsi="Calibri" w:cs="Calibri"/>
                <w:bCs/>
              </w:rPr>
            </w:pPr>
            <w:r>
              <w:rPr>
                <w:rFonts w:ascii="Calibri" w:hAnsi="Calibri" w:cs="Calibri"/>
                <w:bCs/>
              </w:rPr>
              <w:t>150,016</w:t>
            </w:r>
          </w:p>
        </w:tc>
        <w:tc>
          <w:tcPr>
            <w:tcW w:w="1006" w:type="dxa"/>
          </w:tcPr>
          <w:p w14:paraId="12912BCB" w14:textId="1F384AB3" w:rsidR="004416C8" w:rsidRDefault="004416C8" w:rsidP="004416C8">
            <w:pPr>
              <w:spacing w:before="0" w:after="0"/>
              <w:jc w:val="center"/>
              <w:rPr>
                <w:rFonts w:ascii="Calibri" w:hAnsi="Calibri" w:cs="Calibri"/>
                <w:bCs/>
              </w:rPr>
            </w:pPr>
            <w:r>
              <w:rPr>
                <w:rFonts w:ascii="Calibri" w:hAnsi="Calibri" w:cs="Calibri"/>
                <w:bCs/>
              </w:rPr>
              <w:t>154,428</w:t>
            </w:r>
          </w:p>
        </w:tc>
        <w:tc>
          <w:tcPr>
            <w:tcW w:w="1006" w:type="dxa"/>
          </w:tcPr>
          <w:p w14:paraId="6649D260" w14:textId="1E50AD3F" w:rsidR="004416C8" w:rsidRDefault="004416C8" w:rsidP="004416C8">
            <w:pPr>
              <w:spacing w:before="0" w:after="0"/>
              <w:jc w:val="center"/>
              <w:rPr>
                <w:rFonts w:ascii="Calibri" w:hAnsi="Calibri" w:cs="Calibri"/>
                <w:bCs/>
              </w:rPr>
            </w:pPr>
            <w:r>
              <w:rPr>
                <w:rFonts w:ascii="Calibri" w:hAnsi="Calibri" w:cs="Calibri"/>
                <w:bCs/>
              </w:rPr>
              <w:t>158,840</w:t>
            </w:r>
          </w:p>
        </w:tc>
        <w:tc>
          <w:tcPr>
            <w:tcW w:w="1006" w:type="dxa"/>
          </w:tcPr>
          <w:p w14:paraId="39189F97" w14:textId="2B103026" w:rsidR="004416C8" w:rsidRDefault="004416C8" w:rsidP="004416C8">
            <w:pPr>
              <w:spacing w:before="0" w:after="0"/>
              <w:jc w:val="center"/>
              <w:rPr>
                <w:rFonts w:ascii="Calibri" w:hAnsi="Calibri" w:cs="Calibri"/>
                <w:bCs/>
              </w:rPr>
            </w:pPr>
            <w:r>
              <w:rPr>
                <w:rFonts w:ascii="Calibri" w:hAnsi="Calibri" w:cs="Calibri"/>
                <w:bCs/>
              </w:rPr>
              <w:t>163,252</w:t>
            </w:r>
          </w:p>
        </w:tc>
        <w:tc>
          <w:tcPr>
            <w:tcW w:w="1006" w:type="dxa"/>
          </w:tcPr>
          <w:p w14:paraId="00AF4138" w14:textId="43060D7F" w:rsidR="004416C8" w:rsidRDefault="004416C8" w:rsidP="004416C8">
            <w:pPr>
              <w:spacing w:before="0" w:after="0"/>
              <w:jc w:val="center"/>
              <w:rPr>
                <w:rFonts w:ascii="Calibri" w:hAnsi="Calibri" w:cs="Calibri"/>
                <w:bCs/>
              </w:rPr>
            </w:pPr>
            <w:r>
              <w:rPr>
                <w:rFonts w:ascii="Calibri" w:hAnsi="Calibri" w:cs="Calibri"/>
                <w:bCs/>
              </w:rPr>
              <w:t>167,663</w:t>
            </w:r>
          </w:p>
        </w:tc>
        <w:tc>
          <w:tcPr>
            <w:tcW w:w="1006" w:type="dxa"/>
          </w:tcPr>
          <w:p w14:paraId="5E65C142" w14:textId="79A35037" w:rsidR="004416C8" w:rsidRDefault="004416C8" w:rsidP="004416C8">
            <w:pPr>
              <w:spacing w:before="0" w:after="0"/>
              <w:jc w:val="center"/>
              <w:rPr>
                <w:rFonts w:ascii="Calibri" w:hAnsi="Calibri" w:cs="Calibri"/>
                <w:bCs/>
              </w:rPr>
            </w:pPr>
            <w:r>
              <w:rPr>
                <w:rFonts w:ascii="Calibri" w:hAnsi="Calibri" w:cs="Calibri"/>
                <w:bCs/>
              </w:rPr>
              <w:t>172,072</w:t>
            </w:r>
          </w:p>
        </w:tc>
      </w:tr>
    </w:tbl>
    <w:p w14:paraId="510C1173" w14:textId="77777777" w:rsidR="0012309A" w:rsidRPr="0012309A" w:rsidRDefault="0012309A" w:rsidP="0012309A">
      <w:pPr>
        <w:rPr>
          <w:rFonts w:eastAsiaTheme="majorEastAsia"/>
        </w:rPr>
      </w:pPr>
      <w:r w:rsidRPr="0012309A">
        <w:rPr>
          <w:rFonts w:eastAsiaTheme="majorEastAsia"/>
          <w:b/>
          <w:bCs/>
        </w:rPr>
        <w:t xml:space="preserve">A: </w:t>
      </w:r>
      <w:r w:rsidRPr="0012309A">
        <w:rPr>
          <w:rFonts w:eastAsiaTheme="majorEastAsia"/>
        </w:rPr>
        <w:t xml:space="preserve">We use the base table from the year the employee earned their HPR. </w:t>
      </w:r>
    </w:p>
    <w:p w14:paraId="570658CB" w14:textId="77777777" w:rsidR="0012309A" w:rsidRPr="0012309A" w:rsidRDefault="0012309A" w:rsidP="005D18D3">
      <w:pPr>
        <w:numPr>
          <w:ilvl w:val="0"/>
          <w:numId w:val="211"/>
        </w:numPr>
        <w:rPr>
          <w:rFonts w:eastAsiaTheme="majorEastAsia"/>
        </w:rPr>
      </w:pPr>
      <w:r w:rsidRPr="0012309A">
        <w:rPr>
          <w:rFonts w:eastAsiaTheme="majorEastAsia"/>
        </w:rPr>
        <w:t>Sarah earned her HPR in 2015 so get the 2015 base table. Her HPR is $105,018.</w:t>
      </w:r>
    </w:p>
    <w:p w14:paraId="298952CB" w14:textId="77777777" w:rsidR="0012309A" w:rsidRPr="0012309A" w:rsidRDefault="0012309A" w:rsidP="005D18D3">
      <w:pPr>
        <w:numPr>
          <w:ilvl w:val="0"/>
          <w:numId w:val="211"/>
        </w:numPr>
        <w:rPr>
          <w:rFonts w:eastAsiaTheme="majorEastAsia"/>
        </w:rPr>
      </w:pPr>
      <w:r w:rsidRPr="0012309A">
        <w:rPr>
          <w:rFonts w:eastAsiaTheme="majorEastAsia"/>
        </w:rPr>
        <w:t>Use the same 2015 base table and slot $105,018 into the grade you’re filling.</w:t>
      </w:r>
    </w:p>
    <w:p w14:paraId="1439F091" w14:textId="77777777" w:rsidR="0012309A" w:rsidRPr="0012309A" w:rsidRDefault="0012309A" w:rsidP="005D18D3">
      <w:pPr>
        <w:numPr>
          <w:ilvl w:val="0"/>
          <w:numId w:val="211"/>
        </w:numPr>
        <w:rPr>
          <w:rFonts w:eastAsiaTheme="majorEastAsia"/>
        </w:rPr>
      </w:pPr>
      <w:r w:rsidRPr="0012309A">
        <w:rPr>
          <w:rFonts w:eastAsiaTheme="majorEastAsia"/>
        </w:rPr>
        <w:t xml:space="preserve">Sarah’s HPR ($105,018) falls between step 7 and step 8. </w:t>
      </w:r>
    </w:p>
    <w:p w14:paraId="0DCEB4B5" w14:textId="77777777" w:rsidR="0012309A" w:rsidRPr="0012309A" w:rsidRDefault="0012309A" w:rsidP="005D18D3">
      <w:pPr>
        <w:numPr>
          <w:ilvl w:val="0"/>
          <w:numId w:val="211"/>
        </w:numPr>
        <w:spacing w:before="0"/>
        <w:rPr>
          <w:rFonts w:eastAsiaTheme="majorEastAsia"/>
        </w:rPr>
      </w:pPr>
      <w:r w:rsidRPr="0012309A">
        <w:rPr>
          <w:rFonts w:eastAsiaTheme="majorEastAsia"/>
        </w:rPr>
        <w:t>Crosswalk the grade and step to the locality table in the current year. Pay may be set as high as GS-14 step 8, $163,252, based on HPR.</w:t>
      </w:r>
    </w:p>
    <w:tbl>
      <w:tblPr>
        <w:tblStyle w:val="TableGrid"/>
        <w:tblW w:w="10860" w:type="dxa"/>
        <w:tblInd w:w="-755" w:type="dxa"/>
        <w:tblLook w:val="04A0" w:firstRow="1" w:lastRow="0" w:firstColumn="1" w:lastColumn="0" w:noHBand="0" w:noVBand="1"/>
      </w:tblPr>
      <w:tblGrid>
        <w:gridCol w:w="663"/>
        <w:gridCol w:w="454"/>
        <w:gridCol w:w="940"/>
        <w:gridCol w:w="940"/>
        <w:gridCol w:w="940"/>
        <w:gridCol w:w="989"/>
        <w:gridCol w:w="989"/>
        <w:gridCol w:w="989"/>
        <w:gridCol w:w="989"/>
        <w:gridCol w:w="989"/>
        <w:gridCol w:w="989"/>
        <w:gridCol w:w="989"/>
      </w:tblGrid>
      <w:tr w:rsidR="00C42C5A" w:rsidRPr="00C65A75" w14:paraId="40AE8814" w14:textId="77777777" w:rsidTr="00D969A8">
        <w:tc>
          <w:tcPr>
            <w:tcW w:w="0" w:type="auto"/>
            <w:shd w:val="clear" w:color="auto" w:fill="D9D9D9" w:themeFill="background1" w:themeFillShade="D9"/>
          </w:tcPr>
          <w:p w14:paraId="53DE19A8" w14:textId="77777777" w:rsidR="00C42C5A" w:rsidRPr="00C65A75" w:rsidRDefault="00C42C5A" w:rsidP="00C42C5A">
            <w:pPr>
              <w:spacing w:before="0" w:after="0"/>
              <w:jc w:val="center"/>
              <w:rPr>
                <w:rFonts w:ascii="Calibri" w:hAnsi="Calibri" w:cs="Calibri"/>
                <w:b/>
                <w:bCs/>
              </w:rPr>
            </w:pPr>
            <w:r>
              <w:rPr>
                <w:rFonts w:ascii="Calibri" w:hAnsi="Calibri" w:cs="Calibri"/>
                <w:b/>
                <w:bCs/>
              </w:rPr>
              <w:t>2015</w:t>
            </w:r>
          </w:p>
        </w:tc>
        <w:tc>
          <w:tcPr>
            <w:tcW w:w="454" w:type="dxa"/>
            <w:shd w:val="clear" w:color="auto" w:fill="D9D9D9" w:themeFill="background1" w:themeFillShade="D9"/>
            <w:hideMark/>
          </w:tcPr>
          <w:p w14:paraId="0A8B1475"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Gr</w:t>
            </w:r>
          </w:p>
        </w:tc>
        <w:tc>
          <w:tcPr>
            <w:tcW w:w="940" w:type="dxa"/>
            <w:shd w:val="clear" w:color="auto" w:fill="D9D9D9" w:themeFill="background1" w:themeFillShade="D9"/>
            <w:hideMark/>
          </w:tcPr>
          <w:p w14:paraId="149C787D"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1</w:t>
            </w:r>
          </w:p>
        </w:tc>
        <w:tc>
          <w:tcPr>
            <w:tcW w:w="940" w:type="dxa"/>
            <w:shd w:val="clear" w:color="auto" w:fill="D9D9D9" w:themeFill="background1" w:themeFillShade="D9"/>
            <w:hideMark/>
          </w:tcPr>
          <w:p w14:paraId="51C71ECA"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2</w:t>
            </w:r>
          </w:p>
        </w:tc>
        <w:tc>
          <w:tcPr>
            <w:tcW w:w="940" w:type="dxa"/>
            <w:shd w:val="clear" w:color="auto" w:fill="D9D9D9" w:themeFill="background1" w:themeFillShade="D9"/>
            <w:hideMark/>
          </w:tcPr>
          <w:p w14:paraId="5EF4FAE1"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3</w:t>
            </w:r>
          </w:p>
        </w:tc>
        <w:tc>
          <w:tcPr>
            <w:tcW w:w="989" w:type="dxa"/>
            <w:shd w:val="clear" w:color="auto" w:fill="D9D9D9" w:themeFill="background1" w:themeFillShade="D9"/>
            <w:hideMark/>
          </w:tcPr>
          <w:p w14:paraId="77497F39"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4</w:t>
            </w:r>
          </w:p>
        </w:tc>
        <w:tc>
          <w:tcPr>
            <w:tcW w:w="989" w:type="dxa"/>
            <w:shd w:val="clear" w:color="auto" w:fill="D9D9D9" w:themeFill="background1" w:themeFillShade="D9"/>
            <w:hideMark/>
          </w:tcPr>
          <w:p w14:paraId="59A2A6B7"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5</w:t>
            </w:r>
          </w:p>
        </w:tc>
        <w:tc>
          <w:tcPr>
            <w:tcW w:w="989" w:type="dxa"/>
            <w:shd w:val="clear" w:color="auto" w:fill="D9D9D9" w:themeFill="background1" w:themeFillShade="D9"/>
            <w:hideMark/>
          </w:tcPr>
          <w:p w14:paraId="4FE2A1CE"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6</w:t>
            </w:r>
          </w:p>
        </w:tc>
        <w:tc>
          <w:tcPr>
            <w:tcW w:w="989" w:type="dxa"/>
            <w:shd w:val="clear" w:color="auto" w:fill="D9D9D9" w:themeFill="background1" w:themeFillShade="D9"/>
            <w:hideMark/>
          </w:tcPr>
          <w:p w14:paraId="4466482F"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7</w:t>
            </w:r>
          </w:p>
        </w:tc>
        <w:tc>
          <w:tcPr>
            <w:tcW w:w="989" w:type="dxa"/>
            <w:shd w:val="clear" w:color="auto" w:fill="D9D9D9" w:themeFill="background1" w:themeFillShade="D9"/>
            <w:hideMark/>
          </w:tcPr>
          <w:p w14:paraId="22EBFF94"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8</w:t>
            </w:r>
          </w:p>
        </w:tc>
        <w:tc>
          <w:tcPr>
            <w:tcW w:w="989" w:type="dxa"/>
            <w:shd w:val="clear" w:color="auto" w:fill="D9D9D9" w:themeFill="background1" w:themeFillShade="D9"/>
            <w:hideMark/>
          </w:tcPr>
          <w:p w14:paraId="52B895B3"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9</w:t>
            </w:r>
          </w:p>
        </w:tc>
        <w:tc>
          <w:tcPr>
            <w:tcW w:w="989" w:type="dxa"/>
            <w:shd w:val="clear" w:color="auto" w:fill="D9D9D9" w:themeFill="background1" w:themeFillShade="D9"/>
            <w:hideMark/>
          </w:tcPr>
          <w:p w14:paraId="0E53D211" w14:textId="77777777" w:rsidR="00C42C5A" w:rsidRPr="00C65A75" w:rsidRDefault="00C42C5A" w:rsidP="00C42C5A">
            <w:pPr>
              <w:spacing w:before="0" w:after="0"/>
              <w:jc w:val="center"/>
              <w:rPr>
                <w:rFonts w:ascii="Calibri" w:hAnsi="Calibri" w:cs="Calibri"/>
                <w:b/>
                <w:bCs/>
              </w:rPr>
            </w:pPr>
            <w:r w:rsidRPr="00C65A75">
              <w:rPr>
                <w:rFonts w:ascii="Calibri" w:hAnsi="Calibri" w:cs="Calibri"/>
                <w:b/>
                <w:bCs/>
              </w:rPr>
              <w:t>STEP 10</w:t>
            </w:r>
          </w:p>
        </w:tc>
      </w:tr>
      <w:tr w:rsidR="00C42C5A" w14:paraId="5FBD0703" w14:textId="77777777" w:rsidTr="00D969A8">
        <w:tc>
          <w:tcPr>
            <w:tcW w:w="0" w:type="auto"/>
          </w:tcPr>
          <w:p w14:paraId="02A7400F" w14:textId="77777777" w:rsidR="00C42C5A" w:rsidRDefault="00C42C5A" w:rsidP="00C42C5A">
            <w:pPr>
              <w:spacing w:before="0" w:after="0"/>
              <w:jc w:val="center"/>
              <w:rPr>
                <w:rFonts w:ascii="Calibri" w:hAnsi="Calibri" w:cs="Calibri"/>
                <w:bCs/>
              </w:rPr>
            </w:pPr>
            <w:r>
              <w:rPr>
                <w:rFonts w:ascii="Calibri" w:hAnsi="Calibri" w:cs="Calibri"/>
                <w:bCs/>
              </w:rPr>
              <w:t>Base</w:t>
            </w:r>
          </w:p>
        </w:tc>
        <w:tc>
          <w:tcPr>
            <w:tcW w:w="454" w:type="dxa"/>
          </w:tcPr>
          <w:p w14:paraId="65513C4A" w14:textId="77777777" w:rsidR="00C42C5A" w:rsidRDefault="00C42C5A" w:rsidP="00C42C5A">
            <w:pPr>
              <w:spacing w:before="0" w:after="0"/>
              <w:jc w:val="center"/>
              <w:rPr>
                <w:rFonts w:ascii="Calibri" w:hAnsi="Calibri" w:cs="Calibri"/>
                <w:bCs/>
              </w:rPr>
            </w:pPr>
            <w:r>
              <w:rPr>
                <w:rFonts w:ascii="Calibri" w:hAnsi="Calibri" w:cs="Calibri"/>
                <w:bCs/>
              </w:rPr>
              <w:t>14</w:t>
            </w:r>
          </w:p>
        </w:tc>
        <w:tc>
          <w:tcPr>
            <w:tcW w:w="940" w:type="dxa"/>
          </w:tcPr>
          <w:p w14:paraId="7882CF9A" w14:textId="77777777" w:rsidR="00C42C5A" w:rsidRDefault="00C42C5A" w:rsidP="00C42C5A">
            <w:pPr>
              <w:spacing w:before="0" w:after="0"/>
              <w:jc w:val="center"/>
              <w:rPr>
                <w:rFonts w:ascii="Calibri" w:hAnsi="Calibri" w:cs="Calibri"/>
                <w:bCs/>
              </w:rPr>
            </w:pPr>
            <w:r>
              <w:rPr>
                <w:rFonts w:ascii="Calibri" w:hAnsi="Calibri" w:cs="Calibri"/>
                <w:bCs/>
              </w:rPr>
              <w:t>86,399</w:t>
            </w:r>
          </w:p>
        </w:tc>
        <w:tc>
          <w:tcPr>
            <w:tcW w:w="940" w:type="dxa"/>
          </w:tcPr>
          <w:p w14:paraId="4D634D4B" w14:textId="77777777" w:rsidR="00C42C5A" w:rsidRDefault="00C42C5A" w:rsidP="00C42C5A">
            <w:pPr>
              <w:spacing w:before="0" w:after="0"/>
              <w:jc w:val="center"/>
              <w:rPr>
                <w:rFonts w:ascii="Calibri" w:hAnsi="Calibri" w:cs="Calibri"/>
                <w:bCs/>
              </w:rPr>
            </w:pPr>
            <w:r>
              <w:rPr>
                <w:rFonts w:ascii="Calibri" w:hAnsi="Calibri" w:cs="Calibri"/>
                <w:bCs/>
              </w:rPr>
              <w:t>89,279</w:t>
            </w:r>
          </w:p>
        </w:tc>
        <w:tc>
          <w:tcPr>
            <w:tcW w:w="940" w:type="dxa"/>
          </w:tcPr>
          <w:p w14:paraId="759903F2" w14:textId="77777777" w:rsidR="00C42C5A" w:rsidRDefault="00C42C5A" w:rsidP="00C42C5A">
            <w:pPr>
              <w:spacing w:before="0" w:after="0"/>
              <w:jc w:val="center"/>
              <w:rPr>
                <w:rFonts w:ascii="Calibri" w:hAnsi="Calibri" w:cs="Calibri"/>
                <w:bCs/>
              </w:rPr>
            </w:pPr>
            <w:r>
              <w:rPr>
                <w:rFonts w:ascii="Calibri" w:hAnsi="Calibri" w:cs="Calibri"/>
                <w:bCs/>
              </w:rPr>
              <w:t>92,159</w:t>
            </w:r>
          </w:p>
        </w:tc>
        <w:tc>
          <w:tcPr>
            <w:tcW w:w="989" w:type="dxa"/>
          </w:tcPr>
          <w:p w14:paraId="0A39429E" w14:textId="77777777" w:rsidR="00C42C5A" w:rsidRDefault="00C42C5A" w:rsidP="00C42C5A">
            <w:pPr>
              <w:spacing w:before="0" w:after="0"/>
              <w:jc w:val="center"/>
              <w:rPr>
                <w:rFonts w:ascii="Calibri" w:hAnsi="Calibri" w:cs="Calibri"/>
                <w:bCs/>
              </w:rPr>
            </w:pPr>
            <w:r>
              <w:rPr>
                <w:rFonts w:ascii="Calibri" w:hAnsi="Calibri" w:cs="Calibri"/>
                <w:bCs/>
              </w:rPr>
              <w:t>95,039</w:t>
            </w:r>
          </w:p>
        </w:tc>
        <w:tc>
          <w:tcPr>
            <w:tcW w:w="989" w:type="dxa"/>
          </w:tcPr>
          <w:p w14:paraId="51BD69DC" w14:textId="77777777" w:rsidR="00C42C5A" w:rsidRDefault="00C42C5A" w:rsidP="00C42C5A">
            <w:pPr>
              <w:spacing w:before="0" w:after="0"/>
              <w:jc w:val="center"/>
              <w:rPr>
                <w:rFonts w:ascii="Calibri" w:hAnsi="Calibri" w:cs="Calibri"/>
                <w:bCs/>
              </w:rPr>
            </w:pPr>
            <w:r>
              <w:rPr>
                <w:rFonts w:ascii="Calibri" w:hAnsi="Calibri" w:cs="Calibri"/>
                <w:bCs/>
              </w:rPr>
              <w:t>97,919</w:t>
            </w:r>
          </w:p>
        </w:tc>
        <w:tc>
          <w:tcPr>
            <w:tcW w:w="989" w:type="dxa"/>
          </w:tcPr>
          <w:p w14:paraId="6A92FB2E" w14:textId="77777777" w:rsidR="00C42C5A" w:rsidRDefault="00C42C5A" w:rsidP="00C42C5A">
            <w:pPr>
              <w:spacing w:before="0" w:after="0"/>
              <w:jc w:val="center"/>
              <w:rPr>
                <w:rFonts w:ascii="Calibri" w:hAnsi="Calibri" w:cs="Calibri"/>
                <w:bCs/>
              </w:rPr>
            </w:pPr>
            <w:r>
              <w:rPr>
                <w:rFonts w:ascii="Calibri" w:hAnsi="Calibri" w:cs="Calibri"/>
                <w:bCs/>
              </w:rPr>
              <w:t>100,799</w:t>
            </w:r>
          </w:p>
        </w:tc>
        <w:tc>
          <w:tcPr>
            <w:tcW w:w="989" w:type="dxa"/>
            <w:shd w:val="clear" w:color="auto" w:fill="A6A6A6" w:themeFill="background1" w:themeFillShade="A6"/>
          </w:tcPr>
          <w:p w14:paraId="23BB00E2" w14:textId="77777777" w:rsidR="00C42C5A" w:rsidRDefault="00C42C5A" w:rsidP="00C42C5A">
            <w:pPr>
              <w:spacing w:before="0" w:after="0"/>
              <w:jc w:val="center"/>
              <w:rPr>
                <w:rFonts w:ascii="Calibri" w:hAnsi="Calibri" w:cs="Calibri"/>
                <w:bCs/>
              </w:rPr>
            </w:pPr>
            <w:r>
              <w:rPr>
                <w:rFonts w:ascii="Calibri" w:hAnsi="Calibri" w:cs="Calibri"/>
                <w:bCs/>
              </w:rPr>
              <w:t>103,679</w:t>
            </w:r>
          </w:p>
        </w:tc>
        <w:tc>
          <w:tcPr>
            <w:tcW w:w="989" w:type="dxa"/>
            <w:shd w:val="clear" w:color="auto" w:fill="FFFF00"/>
          </w:tcPr>
          <w:p w14:paraId="581DAA87" w14:textId="77777777" w:rsidR="00C42C5A" w:rsidRDefault="00C42C5A" w:rsidP="00C42C5A">
            <w:pPr>
              <w:spacing w:before="0" w:after="0"/>
              <w:jc w:val="center"/>
              <w:rPr>
                <w:rFonts w:ascii="Calibri" w:hAnsi="Calibri" w:cs="Calibri"/>
                <w:bCs/>
              </w:rPr>
            </w:pPr>
            <w:r>
              <w:rPr>
                <w:rFonts w:ascii="Calibri" w:hAnsi="Calibri" w:cs="Calibri"/>
                <w:bCs/>
              </w:rPr>
              <w:t>106,559</w:t>
            </w:r>
          </w:p>
        </w:tc>
        <w:tc>
          <w:tcPr>
            <w:tcW w:w="989" w:type="dxa"/>
          </w:tcPr>
          <w:p w14:paraId="0523E160" w14:textId="77777777" w:rsidR="00C42C5A" w:rsidRDefault="00C42C5A" w:rsidP="00C42C5A">
            <w:pPr>
              <w:spacing w:before="0" w:after="0"/>
              <w:jc w:val="center"/>
              <w:rPr>
                <w:rFonts w:ascii="Calibri" w:hAnsi="Calibri" w:cs="Calibri"/>
                <w:bCs/>
              </w:rPr>
            </w:pPr>
            <w:r>
              <w:rPr>
                <w:rFonts w:ascii="Calibri" w:hAnsi="Calibri" w:cs="Calibri"/>
                <w:bCs/>
              </w:rPr>
              <w:t>109,439</w:t>
            </w:r>
          </w:p>
        </w:tc>
        <w:tc>
          <w:tcPr>
            <w:tcW w:w="989" w:type="dxa"/>
          </w:tcPr>
          <w:p w14:paraId="4C89DBAB" w14:textId="77777777" w:rsidR="00C42C5A" w:rsidRDefault="00C42C5A" w:rsidP="00C42C5A">
            <w:pPr>
              <w:spacing w:before="0" w:after="0"/>
              <w:jc w:val="center"/>
              <w:rPr>
                <w:rFonts w:ascii="Calibri" w:hAnsi="Calibri" w:cs="Calibri"/>
                <w:bCs/>
              </w:rPr>
            </w:pPr>
            <w:r>
              <w:rPr>
                <w:rFonts w:ascii="Calibri" w:hAnsi="Calibri" w:cs="Calibri"/>
                <w:bCs/>
              </w:rPr>
              <w:t>112,319</w:t>
            </w:r>
          </w:p>
        </w:tc>
      </w:tr>
      <w:tr w:rsidR="00C42C5A" w14:paraId="216E7B6B" w14:textId="77777777" w:rsidTr="00D969A8">
        <w:tc>
          <w:tcPr>
            <w:tcW w:w="0" w:type="auto"/>
          </w:tcPr>
          <w:p w14:paraId="71C2DA66" w14:textId="77777777" w:rsidR="00C42C5A" w:rsidRDefault="00C42C5A" w:rsidP="00C42C5A">
            <w:pPr>
              <w:spacing w:before="0" w:after="0"/>
              <w:jc w:val="center"/>
              <w:rPr>
                <w:rFonts w:ascii="Calibri" w:hAnsi="Calibri" w:cs="Calibri"/>
                <w:bCs/>
              </w:rPr>
            </w:pPr>
            <w:r>
              <w:rPr>
                <w:rFonts w:ascii="Calibri" w:hAnsi="Calibri" w:cs="Calibri"/>
                <w:bCs/>
              </w:rPr>
              <w:t>Base</w:t>
            </w:r>
          </w:p>
        </w:tc>
        <w:tc>
          <w:tcPr>
            <w:tcW w:w="454" w:type="dxa"/>
          </w:tcPr>
          <w:p w14:paraId="5B4172DD" w14:textId="77777777" w:rsidR="00C42C5A" w:rsidRDefault="00C42C5A" w:rsidP="00C42C5A">
            <w:pPr>
              <w:spacing w:before="0" w:after="0"/>
              <w:jc w:val="center"/>
              <w:rPr>
                <w:rFonts w:ascii="Calibri" w:hAnsi="Calibri" w:cs="Calibri"/>
                <w:bCs/>
              </w:rPr>
            </w:pPr>
            <w:r>
              <w:rPr>
                <w:rFonts w:ascii="Calibri" w:hAnsi="Calibri" w:cs="Calibri"/>
                <w:bCs/>
              </w:rPr>
              <w:t>15</w:t>
            </w:r>
          </w:p>
        </w:tc>
        <w:tc>
          <w:tcPr>
            <w:tcW w:w="940" w:type="dxa"/>
          </w:tcPr>
          <w:p w14:paraId="78E07334" w14:textId="77777777" w:rsidR="00C42C5A" w:rsidRDefault="00C42C5A" w:rsidP="00C42C5A">
            <w:pPr>
              <w:spacing w:before="0" w:after="0"/>
              <w:jc w:val="center"/>
              <w:rPr>
                <w:rFonts w:ascii="Calibri" w:hAnsi="Calibri" w:cs="Calibri"/>
                <w:bCs/>
              </w:rPr>
            </w:pPr>
            <w:r>
              <w:rPr>
                <w:rFonts w:ascii="Calibri" w:hAnsi="Calibri" w:cs="Calibri"/>
                <w:bCs/>
              </w:rPr>
              <w:t>101,630</w:t>
            </w:r>
          </w:p>
        </w:tc>
        <w:tc>
          <w:tcPr>
            <w:tcW w:w="940" w:type="dxa"/>
            <w:shd w:val="clear" w:color="auto" w:fill="FFFF00"/>
          </w:tcPr>
          <w:p w14:paraId="55B099CF" w14:textId="77777777" w:rsidR="00C42C5A" w:rsidRDefault="00C42C5A" w:rsidP="00C42C5A">
            <w:pPr>
              <w:spacing w:before="0" w:after="0"/>
              <w:jc w:val="center"/>
              <w:rPr>
                <w:rFonts w:ascii="Calibri" w:hAnsi="Calibri" w:cs="Calibri"/>
                <w:bCs/>
              </w:rPr>
            </w:pPr>
            <w:r>
              <w:rPr>
                <w:rFonts w:ascii="Calibri" w:hAnsi="Calibri" w:cs="Calibri"/>
                <w:bCs/>
              </w:rPr>
              <w:t>105,018</w:t>
            </w:r>
          </w:p>
        </w:tc>
        <w:tc>
          <w:tcPr>
            <w:tcW w:w="940" w:type="dxa"/>
          </w:tcPr>
          <w:p w14:paraId="73098738" w14:textId="77777777" w:rsidR="00C42C5A" w:rsidRDefault="00C42C5A" w:rsidP="00C42C5A">
            <w:pPr>
              <w:spacing w:before="0" w:after="0"/>
              <w:jc w:val="center"/>
              <w:rPr>
                <w:rFonts w:ascii="Calibri" w:hAnsi="Calibri" w:cs="Calibri"/>
                <w:bCs/>
              </w:rPr>
            </w:pPr>
            <w:r>
              <w:rPr>
                <w:rFonts w:ascii="Calibri" w:hAnsi="Calibri" w:cs="Calibri"/>
                <w:bCs/>
              </w:rPr>
              <w:t>108,406</w:t>
            </w:r>
          </w:p>
        </w:tc>
        <w:tc>
          <w:tcPr>
            <w:tcW w:w="989" w:type="dxa"/>
          </w:tcPr>
          <w:p w14:paraId="4F955432" w14:textId="77777777" w:rsidR="00C42C5A" w:rsidRDefault="00C42C5A" w:rsidP="00C42C5A">
            <w:pPr>
              <w:spacing w:before="0" w:after="0"/>
              <w:jc w:val="center"/>
              <w:rPr>
                <w:rFonts w:ascii="Calibri" w:hAnsi="Calibri" w:cs="Calibri"/>
                <w:bCs/>
              </w:rPr>
            </w:pPr>
            <w:r>
              <w:rPr>
                <w:rFonts w:ascii="Calibri" w:hAnsi="Calibri" w:cs="Calibri"/>
                <w:bCs/>
              </w:rPr>
              <w:t>111,794</w:t>
            </w:r>
          </w:p>
        </w:tc>
        <w:tc>
          <w:tcPr>
            <w:tcW w:w="989" w:type="dxa"/>
          </w:tcPr>
          <w:p w14:paraId="2ECBEEE3" w14:textId="77777777" w:rsidR="00C42C5A" w:rsidRDefault="00C42C5A" w:rsidP="00C42C5A">
            <w:pPr>
              <w:spacing w:before="0" w:after="0"/>
              <w:jc w:val="center"/>
              <w:rPr>
                <w:rFonts w:ascii="Calibri" w:hAnsi="Calibri" w:cs="Calibri"/>
                <w:bCs/>
              </w:rPr>
            </w:pPr>
            <w:r>
              <w:rPr>
                <w:rFonts w:ascii="Calibri" w:hAnsi="Calibri" w:cs="Calibri"/>
                <w:bCs/>
              </w:rPr>
              <w:t>115,182</w:t>
            </w:r>
          </w:p>
        </w:tc>
        <w:tc>
          <w:tcPr>
            <w:tcW w:w="989" w:type="dxa"/>
          </w:tcPr>
          <w:p w14:paraId="60984371" w14:textId="77777777" w:rsidR="00C42C5A" w:rsidRDefault="00C42C5A" w:rsidP="00C42C5A">
            <w:pPr>
              <w:spacing w:before="0" w:after="0"/>
              <w:jc w:val="center"/>
              <w:rPr>
                <w:rFonts w:ascii="Calibri" w:hAnsi="Calibri" w:cs="Calibri"/>
                <w:bCs/>
              </w:rPr>
            </w:pPr>
            <w:r>
              <w:rPr>
                <w:rFonts w:ascii="Calibri" w:hAnsi="Calibri" w:cs="Calibri"/>
                <w:bCs/>
              </w:rPr>
              <w:t>118,570</w:t>
            </w:r>
          </w:p>
        </w:tc>
        <w:tc>
          <w:tcPr>
            <w:tcW w:w="989" w:type="dxa"/>
          </w:tcPr>
          <w:p w14:paraId="4C60431B" w14:textId="77777777" w:rsidR="00C42C5A" w:rsidRDefault="00C42C5A" w:rsidP="00C42C5A">
            <w:pPr>
              <w:spacing w:before="0" w:after="0"/>
              <w:jc w:val="center"/>
              <w:rPr>
                <w:rFonts w:ascii="Calibri" w:hAnsi="Calibri" w:cs="Calibri"/>
                <w:bCs/>
              </w:rPr>
            </w:pPr>
            <w:r>
              <w:rPr>
                <w:rFonts w:ascii="Calibri" w:hAnsi="Calibri" w:cs="Calibri"/>
                <w:bCs/>
              </w:rPr>
              <w:t>121,958</w:t>
            </w:r>
          </w:p>
        </w:tc>
        <w:tc>
          <w:tcPr>
            <w:tcW w:w="989" w:type="dxa"/>
          </w:tcPr>
          <w:p w14:paraId="23FB42B8" w14:textId="77777777" w:rsidR="00C42C5A" w:rsidRDefault="00C42C5A" w:rsidP="00C42C5A">
            <w:pPr>
              <w:spacing w:before="0" w:after="0"/>
              <w:jc w:val="center"/>
              <w:rPr>
                <w:rFonts w:ascii="Calibri" w:hAnsi="Calibri" w:cs="Calibri"/>
                <w:bCs/>
              </w:rPr>
            </w:pPr>
            <w:r>
              <w:rPr>
                <w:rFonts w:ascii="Calibri" w:hAnsi="Calibri" w:cs="Calibri"/>
                <w:bCs/>
              </w:rPr>
              <w:t>125,346</w:t>
            </w:r>
          </w:p>
        </w:tc>
        <w:tc>
          <w:tcPr>
            <w:tcW w:w="989" w:type="dxa"/>
          </w:tcPr>
          <w:p w14:paraId="793B537F" w14:textId="77777777" w:rsidR="00C42C5A" w:rsidRDefault="00C42C5A" w:rsidP="00C42C5A">
            <w:pPr>
              <w:spacing w:before="0" w:after="0"/>
              <w:jc w:val="center"/>
              <w:rPr>
                <w:rFonts w:ascii="Calibri" w:hAnsi="Calibri" w:cs="Calibri"/>
                <w:bCs/>
              </w:rPr>
            </w:pPr>
            <w:r>
              <w:rPr>
                <w:rFonts w:ascii="Calibri" w:hAnsi="Calibri" w:cs="Calibri"/>
                <w:bCs/>
              </w:rPr>
              <w:t>128,734</w:t>
            </w:r>
          </w:p>
        </w:tc>
        <w:tc>
          <w:tcPr>
            <w:tcW w:w="989" w:type="dxa"/>
          </w:tcPr>
          <w:p w14:paraId="73FF3A5A" w14:textId="77777777" w:rsidR="00C42C5A" w:rsidRDefault="00C42C5A" w:rsidP="00C42C5A">
            <w:pPr>
              <w:spacing w:before="0" w:after="0"/>
              <w:jc w:val="center"/>
              <w:rPr>
                <w:rFonts w:ascii="Calibri" w:hAnsi="Calibri" w:cs="Calibri"/>
                <w:bCs/>
              </w:rPr>
            </w:pPr>
            <w:r>
              <w:rPr>
                <w:rFonts w:ascii="Calibri" w:hAnsi="Calibri" w:cs="Calibri"/>
                <w:bCs/>
              </w:rPr>
              <w:t>132,122</w:t>
            </w:r>
          </w:p>
        </w:tc>
      </w:tr>
    </w:tbl>
    <w:p w14:paraId="5641C079" w14:textId="1C7F14CF" w:rsidR="00A20598" w:rsidRPr="00A20598" w:rsidRDefault="00776B4E" w:rsidP="009B6114">
      <w:pPr>
        <w:pStyle w:val="Heading2"/>
        <w:spacing w:before="480"/>
      </w:pPr>
      <w:bookmarkStart w:id="32" w:name="_Toc131407498"/>
      <w:r>
        <w:lastRenderedPageBreak/>
        <w:t>T</w:t>
      </w:r>
      <w:r w:rsidR="004F1553">
        <w:t>HE</w:t>
      </w:r>
      <w:r>
        <w:t xml:space="preserve"> #3 HPR Q</w:t>
      </w:r>
      <w:r w:rsidR="004F1553">
        <w:t>UESTION</w:t>
      </w:r>
      <w:r>
        <w:t xml:space="preserve">: </w:t>
      </w:r>
      <w:r w:rsidR="00A20598" w:rsidRPr="00A20598">
        <w:t>W</w:t>
      </w:r>
      <w:r w:rsidR="004F1553">
        <w:t>HAT IS THE MAXIMUM PAYABLE RATE WHEN THEN EMPLOYEE’S</w:t>
      </w:r>
      <w:r w:rsidR="00A20598" w:rsidRPr="00A20598">
        <w:t xml:space="preserve"> HPR </w:t>
      </w:r>
      <w:r w:rsidR="004F1553">
        <w:t>IS THE SAME GRADE I’M FILLING</w:t>
      </w:r>
      <w:r w:rsidR="00A20598" w:rsidRPr="00A20598">
        <w:t>?</w:t>
      </w:r>
      <w:bookmarkEnd w:id="32"/>
    </w:p>
    <w:p w14:paraId="5017DC1C" w14:textId="46D41A5D" w:rsidR="004049B5" w:rsidRPr="00EF1CD9" w:rsidRDefault="004049B5" w:rsidP="005D18D3">
      <w:pPr>
        <w:pStyle w:val="Heading3"/>
        <w:numPr>
          <w:ilvl w:val="0"/>
          <w:numId w:val="210"/>
        </w:numPr>
      </w:pPr>
      <w:bookmarkStart w:id="33" w:name="_Toc131407499"/>
      <w:r w:rsidRPr="00EF1CD9">
        <w:t>HPR is the Same Grade You’re Filling</w:t>
      </w:r>
      <w:bookmarkEnd w:id="28"/>
      <w:bookmarkEnd w:id="30"/>
      <w:bookmarkEnd w:id="33"/>
    </w:p>
    <w:p w14:paraId="3E63FF21" w14:textId="77777777" w:rsidR="004049B5" w:rsidRPr="00647059" w:rsidRDefault="004049B5" w:rsidP="00647059">
      <w:pPr>
        <w:rPr>
          <w:b/>
          <w:bCs/>
        </w:rPr>
      </w:pPr>
      <w:r w:rsidRPr="00647059">
        <w:rPr>
          <w:b/>
          <w:bCs/>
        </w:rPr>
        <w:t>Q: If I’m filling a GS-12 position and the employee earned their HPR in 2014 as a GS-12 step 5, what is the maximum payable rate that I can pay the employee?</w:t>
      </w:r>
    </w:p>
    <w:p w14:paraId="0B0E8A38" w14:textId="77777777" w:rsidR="00672149" w:rsidRDefault="004049B5" w:rsidP="004049B5">
      <w:pPr>
        <w:ind w:left="720"/>
        <w:rPr>
          <w:color w:val="000000" w:themeColor="text1"/>
          <w:szCs w:val="22"/>
        </w:rPr>
      </w:pPr>
      <w:r w:rsidRPr="0035737C">
        <w:rPr>
          <w:b/>
          <w:bCs/>
          <w:color w:val="000000" w:themeColor="text1"/>
          <w:szCs w:val="22"/>
        </w:rPr>
        <w:t>A: GS-12 step 5</w:t>
      </w:r>
      <w:r w:rsidRPr="0035737C">
        <w:rPr>
          <w:bCs/>
          <w:color w:val="000000" w:themeColor="text1"/>
          <w:szCs w:val="22"/>
        </w:rPr>
        <w:t>.</w:t>
      </w:r>
      <w:r w:rsidRPr="0035737C">
        <w:rPr>
          <w:color w:val="000000" w:themeColor="text1"/>
          <w:szCs w:val="22"/>
        </w:rPr>
        <w:t xml:space="preserve"> </w:t>
      </w:r>
    </w:p>
    <w:p w14:paraId="1D3F707A" w14:textId="292BA967" w:rsidR="004049B5" w:rsidRPr="0035737C" w:rsidRDefault="004049B5" w:rsidP="004049B5">
      <w:pPr>
        <w:ind w:left="720"/>
        <w:rPr>
          <w:color w:val="000000" w:themeColor="text1"/>
          <w:szCs w:val="22"/>
        </w:rPr>
      </w:pPr>
      <w:r w:rsidRPr="0035737C">
        <w:rPr>
          <w:color w:val="000000" w:themeColor="text1"/>
          <w:szCs w:val="22"/>
        </w:rPr>
        <w:t xml:space="preserve">We make this so much harder than it needs to be and part of the reason can be not using the GS base table or not using the GS base table in the year the employee earned their HPR (the two most common errors). </w:t>
      </w:r>
      <w:r w:rsidRPr="0035737C">
        <w:rPr>
          <w:i/>
          <w:color w:val="000000" w:themeColor="text1"/>
          <w:szCs w:val="22"/>
        </w:rPr>
        <w:t>If the employee’s HPR just happens to be based on the same grade that you’re filling, then that grade and step is what you use. It doesn’t matter if they earned their HPR in a different year, that grade and step will be the maximum payable rate you can pay them.</w:t>
      </w:r>
    </w:p>
    <w:p w14:paraId="25CAC9D8" w14:textId="79871661" w:rsidR="004049B5" w:rsidRDefault="004049B5" w:rsidP="005D18D3">
      <w:pPr>
        <w:pStyle w:val="Heading3"/>
        <w:numPr>
          <w:ilvl w:val="0"/>
          <w:numId w:val="210"/>
        </w:numPr>
      </w:pPr>
      <w:bookmarkStart w:id="34" w:name="_Toc131407500"/>
      <w:r w:rsidRPr="0035737C">
        <w:t>HPR is the Same Grade You’re Filling</w:t>
      </w:r>
      <w:bookmarkEnd w:id="34"/>
    </w:p>
    <w:p w14:paraId="4E727AED" w14:textId="7B675A84" w:rsidR="00AF40E9" w:rsidRPr="00AF40E9" w:rsidRDefault="00AF40E9" w:rsidP="0058217A">
      <w:pPr>
        <w:ind w:left="360"/>
      </w:pPr>
      <w:r w:rsidRPr="00AF40E9">
        <w:t>Mike is a GS-301-11 step 2 and is promoted to a GS-301-12 position. Pay is set at GS-12 step 1 based on the two-step promotion rule. However, the employee previously held a GS-0301-12 step 5 position at BLM in 2014. Can we set pay higher based on HPR and if so, what is the Maximum Payable Rate?</w:t>
      </w:r>
    </w:p>
    <w:p w14:paraId="589AB6FA" w14:textId="77777777" w:rsidR="00230BEB" w:rsidRPr="00230BEB" w:rsidRDefault="00230BEB" w:rsidP="005D18D3">
      <w:pPr>
        <w:numPr>
          <w:ilvl w:val="0"/>
          <w:numId w:val="212"/>
        </w:numPr>
        <w:rPr>
          <w:color w:val="000000" w:themeColor="text1"/>
          <w:szCs w:val="22"/>
        </w:rPr>
      </w:pPr>
      <w:r w:rsidRPr="00230BEB">
        <w:rPr>
          <w:b/>
          <w:bCs/>
          <w:color w:val="000000" w:themeColor="text1"/>
          <w:szCs w:val="22"/>
        </w:rPr>
        <w:t>Step 1: Find the GS base table for the year the employee earned their HPR.</w:t>
      </w:r>
    </w:p>
    <w:p w14:paraId="426A76D4" w14:textId="77777777" w:rsidR="00230BEB" w:rsidRPr="00230BEB" w:rsidRDefault="00230BEB" w:rsidP="005D18D3">
      <w:pPr>
        <w:numPr>
          <w:ilvl w:val="1"/>
          <w:numId w:val="212"/>
        </w:numPr>
        <w:rPr>
          <w:color w:val="000000" w:themeColor="text1"/>
          <w:szCs w:val="22"/>
        </w:rPr>
      </w:pPr>
      <w:r w:rsidRPr="00230BEB">
        <w:rPr>
          <w:color w:val="000000" w:themeColor="text1"/>
          <w:szCs w:val="22"/>
        </w:rPr>
        <w:t xml:space="preserve">Mike earned his HPR is 2014 so we will use the 2014 GS base table. </w:t>
      </w:r>
    </w:p>
    <w:p w14:paraId="095D6CF9" w14:textId="21009B66" w:rsidR="00230BEB" w:rsidRDefault="00230BEB" w:rsidP="005D18D3">
      <w:pPr>
        <w:numPr>
          <w:ilvl w:val="1"/>
          <w:numId w:val="212"/>
        </w:numPr>
        <w:rPr>
          <w:color w:val="000000" w:themeColor="text1"/>
          <w:szCs w:val="22"/>
        </w:rPr>
      </w:pPr>
      <w:r w:rsidRPr="00230BEB">
        <w:rPr>
          <w:color w:val="000000" w:themeColor="text1"/>
          <w:szCs w:val="22"/>
        </w:rPr>
        <w:t>Mike’s HPR is $57,562.</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AF40E9" w:rsidRPr="0035737C" w14:paraId="6B63967D" w14:textId="77777777" w:rsidTr="005C25D4">
        <w:trPr>
          <w:tblHeader/>
        </w:trPr>
        <w:tc>
          <w:tcPr>
            <w:tcW w:w="720" w:type="dxa"/>
            <w:shd w:val="clear" w:color="auto" w:fill="FFFF00"/>
          </w:tcPr>
          <w:p w14:paraId="52784749"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2014</w:t>
            </w:r>
          </w:p>
        </w:tc>
        <w:tc>
          <w:tcPr>
            <w:tcW w:w="540" w:type="dxa"/>
            <w:shd w:val="clear" w:color="auto" w:fill="D9D9D9" w:themeFill="background1" w:themeFillShade="D9"/>
            <w:hideMark/>
          </w:tcPr>
          <w:p w14:paraId="6B539BF3"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192B0B8"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39224A2"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89457FC"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E002A98"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76F176E"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BE2CDE0"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3700C7F8"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34043469"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205B6648"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D6F8C3B"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STEP 10</w:t>
            </w:r>
          </w:p>
        </w:tc>
      </w:tr>
      <w:tr w:rsidR="00AF40E9" w:rsidRPr="0035737C" w14:paraId="7AA2A7EC" w14:textId="77777777" w:rsidTr="005C25D4">
        <w:trPr>
          <w:trHeight w:val="215"/>
        </w:trPr>
        <w:tc>
          <w:tcPr>
            <w:tcW w:w="720" w:type="dxa"/>
          </w:tcPr>
          <w:p w14:paraId="66911858" w14:textId="77777777" w:rsidR="00AF40E9" w:rsidRPr="00647059" w:rsidRDefault="00AF40E9" w:rsidP="005C25D4">
            <w:pPr>
              <w:spacing w:before="0" w:after="0"/>
              <w:jc w:val="center"/>
              <w:rPr>
                <w:rFonts w:asciiTheme="minorHAnsi" w:hAnsiTheme="minorHAnsi" w:cstheme="minorHAnsi"/>
                <w:b/>
                <w:bCs/>
                <w:color w:val="000000" w:themeColor="text1"/>
                <w:szCs w:val="22"/>
              </w:rPr>
            </w:pPr>
            <w:r w:rsidRPr="00647059">
              <w:rPr>
                <w:rFonts w:asciiTheme="minorHAnsi" w:hAnsiTheme="minorHAnsi" w:cstheme="minorHAnsi"/>
                <w:b/>
                <w:bCs/>
                <w:color w:val="000000" w:themeColor="text1"/>
                <w:szCs w:val="22"/>
              </w:rPr>
              <w:t>Base</w:t>
            </w:r>
          </w:p>
        </w:tc>
        <w:tc>
          <w:tcPr>
            <w:tcW w:w="540" w:type="dxa"/>
            <w:vAlign w:val="center"/>
            <w:hideMark/>
          </w:tcPr>
          <w:p w14:paraId="675FC733"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12</w:t>
            </w:r>
          </w:p>
        </w:tc>
        <w:tc>
          <w:tcPr>
            <w:tcW w:w="900" w:type="dxa"/>
            <w:shd w:val="clear" w:color="auto" w:fill="auto"/>
            <w:vAlign w:val="center"/>
            <w:hideMark/>
          </w:tcPr>
          <w:p w14:paraId="6069EA8F"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85,544</w:t>
            </w:r>
          </w:p>
        </w:tc>
        <w:tc>
          <w:tcPr>
            <w:tcW w:w="900" w:type="dxa"/>
            <w:vAlign w:val="center"/>
            <w:hideMark/>
          </w:tcPr>
          <w:p w14:paraId="5A585387"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88,395</w:t>
            </w:r>
          </w:p>
        </w:tc>
        <w:tc>
          <w:tcPr>
            <w:tcW w:w="900" w:type="dxa"/>
            <w:shd w:val="clear" w:color="auto" w:fill="auto"/>
            <w:vAlign w:val="center"/>
            <w:hideMark/>
          </w:tcPr>
          <w:p w14:paraId="09894B3F"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91,246</w:t>
            </w:r>
          </w:p>
        </w:tc>
        <w:tc>
          <w:tcPr>
            <w:tcW w:w="900" w:type="dxa"/>
            <w:vAlign w:val="center"/>
            <w:hideMark/>
          </w:tcPr>
          <w:p w14:paraId="73186442"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94,097</w:t>
            </w:r>
          </w:p>
        </w:tc>
        <w:tc>
          <w:tcPr>
            <w:tcW w:w="900" w:type="dxa"/>
            <w:shd w:val="clear" w:color="auto" w:fill="FFFF00"/>
            <w:vAlign w:val="center"/>
            <w:hideMark/>
          </w:tcPr>
          <w:p w14:paraId="09CB36E9"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96,948</w:t>
            </w:r>
          </w:p>
        </w:tc>
        <w:tc>
          <w:tcPr>
            <w:tcW w:w="900" w:type="dxa"/>
            <w:shd w:val="clear" w:color="auto" w:fill="auto"/>
            <w:vAlign w:val="center"/>
            <w:hideMark/>
          </w:tcPr>
          <w:p w14:paraId="540630BB"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99,799</w:t>
            </w:r>
          </w:p>
        </w:tc>
        <w:tc>
          <w:tcPr>
            <w:tcW w:w="1080" w:type="dxa"/>
            <w:shd w:val="clear" w:color="auto" w:fill="auto"/>
            <w:vAlign w:val="center"/>
            <w:hideMark/>
          </w:tcPr>
          <w:p w14:paraId="0C885698"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102,650</w:t>
            </w:r>
          </w:p>
        </w:tc>
        <w:tc>
          <w:tcPr>
            <w:tcW w:w="1080" w:type="dxa"/>
            <w:vAlign w:val="center"/>
            <w:hideMark/>
          </w:tcPr>
          <w:p w14:paraId="656EC4D5"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105,501</w:t>
            </w:r>
          </w:p>
        </w:tc>
        <w:tc>
          <w:tcPr>
            <w:tcW w:w="1080" w:type="dxa"/>
            <w:vAlign w:val="center"/>
            <w:hideMark/>
          </w:tcPr>
          <w:p w14:paraId="65820162"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108,352</w:t>
            </w:r>
          </w:p>
        </w:tc>
        <w:tc>
          <w:tcPr>
            <w:tcW w:w="1080" w:type="dxa"/>
            <w:shd w:val="clear" w:color="auto" w:fill="auto"/>
            <w:vAlign w:val="center"/>
            <w:hideMark/>
          </w:tcPr>
          <w:p w14:paraId="477BFCEB" w14:textId="77777777" w:rsidR="00AF40E9" w:rsidRPr="00647059" w:rsidRDefault="00AF40E9" w:rsidP="005C25D4">
            <w:pPr>
              <w:spacing w:before="0" w:after="0"/>
              <w:jc w:val="center"/>
              <w:rPr>
                <w:rFonts w:asciiTheme="minorHAnsi" w:hAnsiTheme="minorHAnsi" w:cstheme="minorHAnsi"/>
                <w:bCs/>
                <w:color w:val="000000" w:themeColor="text1"/>
                <w:szCs w:val="22"/>
              </w:rPr>
            </w:pPr>
            <w:r w:rsidRPr="00647059">
              <w:rPr>
                <w:rFonts w:asciiTheme="minorHAnsi" w:hAnsiTheme="minorHAnsi" w:cstheme="minorHAnsi"/>
                <w:bCs/>
                <w:color w:val="000000" w:themeColor="text1"/>
                <w:szCs w:val="22"/>
              </w:rPr>
              <w:t>111,203</w:t>
            </w:r>
          </w:p>
        </w:tc>
      </w:tr>
    </w:tbl>
    <w:p w14:paraId="602A4AA5" w14:textId="24EF1411" w:rsidR="00230BEB" w:rsidRPr="0022499D" w:rsidRDefault="00230BEB" w:rsidP="005D18D3">
      <w:pPr>
        <w:pStyle w:val="ListParagraph"/>
        <w:numPr>
          <w:ilvl w:val="0"/>
          <w:numId w:val="212"/>
        </w:numPr>
        <w:rPr>
          <w:color w:val="000000" w:themeColor="text1"/>
          <w:szCs w:val="22"/>
        </w:rPr>
      </w:pPr>
      <w:r w:rsidRPr="0022499D">
        <w:rPr>
          <w:b/>
          <w:bCs/>
          <w:color w:val="000000" w:themeColor="text1"/>
          <w:szCs w:val="22"/>
        </w:rPr>
        <w:t>Step 2: Use the same GS base table and slot the pay into the grade of the position you are filling.</w:t>
      </w:r>
    </w:p>
    <w:p w14:paraId="517E9300" w14:textId="77777777" w:rsidR="00230BEB" w:rsidRPr="00230BEB" w:rsidRDefault="00230BEB" w:rsidP="0022499D">
      <w:pPr>
        <w:ind w:left="720"/>
        <w:rPr>
          <w:color w:val="000000" w:themeColor="text1"/>
          <w:szCs w:val="22"/>
        </w:rPr>
      </w:pPr>
      <w:r w:rsidRPr="00230BEB">
        <w:rPr>
          <w:color w:val="000000" w:themeColor="text1"/>
          <w:szCs w:val="22"/>
        </w:rPr>
        <w:t>His HPR is a GS-12 step 5 and we are filling a GS-12 position. Slot $57,562 into grade 12 and like magic, his HPR ($57,562) will fall directly on the GS-12 step 5 rate. That’s because if the employee’s HPR is the same grade we’re filling then that grade and step will be the maximum payable rate we can pay the employee (see how when we use the GS base table it will account for inflation). GS-12 step 5 is Mike’s MPR.</w:t>
      </w:r>
    </w:p>
    <w:p w14:paraId="7FDA58E3" w14:textId="5B102B7E" w:rsidR="00230BEB" w:rsidRPr="0022499D" w:rsidRDefault="00230BEB" w:rsidP="005D18D3">
      <w:pPr>
        <w:pStyle w:val="ListParagraph"/>
        <w:numPr>
          <w:ilvl w:val="0"/>
          <w:numId w:val="213"/>
        </w:numPr>
        <w:rPr>
          <w:color w:val="000000" w:themeColor="text1"/>
          <w:szCs w:val="22"/>
        </w:rPr>
      </w:pPr>
      <w:r w:rsidRPr="0022499D">
        <w:rPr>
          <w:b/>
          <w:bCs/>
          <w:color w:val="000000" w:themeColor="text1"/>
          <w:szCs w:val="22"/>
        </w:rPr>
        <w:t>Step 3: Crosswalk the grade and step to the locality table in the current year.</w:t>
      </w:r>
    </w:p>
    <w:p w14:paraId="76910043" w14:textId="77777777" w:rsidR="00230BEB" w:rsidRPr="00230BEB" w:rsidRDefault="00230BEB" w:rsidP="0022499D">
      <w:pPr>
        <w:ind w:left="720"/>
        <w:rPr>
          <w:color w:val="000000" w:themeColor="text1"/>
          <w:szCs w:val="22"/>
        </w:rPr>
      </w:pPr>
      <w:r w:rsidRPr="00230BEB">
        <w:rPr>
          <w:color w:val="000000" w:themeColor="text1"/>
          <w:szCs w:val="22"/>
        </w:rPr>
        <w:t>Take the grade and step (GS-12 step 5) and crosswalk it to the locality pay table for the employee’s official duty station in the current year.</w:t>
      </w:r>
    </w:p>
    <w:p w14:paraId="7532A6FF" w14:textId="77777777" w:rsidR="0022499D" w:rsidRDefault="00230BEB" w:rsidP="0022499D">
      <w:pPr>
        <w:ind w:left="720"/>
        <w:rPr>
          <w:color w:val="000000" w:themeColor="text1"/>
          <w:szCs w:val="22"/>
        </w:rPr>
      </w:pPr>
      <w:r w:rsidRPr="00230BEB">
        <w:rPr>
          <w:color w:val="000000" w:themeColor="text1"/>
          <w:szCs w:val="22"/>
        </w:rPr>
        <w:t>Pay may be set at GS-12 step 5, $106,759 (DCB) based on HPR.</w:t>
      </w:r>
    </w:p>
    <w:tbl>
      <w:tblPr>
        <w:tblStyle w:val="TableGridLight"/>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90"/>
        <w:gridCol w:w="990"/>
        <w:gridCol w:w="990"/>
        <w:gridCol w:w="990"/>
        <w:gridCol w:w="990"/>
        <w:gridCol w:w="990"/>
        <w:gridCol w:w="1080"/>
        <w:gridCol w:w="990"/>
      </w:tblGrid>
      <w:tr w:rsidR="00BE3767" w:rsidRPr="0035737C" w14:paraId="39036C72" w14:textId="77777777" w:rsidTr="00BE3767">
        <w:trPr>
          <w:tblHeader/>
        </w:trPr>
        <w:tc>
          <w:tcPr>
            <w:tcW w:w="720" w:type="dxa"/>
            <w:shd w:val="clear" w:color="auto" w:fill="D9D9D9" w:themeFill="background1" w:themeFillShade="D9"/>
          </w:tcPr>
          <w:p w14:paraId="7F4729DC" w14:textId="031B0F5C"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2023</w:t>
            </w:r>
          </w:p>
        </w:tc>
        <w:tc>
          <w:tcPr>
            <w:tcW w:w="540" w:type="dxa"/>
            <w:shd w:val="clear" w:color="auto" w:fill="D9D9D9" w:themeFill="background1" w:themeFillShade="D9"/>
            <w:hideMark/>
          </w:tcPr>
          <w:p w14:paraId="681DCA64"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9EA46B4"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BA74235"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2</w:t>
            </w:r>
          </w:p>
        </w:tc>
        <w:tc>
          <w:tcPr>
            <w:tcW w:w="990" w:type="dxa"/>
            <w:shd w:val="clear" w:color="auto" w:fill="D9D9D9" w:themeFill="background1" w:themeFillShade="D9"/>
            <w:hideMark/>
          </w:tcPr>
          <w:p w14:paraId="2AA3A46D"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3</w:t>
            </w:r>
          </w:p>
        </w:tc>
        <w:tc>
          <w:tcPr>
            <w:tcW w:w="990" w:type="dxa"/>
            <w:shd w:val="clear" w:color="auto" w:fill="D9D9D9" w:themeFill="background1" w:themeFillShade="D9"/>
            <w:hideMark/>
          </w:tcPr>
          <w:p w14:paraId="62E7B3C6"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4</w:t>
            </w:r>
          </w:p>
        </w:tc>
        <w:tc>
          <w:tcPr>
            <w:tcW w:w="990" w:type="dxa"/>
            <w:shd w:val="clear" w:color="auto" w:fill="D9D9D9" w:themeFill="background1" w:themeFillShade="D9"/>
            <w:hideMark/>
          </w:tcPr>
          <w:p w14:paraId="6DE8AC63"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5</w:t>
            </w:r>
          </w:p>
        </w:tc>
        <w:tc>
          <w:tcPr>
            <w:tcW w:w="990" w:type="dxa"/>
            <w:shd w:val="clear" w:color="auto" w:fill="D9D9D9" w:themeFill="background1" w:themeFillShade="D9"/>
            <w:hideMark/>
          </w:tcPr>
          <w:p w14:paraId="122A3CAA"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6</w:t>
            </w:r>
          </w:p>
        </w:tc>
        <w:tc>
          <w:tcPr>
            <w:tcW w:w="990" w:type="dxa"/>
            <w:shd w:val="clear" w:color="auto" w:fill="D9D9D9" w:themeFill="background1" w:themeFillShade="D9"/>
            <w:hideMark/>
          </w:tcPr>
          <w:p w14:paraId="79661268"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7</w:t>
            </w:r>
          </w:p>
        </w:tc>
        <w:tc>
          <w:tcPr>
            <w:tcW w:w="990" w:type="dxa"/>
            <w:shd w:val="clear" w:color="auto" w:fill="D9D9D9" w:themeFill="background1" w:themeFillShade="D9"/>
            <w:hideMark/>
          </w:tcPr>
          <w:p w14:paraId="5BDD1904"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4C158465"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9</w:t>
            </w:r>
          </w:p>
        </w:tc>
        <w:tc>
          <w:tcPr>
            <w:tcW w:w="990" w:type="dxa"/>
            <w:shd w:val="clear" w:color="auto" w:fill="D9D9D9" w:themeFill="background1" w:themeFillShade="D9"/>
            <w:hideMark/>
          </w:tcPr>
          <w:p w14:paraId="7084FDA4" w14:textId="77777777" w:rsidR="0031564F" w:rsidRPr="00BE3767" w:rsidRDefault="0031564F" w:rsidP="005C25D4">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
                <w:bCs/>
                <w:color w:val="000000" w:themeColor="text1"/>
                <w:szCs w:val="22"/>
              </w:rPr>
              <w:t>STEP 10</w:t>
            </w:r>
          </w:p>
        </w:tc>
      </w:tr>
      <w:tr w:rsidR="00BE3767" w:rsidRPr="0035737C" w14:paraId="58543604" w14:textId="77777777" w:rsidTr="00BE3767">
        <w:trPr>
          <w:trHeight w:val="215"/>
        </w:trPr>
        <w:tc>
          <w:tcPr>
            <w:tcW w:w="720" w:type="dxa"/>
          </w:tcPr>
          <w:p w14:paraId="53643298" w14:textId="0005B975" w:rsidR="00BE3767" w:rsidRPr="00BE3767" w:rsidRDefault="00BE3767" w:rsidP="00BE3767">
            <w:pPr>
              <w:spacing w:before="0" w:after="0"/>
              <w:jc w:val="center"/>
              <w:rPr>
                <w:rFonts w:asciiTheme="minorHAnsi" w:hAnsiTheme="minorHAnsi" w:cstheme="minorHAnsi"/>
                <w:b/>
                <w:bCs/>
                <w:color w:val="000000" w:themeColor="text1"/>
                <w:szCs w:val="22"/>
              </w:rPr>
            </w:pPr>
            <w:r w:rsidRPr="00BE3767">
              <w:rPr>
                <w:rFonts w:asciiTheme="minorHAnsi" w:hAnsiTheme="minorHAnsi" w:cstheme="minorHAnsi"/>
                <w:bCs/>
              </w:rPr>
              <w:t>DCB</w:t>
            </w:r>
          </w:p>
        </w:tc>
        <w:tc>
          <w:tcPr>
            <w:tcW w:w="540" w:type="dxa"/>
            <w:hideMark/>
          </w:tcPr>
          <w:p w14:paraId="45F5E19C" w14:textId="348ABB4F"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12</w:t>
            </w:r>
          </w:p>
        </w:tc>
        <w:tc>
          <w:tcPr>
            <w:tcW w:w="900" w:type="dxa"/>
            <w:shd w:val="clear" w:color="auto" w:fill="auto"/>
            <w:hideMark/>
          </w:tcPr>
          <w:p w14:paraId="04DD0933" w14:textId="4F1E43D7"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94,199</w:t>
            </w:r>
          </w:p>
        </w:tc>
        <w:tc>
          <w:tcPr>
            <w:tcW w:w="900" w:type="dxa"/>
            <w:hideMark/>
          </w:tcPr>
          <w:p w14:paraId="2EB68FBE" w14:textId="1D6FA7AD"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97,339</w:t>
            </w:r>
          </w:p>
        </w:tc>
        <w:tc>
          <w:tcPr>
            <w:tcW w:w="990" w:type="dxa"/>
            <w:shd w:val="clear" w:color="auto" w:fill="auto"/>
            <w:hideMark/>
          </w:tcPr>
          <w:p w14:paraId="2CB537ED" w14:textId="59F2E882"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100,479</w:t>
            </w:r>
          </w:p>
        </w:tc>
        <w:tc>
          <w:tcPr>
            <w:tcW w:w="990" w:type="dxa"/>
            <w:hideMark/>
          </w:tcPr>
          <w:p w14:paraId="3F2F5903" w14:textId="53FB7257"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103,619</w:t>
            </w:r>
          </w:p>
        </w:tc>
        <w:tc>
          <w:tcPr>
            <w:tcW w:w="990" w:type="dxa"/>
            <w:shd w:val="clear" w:color="auto" w:fill="FFFF00"/>
            <w:hideMark/>
          </w:tcPr>
          <w:p w14:paraId="1676A0BC" w14:textId="6EF5C741"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106,759</w:t>
            </w:r>
          </w:p>
        </w:tc>
        <w:tc>
          <w:tcPr>
            <w:tcW w:w="990" w:type="dxa"/>
            <w:shd w:val="clear" w:color="auto" w:fill="auto"/>
            <w:hideMark/>
          </w:tcPr>
          <w:p w14:paraId="6000FB33" w14:textId="5ABDB593"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109,899</w:t>
            </w:r>
          </w:p>
        </w:tc>
        <w:tc>
          <w:tcPr>
            <w:tcW w:w="990" w:type="dxa"/>
            <w:shd w:val="clear" w:color="auto" w:fill="auto"/>
            <w:hideMark/>
          </w:tcPr>
          <w:p w14:paraId="20B1C87E" w14:textId="7C9697E0"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113,039</w:t>
            </w:r>
          </w:p>
        </w:tc>
        <w:tc>
          <w:tcPr>
            <w:tcW w:w="990" w:type="dxa"/>
            <w:hideMark/>
          </w:tcPr>
          <w:p w14:paraId="5F655201" w14:textId="09C1C42E"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116,179</w:t>
            </w:r>
          </w:p>
        </w:tc>
        <w:tc>
          <w:tcPr>
            <w:tcW w:w="1080" w:type="dxa"/>
            <w:hideMark/>
          </w:tcPr>
          <w:p w14:paraId="4D07CE19" w14:textId="4B994A9E"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119,319</w:t>
            </w:r>
          </w:p>
        </w:tc>
        <w:tc>
          <w:tcPr>
            <w:tcW w:w="990" w:type="dxa"/>
            <w:shd w:val="clear" w:color="auto" w:fill="auto"/>
            <w:hideMark/>
          </w:tcPr>
          <w:p w14:paraId="3F7A77D6" w14:textId="2389D67E" w:rsidR="00BE3767" w:rsidRPr="00BE3767" w:rsidRDefault="00BE3767" w:rsidP="00BE3767">
            <w:pPr>
              <w:spacing w:before="0" w:after="0"/>
              <w:jc w:val="center"/>
              <w:rPr>
                <w:rFonts w:asciiTheme="minorHAnsi" w:hAnsiTheme="minorHAnsi" w:cstheme="minorHAnsi"/>
                <w:bCs/>
                <w:color w:val="000000" w:themeColor="text1"/>
                <w:szCs w:val="22"/>
              </w:rPr>
            </w:pPr>
            <w:r w:rsidRPr="00BE3767">
              <w:rPr>
                <w:rFonts w:asciiTheme="minorHAnsi" w:hAnsiTheme="minorHAnsi" w:cstheme="minorHAnsi"/>
                <w:bCs/>
              </w:rPr>
              <w:t>122,459</w:t>
            </w:r>
          </w:p>
        </w:tc>
      </w:tr>
    </w:tbl>
    <w:p w14:paraId="4E4805C3" w14:textId="77777777" w:rsidR="004049B5" w:rsidRPr="0035737C" w:rsidRDefault="004049B5" w:rsidP="009B6114">
      <w:pPr>
        <w:pStyle w:val="Heading2"/>
        <w:spacing w:before="480"/>
        <w:rPr>
          <w:rFonts w:cs="Times New Roman"/>
          <w:szCs w:val="22"/>
        </w:rPr>
      </w:pPr>
      <w:bookmarkStart w:id="35" w:name="_Toc522719955"/>
      <w:bookmarkStart w:id="36" w:name="_Toc56686568"/>
      <w:bookmarkStart w:id="37" w:name="_Toc131407501"/>
      <w:bookmarkStart w:id="38" w:name="_Toc444527130"/>
      <w:bookmarkEnd w:id="22"/>
      <w:bookmarkEnd w:id="23"/>
      <w:r w:rsidRPr="0035737C">
        <w:rPr>
          <w:rFonts w:cs="Times New Roman"/>
          <w:szCs w:val="22"/>
        </w:rPr>
        <w:t>CHANGE TO LOWER GRADE</w:t>
      </w:r>
      <w:bookmarkEnd w:id="35"/>
      <w:bookmarkEnd w:id="36"/>
      <w:bookmarkEnd w:id="37"/>
      <w:r w:rsidRPr="0035737C">
        <w:rPr>
          <w:rFonts w:cs="Times New Roman"/>
          <w:szCs w:val="22"/>
        </w:rPr>
        <w:t xml:space="preserve"> </w:t>
      </w:r>
    </w:p>
    <w:p w14:paraId="3C11E793" w14:textId="77777777" w:rsidR="004049B5" w:rsidRPr="0035737C" w:rsidRDefault="004049B5" w:rsidP="004049B5">
      <w:pPr>
        <w:rPr>
          <w:szCs w:val="22"/>
        </w:rPr>
      </w:pPr>
      <w:r w:rsidRPr="0035737C">
        <w:rPr>
          <w:szCs w:val="22"/>
        </w:rPr>
        <w:t>Change to lower grade is the assignment of an employee from a higher-graded position into a lower-graded position, with lower-graded duties and responsibilities. A change to lower grade may be:</w:t>
      </w:r>
    </w:p>
    <w:p w14:paraId="15EDD529" w14:textId="77777777" w:rsidR="004049B5" w:rsidRPr="0035737C" w:rsidRDefault="004049B5" w:rsidP="005D18D3">
      <w:pPr>
        <w:pStyle w:val="ListParagraph"/>
        <w:numPr>
          <w:ilvl w:val="0"/>
          <w:numId w:val="7"/>
        </w:numPr>
        <w:contextualSpacing w:val="0"/>
        <w:rPr>
          <w:color w:val="000000" w:themeColor="text1"/>
          <w:szCs w:val="22"/>
        </w:rPr>
      </w:pPr>
      <w:r w:rsidRPr="0035737C">
        <w:rPr>
          <w:color w:val="000000" w:themeColor="text1"/>
          <w:szCs w:val="22"/>
        </w:rPr>
        <w:lastRenderedPageBreak/>
        <w:t>Voluntary (requested by the employee</w:t>
      </w:r>
      <w:proofErr w:type="gramStart"/>
      <w:r w:rsidRPr="0035737C">
        <w:rPr>
          <w:color w:val="000000" w:themeColor="text1"/>
          <w:szCs w:val="22"/>
        </w:rPr>
        <w:t>);</w:t>
      </w:r>
      <w:proofErr w:type="gramEnd"/>
      <w:r w:rsidRPr="0035737C">
        <w:rPr>
          <w:color w:val="000000" w:themeColor="text1"/>
          <w:szCs w:val="22"/>
        </w:rPr>
        <w:t xml:space="preserve"> </w:t>
      </w:r>
    </w:p>
    <w:p w14:paraId="601748CE" w14:textId="77777777" w:rsidR="004049B5" w:rsidRPr="0035737C" w:rsidRDefault="004049B5" w:rsidP="005D18D3">
      <w:pPr>
        <w:pStyle w:val="ListParagraph"/>
        <w:numPr>
          <w:ilvl w:val="0"/>
          <w:numId w:val="7"/>
        </w:numPr>
        <w:contextualSpacing w:val="0"/>
        <w:rPr>
          <w:color w:val="000000" w:themeColor="text1"/>
          <w:szCs w:val="22"/>
        </w:rPr>
      </w:pPr>
      <w:r w:rsidRPr="0035737C">
        <w:rPr>
          <w:color w:val="000000" w:themeColor="text1"/>
          <w:szCs w:val="22"/>
        </w:rPr>
        <w:t xml:space="preserve">Involuntary (initiated by management); or </w:t>
      </w:r>
    </w:p>
    <w:p w14:paraId="7850E88A" w14:textId="77777777" w:rsidR="004049B5" w:rsidRPr="0035737C" w:rsidRDefault="004049B5" w:rsidP="005D18D3">
      <w:pPr>
        <w:pStyle w:val="ListParagraph"/>
        <w:numPr>
          <w:ilvl w:val="0"/>
          <w:numId w:val="7"/>
        </w:numPr>
        <w:contextualSpacing w:val="0"/>
        <w:rPr>
          <w:color w:val="000000" w:themeColor="text1"/>
          <w:szCs w:val="22"/>
        </w:rPr>
      </w:pPr>
      <w:r w:rsidRPr="0035737C">
        <w:rPr>
          <w:color w:val="000000" w:themeColor="text1"/>
          <w:szCs w:val="22"/>
        </w:rPr>
        <w:t>Caused by the employee’s failure to complete the supervisory or managerial probationary period.</w:t>
      </w:r>
    </w:p>
    <w:p w14:paraId="52F5F0F1" w14:textId="3B6CC2A1" w:rsidR="004049B5" w:rsidRPr="0058217A" w:rsidRDefault="004049B5" w:rsidP="005D18D3">
      <w:pPr>
        <w:pStyle w:val="Heading3"/>
        <w:numPr>
          <w:ilvl w:val="0"/>
          <w:numId w:val="210"/>
        </w:numPr>
        <w:spacing w:after="0"/>
      </w:pPr>
      <w:bookmarkStart w:id="39" w:name="_Toc522719956"/>
      <w:bookmarkStart w:id="40" w:name="_Toc56686569"/>
      <w:bookmarkStart w:id="41" w:name="_Toc131407502"/>
      <w:r w:rsidRPr="0058217A">
        <w:t>Voluntary Change to Lower Grade</w:t>
      </w:r>
      <w:bookmarkEnd w:id="38"/>
      <w:bookmarkEnd w:id="39"/>
      <w:bookmarkEnd w:id="40"/>
      <w:bookmarkEnd w:id="41"/>
    </w:p>
    <w:p w14:paraId="40291C4D" w14:textId="77777777" w:rsidR="004049B5" w:rsidRPr="0035737C" w:rsidRDefault="004049B5" w:rsidP="0058217A">
      <w:pPr>
        <w:spacing w:before="0"/>
        <w:ind w:left="360"/>
        <w:rPr>
          <w:i/>
          <w:szCs w:val="22"/>
        </w:rPr>
      </w:pPr>
      <w:r w:rsidRPr="0035737C">
        <w:rPr>
          <w:i/>
          <w:szCs w:val="22"/>
        </w:rPr>
        <w:t>Transfer-In Using HPR</w:t>
      </w:r>
    </w:p>
    <w:p w14:paraId="042F8C25" w14:textId="3CC5A953" w:rsidR="004049B5" w:rsidRPr="0035737C" w:rsidRDefault="004049B5" w:rsidP="00F513BF">
      <w:pPr>
        <w:spacing w:before="0"/>
        <w:ind w:left="360"/>
        <w:rPr>
          <w:color w:val="000000" w:themeColor="text1"/>
          <w:szCs w:val="22"/>
        </w:rPr>
      </w:pPr>
      <w:r w:rsidRPr="0035737C">
        <w:rPr>
          <w:color w:val="000000" w:themeColor="text1"/>
          <w:szCs w:val="22"/>
        </w:rPr>
        <w:t xml:space="preserve">Annalisa is a GS-07 step 1 ($40,790) at Social Security and transfers to </w:t>
      </w:r>
      <w:r w:rsidR="00091F26">
        <w:rPr>
          <w:color w:val="000000" w:themeColor="text1"/>
          <w:szCs w:val="22"/>
        </w:rPr>
        <w:t>USDA</w:t>
      </w:r>
      <w:r w:rsidRPr="0035737C">
        <w:rPr>
          <w:color w:val="000000" w:themeColor="text1"/>
          <w:szCs w:val="22"/>
        </w:rPr>
        <w:t xml:space="preserve"> for a GS-203-07 position in Albuquerque. Annalisa’s HPR was earned in 2015, when she was a GS-0203-08 step 3, in Denver.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60BA3546" w14:textId="77777777" w:rsidTr="005C25D4">
        <w:trPr>
          <w:tblHeader/>
        </w:trPr>
        <w:tc>
          <w:tcPr>
            <w:tcW w:w="720" w:type="dxa"/>
            <w:shd w:val="clear" w:color="auto" w:fill="D9D9D9" w:themeFill="background1" w:themeFillShade="D9"/>
          </w:tcPr>
          <w:p w14:paraId="2F201693"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D0EC28A"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A4A30BA"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B3C2E81"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ED0EA05"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FAEB5E2"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C846071"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D749183"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3BFF2CDA"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47686E01"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0C50E8CB"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6FF71B7"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STEP 10</w:t>
            </w:r>
          </w:p>
        </w:tc>
      </w:tr>
      <w:tr w:rsidR="004049B5" w:rsidRPr="0035737C" w14:paraId="237DA1F2" w14:textId="77777777" w:rsidTr="005C25D4">
        <w:trPr>
          <w:trHeight w:val="215"/>
        </w:trPr>
        <w:tc>
          <w:tcPr>
            <w:tcW w:w="720" w:type="dxa"/>
          </w:tcPr>
          <w:p w14:paraId="629A9652" w14:textId="77777777" w:rsidR="004049B5" w:rsidRPr="00F513BF" w:rsidRDefault="004049B5" w:rsidP="00F513BF">
            <w:pPr>
              <w:spacing w:before="0" w:after="0"/>
              <w:jc w:val="center"/>
              <w:rPr>
                <w:rFonts w:asciiTheme="minorHAnsi" w:hAnsiTheme="minorHAnsi" w:cstheme="minorHAnsi"/>
                <w:b/>
                <w:bCs/>
                <w:color w:val="000000" w:themeColor="text1"/>
                <w:szCs w:val="22"/>
              </w:rPr>
            </w:pPr>
            <w:r w:rsidRPr="00F513BF">
              <w:rPr>
                <w:rFonts w:asciiTheme="minorHAnsi" w:hAnsiTheme="minorHAnsi" w:cstheme="minorHAnsi"/>
                <w:b/>
                <w:bCs/>
                <w:color w:val="000000" w:themeColor="text1"/>
                <w:szCs w:val="22"/>
              </w:rPr>
              <w:t>ABQ</w:t>
            </w:r>
          </w:p>
        </w:tc>
        <w:tc>
          <w:tcPr>
            <w:tcW w:w="540" w:type="dxa"/>
            <w:vAlign w:val="center"/>
            <w:hideMark/>
          </w:tcPr>
          <w:p w14:paraId="5F85A419"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07</w:t>
            </w:r>
          </w:p>
        </w:tc>
        <w:tc>
          <w:tcPr>
            <w:tcW w:w="900" w:type="dxa"/>
            <w:shd w:val="clear" w:color="auto" w:fill="FFFF00"/>
            <w:vAlign w:val="center"/>
            <w:hideMark/>
          </w:tcPr>
          <w:p w14:paraId="24F54AE5"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40,790</w:t>
            </w:r>
          </w:p>
        </w:tc>
        <w:tc>
          <w:tcPr>
            <w:tcW w:w="900" w:type="dxa"/>
            <w:vAlign w:val="center"/>
            <w:hideMark/>
          </w:tcPr>
          <w:p w14:paraId="7146F7AC"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42,150</w:t>
            </w:r>
          </w:p>
        </w:tc>
        <w:tc>
          <w:tcPr>
            <w:tcW w:w="900" w:type="dxa"/>
            <w:shd w:val="clear" w:color="auto" w:fill="auto"/>
            <w:vAlign w:val="center"/>
            <w:hideMark/>
          </w:tcPr>
          <w:p w14:paraId="4A988270"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43,510</w:t>
            </w:r>
          </w:p>
        </w:tc>
        <w:tc>
          <w:tcPr>
            <w:tcW w:w="900" w:type="dxa"/>
            <w:vAlign w:val="center"/>
            <w:hideMark/>
          </w:tcPr>
          <w:p w14:paraId="57D0CD64"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44,870</w:t>
            </w:r>
          </w:p>
        </w:tc>
        <w:tc>
          <w:tcPr>
            <w:tcW w:w="900" w:type="dxa"/>
            <w:shd w:val="clear" w:color="auto" w:fill="auto"/>
            <w:vAlign w:val="center"/>
            <w:hideMark/>
          </w:tcPr>
          <w:p w14:paraId="006452D8"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46,231</w:t>
            </w:r>
          </w:p>
        </w:tc>
        <w:tc>
          <w:tcPr>
            <w:tcW w:w="900" w:type="dxa"/>
            <w:shd w:val="clear" w:color="auto" w:fill="auto"/>
            <w:vAlign w:val="center"/>
            <w:hideMark/>
          </w:tcPr>
          <w:p w14:paraId="23CACFF5"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47,591</w:t>
            </w:r>
          </w:p>
        </w:tc>
        <w:tc>
          <w:tcPr>
            <w:tcW w:w="1080" w:type="dxa"/>
            <w:shd w:val="clear" w:color="auto" w:fill="auto"/>
            <w:vAlign w:val="center"/>
            <w:hideMark/>
          </w:tcPr>
          <w:p w14:paraId="3698B948"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48,951</w:t>
            </w:r>
          </w:p>
        </w:tc>
        <w:tc>
          <w:tcPr>
            <w:tcW w:w="1080" w:type="dxa"/>
            <w:vAlign w:val="center"/>
            <w:hideMark/>
          </w:tcPr>
          <w:p w14:paraId="1C08C7C4"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50,311</w:t>
            </w:r>
          </w:p>
        </w:tc>
        <w:tc>
          <w:tcPr>
            <w:tcW w:w="1080" w:type="dxa"/>
            <w:vAlign w:val="center"/>
            <w:hideMark/>
          </w:tcPr>
          <w:p w14:paraId="17E45E0E"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51,671</w:t>
            </w:r>
          </w:p>
        </w:tc>
        <w:tc>
          <w:tcPr>
            <w:tcW w:w="1080" w:type="dxa"/>
            <w:shd w:val="clear" w:color="auto" w:fill="auto"/>
            <w:vAlign w:val="center"/>
            <w:hideMark/>
          </w:tcPr>
          <w:p w14:paraId="2EF90D3D" w14:textId="77777777" w:rsidR="004049B5" w:rsidRPr="00F513BF" w:rsidRDefault="004049B5" w:rsidP="00F513BF">
            <w:pPr>
              <w:spacing w:before="0" w:after="0"/>
              <w:jc w:val="center"/>
              <w:rPr>
                <w:rFonts w:asciiTheme="minorHAnsi" w:hAnsiTheme="minorHAnsi" w:cstheme="minorHAnsi"/>
                <w:bCs/>
                <w:color w:val="000000" w:themeColor="text1"/>
                <w:szCs w:val="22"/>
              </w:rPr>
            </w:pPr>
            <w:r w:rsidRPr="00F513BF">
              <w:rPr>
                <w:rFonts w:asciiTheme="minorHAnsi" w:hAnsiTheme="minorHAnsi" w:cstheme="minorHAnsi"/>
                <w:bCs/>
                <w:color w:val="000000" w:themeColor="text1"/>
                <w:szCs w:val="22"/>
              </w:rPr>
              <w:t>53,031</w:t>
            </w:r>
          </w:p>
        </w:tc>
      </w:tr>
    </w:tbl>
    <w:p w14:paraId="25BA9104" w14:textId="77777777" w:rsidR="004049B5" w:rsidRPr="0035737C" w:rsidRDefault="004049B5" w:rsidP="005D18D3">
      <w:pPr>
        <w:pStyle w:val="ListParagraph"/>
        <w:numPr>
          <w:ilvl w:val="0"/>
          <w:numId w:val="22"/>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015A009A" w14:textId="77777777" w:rsidR="004049B5" w:rsidRPr="0035737C" w:rsidRDefault="004049B5" w:rsidP="005D18D3">
      <w:pPr>
        <w:pStyle w:val="ListParagraph"/>
        <w:numPr>
          <w:ilvl w:val="1"/>
          <w:numId w:val="22"/>
        </w:numPr>
        <w:contextualSpacing w:val="0"/>
        <w:rPr>
          <w:color w:val="000000" w:themeColor="text1"/>
          <w:szCs w:val="22"/>
        </w:rPr>
      </w:pPr>
      <w:r w:rsidRPr="0035737C">
        <w:rPr>
          <w:color w:val="000000" w:themeColor="text1"/>
          <w:szCs w:val="22"/>
        </w:rPr>
        <w:t>Annalisa earned her HPR in 2015 as a GS-0203-08 step 3 so use the 2015 GS base table.</w:t>
      </w:r>
    </w:p>
    <w:p w14:paraId="74D5C59F" w14:textId="77777777" w:rsidR="004049B5" w:rsidRPr="0035737C" w:rsidRDefault="004049B5" w:rsidP="005D18D3">
      <w:pPr>
        <w:pStyle w:val="ListParagraph"/>
        <w:numPr>
          <w:ilvl w:val="1"/>
          <w:numId w:val="22"/>
        </w:numPr>
        <w:spacing w:before="0"/>
        <w:contextualSpacing w:val="0"/>
        <w:rPr>
          <w:color w:val="000000" w:themeColor="text1"/>
          <w:szCs w:val="22"/>
        </w:rPr>
      </w:pPr>
      <w:r w:rsidRPr="0035737C">
        <w:rPr>
          <w:color w:val="000000" w:themeColor="text1"/>
          <w:szCs w:val="22"/>
        </w:rPr>
        <w:t>$40,947 is Annalisa’s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66135B8D" w14:textId="77777777" w:rsidTr="005C25D4">
        <w:trPr>
          <w:tblHeader/>
        </w:trPr>
        <w:tc>
          <w:tcPr>
            <w:tcW w:w="720" w:type="dxa"/>
            <w:shd w:val="clear" w:color="auto" w:fill="FFFF00"/>
          </w:tcPr>
          <w:p w14:paraId="480B4F03"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2015</w:t>
            </w:r>
          </w:p>
        </w:tc>
        <w:tc>
          <w:tcPr>
            <w:tcW w:w="540" w:type="dxa"/>
            <w:shd w:val="clear" w:color="auto" w:fill="D9D9D9" w:themeFill="background1" w:themeFillShade="D9"/>
            <w:hideMark/>
          </w:tcPr>
          <w:p w14:paraId="74E2FAD5"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2BDA7ED"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0E01454"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F789D34"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133A0B2"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4A8929B"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20D46D6"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52634367"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451DA115"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CB98B3B"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51F1FCB"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STEP 10</w:t>
            </w:r>
          </w:p>
        </w:tc>
      </w:tr>
      <w:tr w:rsidR="004049B5" w:rsidRPr="0035737C" w14:paraId="79E2BD5E" w14:textId="77777777" w:rsidTr="005C25D4">
        <w:trPr>
          <w:trHeight w:val="215"/>
        </w:trPr>
        <w:tc>
          <w:tcPr>
            <w:tcW w:w="720" w:type="dxa"/>
          </w:tcPr>
          <w:p w14:paraId="0FAC21E4" w14:textId="77777777" w:rsidR="004049B5" w:rsidRPr="00DB7B2A" w:rsidRDefault="004049B5" w:rsidP="00DB7B2A">
            <w:pPr>
              <w:spacing w:before="0" w:after="0"/>
              <w:jc w:val="center"/>
              <w:rPr>
                <w:rFonts w:asciiTheme="minorHAnsi" w:hAnsiTheme="minorHAnsi" w:cstheme="minorHAnsi"/>
                <w:b/>
                <w:bCs/>
                <w:color w:val="000000" w:themeColor="text1"/>
                <w:szCs w:val="22"/>
              </w:rPr>
            </w:pPr>
            <w:r w:rsidRPr="00DB7B2A">
              <w:rPr>
                <w:rFonts w:asciiTheme="minorHAnsi" w:hAnsiTheme="minorHAnsi" w:cstheme="minorHAnsi"/>
                <w:b/>
                <w:bCs/>
                <w:color w:val="000000" w:themeColor="text1"/>
                <w:szCs w:val="22"/>
              </w:rPr>
              <w:t>Base</w:t>
            </w:r>
          </w:p>
        </w:tc>
        <w:tc>
          <w:tcPr>
            <w:tcW w:w="540" w:type="dxa"/>
            <w:vAlign w:val="center"/>
            <w:hideMark/>
          </w:tcPr>
          <w:p w14:paraId="599CF05C"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08</w:t>
            </w:r>
          </w:p>
        </w:tc>
        <w:tc>
          <w:tcPr>
            <w:tcW w:w="900" w:type="dxa"/>
            <w:shd w:val="clear" w:color="auto" w:fill="auto"/>
            <w:vAlign w:val="center"/>
            <w:hideMark/>
          </w:tcPr>
          <w:p w14:paraId="74BDCCAA"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38,387</w:t>
            </w:r>
          </w:p>
        </w:tc>
        <w:tc>
          <w:tcPr>
            <w:tcW w:w="900" w:type="dxa"/>
            <w:vAlign w:val="center"/>
            <w:hideMark/>
          </w:tcPr>
          <w:p w14:paraId="30618E65"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39,667</w:t>
            </w:r>
          </w:p>
        </w:tc>
        <w:tc>
          <w:tcPr>
            <w:tcW w:w="900" w:type="dxa"/>
            <w:shd w:val="clear" w:color="auto" w:fill="FFFF00"/>
            <w:vAlign w:val="center"/>
            <w:hideMark/>
          </w:tcPr>
          <w:p w14:paraId="29A07D41"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40,947</w:t>
            </w:r>
          </w:p>
        </w:tc>
        <w:tc>
          <w:tcPr>
            <w:tcW w:w="900" w:type="dxa"/>
            <w:vAlign w:val="center"/>
            <w:hideMark/>
          </w:tcPr>
          <w:p w14:paraId="0CF1E1CF"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42,227</w:t>
            </w:r>
          </w:p>
        </w:tc>
        <w:tc>
          <w:tcPr>
            <w:tcW w:w="900" w:type="dxa"/>
            <w:shd w:val="clear" w:color="auto" w:fill="auto"/>
            <w:vAlign w:val="center"/>
            <w:hideMark/>
          </w:tcPr>
          <w:p w14:paraId="367088B5"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43,507</w:t>
            </w:r>
          </w:p>
        </w:tc>
        <w:tc>
          <w:tcPr>
            <w:tcW w:w="900" w:type="dxa"/>
            <w:shd w:val="clear" w:color="auto" w:fill="auto"/>
            <w:vAlign w:val="center"/>
            <w:hideMark/>
          </w:tcPr>
          <w:p w14:paraId="16395EAC"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44,787</w:t>
            </w:r>
          </w:p>
        </w:tc>
        <w:tc>
          <w:tcPr>
            <w:tcW w:w="1080" w:type="dxa"/>
            <w:shd w:val="clear" w:color="auto" w:fill="auto"/>
            <w:vAlign w:val="center"/>
            <w:hideMark/>
          </w:tcPr>
          <w:p w14:paraId="31F1BAEF"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46,067</w:t>
            </w:r>
          </w:p>
        </w:tc>
        <w:tc>
          <w:tcPr>
            <w:tcW w:w="1080" w:type="dxa"/>
            <w:vAlign w:val="center"/>
            <w:hideMark/>
          </w:tcPr>
          <w:p w14:paraId="219D437C"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47,347</w:t>
            </w:r>
          </w:p>
        </w:tc>
        <w:tc>
          <w:tcPr>
            <w:tcW w:w="1080" w:type="dxa"/>
            <w:vAlign w:val="center"/>
            <w:hideMark/>
          </w:tcPr>
          <w:p w14:paraId="2932ABAA"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48,627</w:t>
            </w:r>
          </w:p>
        </w:tc>
        <w:tc>
          <w:tcPr>
            <w:tcW w:w="1080" w:type="dxa"/>
            <w:shd w:val="clear" w:color="auto" w:fill="auto"/>
            <w:vAlign w:val="center"/>
            <w:hideMark/>
          </w:tcPr>
          <w:p w14:paraId="17F05467" w14:textId="77777777" w:rsidR="004049B5" w:rsidRPr="00DB7B2A" w:rsidRDefault="004049B5" w:rsidP="00DB7B2A">
            <w:pPr>
              <w:spacing w:before="0" w:after="0"/>
              <w:jc w:val="center"/>
              <w:rPr>
                <w:rFonts w:asciiTheme="minorHAnsi" w:hAnsiTheme="minorHAnsi" w:cstheme="minorHAnsi"/>
                <w:color w:val="000000" w:themeColor="text1"/>
                <w:szCs w:val="22"/>
              </w:rPr>
            </w:pPr>
            <w:r w:rsidRPr="00DB7B2A">
              <w:rPr>
                <w:rFonts w:asciiTheme="minorHAnsi" w:hAnsiTheme="minorHAnsi" w:cstheme="minorHAnsi"/>
                <w:color w:val="000000" w:themeColor="text1"/>
                <w:szCs w:val="22"/>
              </w:rPr>
              <w:t>49,907</w:t>
            </w:r>
          </w:p>
        </w:tc>
      </w:tr>
    </w:tbl>
    <w:p w14:paraId="5B65E9EC" w14:textId="6977450B" w:rsidR="007E66F9" w:rsidRPr="007E66F9" w:rsidRDefault="0004448A" w:rsidP="005D18D3">
      <w:pPr>
        <w:pStyle w:val="ListParagraph"/>
        <w:numPr>
          <w:ilvl w:val="1"/>
          <w:numId w:val="22"/>
        </w:numPr>
        <w:contextualSpacing w:val="0"/>
        <w:rPr>
          <w:i/>
          <w:iCs/>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7E66F9" w:rsidRPr="007E66F9">
        <w:rPr>
          <w:i/>
          <w:iCs/>
          <w:color w:val="000000" w:themeColor="text1"/>
          <w:szCs w:val="22"/>
        </w:rPr>
        <w:t>Yes</w:t>
      </w:r>
    </w:p>
    <w:p w14:paraId="165FBF07" w14:textId="77777777" w:rsidR="004049B5" w:rsidRPr="0035737C" w:rsidRDefault="004049B5" w:rsidP="005D18D3">
      <w:pPr>
        <w:pStyle w:val="ListParagraph"/>
        <w:numPr>
          <w:ilvl w:val="0"/>
          <w:numId w:val="22"/>
        </w:numPr>
        <w:spacing w:before="0"/>
        <w:contextualSpacing w:val="0"/>
        <w:rPr>
          <w:b/>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58049076" w14:textId="77777777" w:rsidTr="005C25D4">
        <w:trPr>
          <w:tblHeader/>
        </w:trPr>
        <w:tc>
          <w:tcPr>
            <w:tcW w:w="720" w:type="dxa"/>
            <w:shd w:val="clear" w:color="auto" w:fill="FFFF00"/>
          </w:tcPr>
          <w:p w14:paraId="723022A4"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2015</w:t>
            </w:r>
          </w:p>
        </w:tc>
        <w:tc>
          <w:tcPr>
            <w:tcW w:w="540" w:type="dxa"/>
            <w:shd w:val="clear" w:color="auto" w:fill="D9D9D9" w:themeFill="background1" w:themeFillShade="D9"/>
            <w:hideMark/>
          </w:tcPr>
          <w:p w14:paraId="3BADE923"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9D5AB6D"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51E218E"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FFA1DD3"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9570E4F"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BCC9A55"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3497A1C"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24DE45BC"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7E2614A9"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5F38FA8"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BDAE80A"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STEP 10</w:t>
            </w:r>
          </w:p>
        </w:tc>
      </w:tr>
      <w:tr w:rsidR="004049B5" w:rsidRPr="0035737C" w14:paraId="02BE23A8" w14:textId="77777777" w:rsidTr="005C25D4">
        <w:trPr>
          <w:trHeight w:val="215"/>
        </w:trPr>
        <w:tc>
          <w:tcPr>
            <w:tcW w:w="720" w:type="dxa"/>
          </w:tcPr>
          <w:p w14:paraId="4226EDFC" w14:textId="77777777" w:rsidR="004049B5" w:rsidRPr="007E66F9" w:rsidRDefault="004049B5" w:rsidP="007E66F9">
            <w:pPr>
              <w:spacing w:before="0" w:after="0"/>
              <w:jc w:val="center"/>
              <w:rPr>
                <w:rFonts w:asciiTheme="minorHAnsi" w:hAnsiTheme="minorHAnsi" w:cstheme="minorHAnsi"/>
                <w:b/>
                <w:bCs/>
                <w:color w:val="000000" w:themeColor="text1"/>
                <w:szCs w:val="22"/>
              </w:rPr>
            </w:pPr>
            <w:r w:rsidRPr="007E66F9">
              <w:rPr>
                <w:rFonts w:asciiTheme="minorHAnsi" w:hAnsiTheme="minorHAnsi" w:cstheme="minorHAnsi"/>
                <w:b/>
                <w:bCs/>
                <w:color w:val="000000" w:themeColor="text1"/>
                <w:szCs w:val="22"/>
              </w:rPr>
              <w:t>Base</w:t>
            </w:r>
          </w:p>
        </w:tc>
        <w:tc>
          <w:tcPr>
            <w:tcW w:w="540" w:type="dxa"/>
            <w:vAlign w:val="center"/>
            <w:hideMark/>
          </w:tcPr>
          <w:p w14:paraId="6A84C4B2"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07</w:t>
            </w:r>
          </w:p>
        </w:tc>
        <w:tc>
          <w:tcPr>
            <w:tcW w:w="900" w:type="dxa"/>
            <w:shd w:val="clear" w:color="auto" w:fill="auto"/>
            <w:vAlign w:val="center"/>
            <w:hideMark/>
          </w:tcPr>
          <w:p w14:paraId="027ACCF1"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34,662</w:t>
            </w:r>
          </w:p>
        </w:tc>
        <w:tc>
          <w:tcPr>
            <w:tcW w:w="900" w:type="dxa"/>
            <w:vAlign w:val="center"/>
            <w:hideMark/>
          </w:tcPr>
          <w:p w14:paraId="3C14D8B9"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35,817</w:t>
            </w:r>
          </w:p>
        </w:tc>
        <w:tc>
          <w:tcPr>
            <w:tcW w:w="900" w:type="dxa"/>
            <w:shd w:val="clear" w:color="auto" w:fill="auto"/>
            <w:vAlign w:val="center"/>
            <w:hideMark/>
          </w:tcPr>
          <w:p w14:paraId="06CAFA45"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36,972</w:t>
            </w:r>
          </w:p>
        </w:tc>
        <w:tc>
          <w:tcPr>
            <w:tcW w:w="900" w:type="dxa"/>
            <w:vAlign w:val="center"/>
            <w:hideMark/>
          </w:tcPr>
          <w:p w14:paraId="33EFD101"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38,127</w:t>
            </w:r>
          </w:p>
        </w:tc>
        <w:tc>
          <w:tcPr>
            <w:tcW w:w="900" w:type="dxa"/>
            <w:shd w:val="clear" w:color="auto" w:fill="auto"/>
            <w:vAlign w:val="center"/>
            <w:hideMark/>
          </w:tcPr>
          <w:p w14:paraId="1231E616"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39,282</w:t>
            </w:r>
          </w:p>
        </w:tc>
        <w:tc>
          <w:tcPr>
            <w:tcW w:w="900" w:type="dxa"/>
            <w:shd w:val="clear" w:color="auto" w:fill="A6A6A6" w:themeFill="background1" w:themeFillShade="A6"/>
            <w:vAlign w:val="center"/>
            <w:hideMark/>
          </w:tcPr>
          <w:p w14:paraId="1F54A1DA"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40,437</w:t>
            </w:r>
          </w:p>
        </w:tc>
        <w:tc>
          <w:tcPr>
            <w:tcW w:w="1080" w:type="dxa"/>
            <w:shd w:val="clear" w:color="auto" w:fill="FFFF00"/>
            <w:vAlign w:val="center"/>
            <w:hideMark/>
          </w:tcPr>
          <w:p w14:paraId="0CD1E318"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41,592</w:t>
            </w:r>
          </w:p>
        </w:tc>
        <w:tc>
          <w:tcPr>
            <w:tcW w:w="1080" w:type="dxa"/>
            <w:vAlign w:val="center"/>
            <w:hideMark/>
          </w:tcPr>
          <w:p w14:paraId="6B01BA5A"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42,747</w:t>
            </w:r>
          </w:p>
        </w:tc>
        <w:tc>
          <w:tcPr>
            <w:tcW w:w="1080" w:type="dxa"/>
            <w:vAlign w:val="center"/>
            <w:hideMark/>
          </w:tcPr>
          <w:p w14:paraId="3C56F619"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43,902</w:t>
            </w:r>
          </w:p>
        </w:tc>
        <w:tc>
          <w:tcPr>
            <w:tcW w:w="1080" w:type="dxa"/>
            <w:shd w:val="clear" w:color="auto" w:fill="auto"/>
            <w:vAlign w:val="center"/>
            <w:hideMark/>
          </w:tcPr>
          <w:p w14:paraId="6F2BEA08" w14:textId="77777777" w:rsidR="004049B5" w:rsidRPr="007E66F9" w:rsidRDefault="004049B5" w:rsidP="007E66F9">
            <w:pPr>
              <w:spacing w:before="0" w:after="0"/>
              <w:jc w:val="center"/>
              <w:rPr>
                <w:rFonts w:asciiTheme="minorHAnsi" w:hAnsiTheme="minorHAnsi" w:cstheme="minorHAnsi"/>
                <w:color w:val="000000" w:themeColor="text1"/>
                <w:szCs w:val="22"/>
              </w:rPr>
            </w:pPr>
            <w:r w:rsidRPr="007E66F9">
              <w:rPr>
                <w:rFonts w:asciiTheme="minorHAnsi" w:hAnsiTheme="minorHAnsi" w:cstheme="minorHAnsi"/>
                <w:color w:val="000000" w:themeColor="text1"/>
                <w:szCs w:val="22"/>
              </w:rPr>
              <w:t>45,057</w:t>
            </w:r>
          </w:p>
        </w:tc>
      </w:tr>
    </w:tbl>
    <w:p w14:paraId="536A8320" w14:textId="77777777" w:rsidR="004049B5" w:rsidRPr="0035737C" w:rsidRDefault="004049B5" w:rsidP="005D18D3">
      <w:pPr>
        <w:pStyle w:val="ListParagraph"/>
        <w:numPr>
          <w:ilvl w:val="1"/>
          <w:numId w:val="22"/>
        </w:numPr>
        <w:contextualSpacing w:val="0"/>
        <w:rPr>
          <w:color w:val="000000" w:themeColor="text1"/>
          <w:szCs w:val="22"/>
        </w:rPr>
      </w:pPr>
      <w:r w:rsidRPr="0035737C">
        <w:rPr>
          <w:color w:val="000000" w:themeColor="text1"/>
          <w:szCs w:val="22"/>
        </w:rPr>
        <w:t>We are filling a GS-07 position.</w:t>
      </w:r>
    </w:p>
    <w:p w14:paraId="38354B14" w14:textId="77777777" w:rsidR="004049B5" w:rsidRPr="0035737C" w:rsidRDefault="004049B5" w:rsidP="005D18D3">
      <w:pPr>
        <w:pStyle w:val="ListParagraph"/>
        <w:numPr>
          <w:ilvl w:val="1"/>
          <w:numId w:val="22"/>
        </w:numPr>
        <w:contextualSpacing w:val="0"/>
        <w:rPr>
          <w:color w:val="000000" w:themeColor="text1"/>
          <w:szCs w:val="22"/>
        </w:rPr>
      </w:pPr>
      <w:r w:rsidRPr="0035737C">
        <w:rPr>
          <w:color w:val="000000" w:themeColor="text1"/>
          <w:szCs w:val="22"/>
        </w:rPr>
        <w:t>Slot the HPR ($40,947) into grade 07 on the same GS base table.</w:t>
      </w:r>
    </w:p>
    <w:p w14:paraId="6F8E10AF" w14:textId="77777777" w:rsidR="004049B5" w:rsidRPr="0035737C" w:rsidRDefault="004049B5" w:rsidP="005D18D3">
      <w:pPr>
        <w:pStyle w:val="ListParagraph"/>
        <w:numPr>
          <w:ilvl w:val="1"/>
          <w:numId w:val="22"/>
        </w:numPr>
        <w:contextualSpacing w:val="0"/>
        <w:rPr>
          <w:color w:val="000000" w:themeColor="text1"/>
          <w:szCs w:val="22"/>
        </w:rPr>
      </w:pPr>
      <w:r w:rsidRPr="0035737C">
        <w:rPr>
          <w:color w:val="000000" w:themeColor="text1"/>
          <w:szCs w:val="22"/>
        </w:rPr>
        <w:t>$40,947 falls between step 6 and step 7.</w:t>
      </w:r>
      <w:r w:rsidRPr="0035737C">
        <w:rPr>
          <w:noProof/>
          <w:color w:val="000000" w:themeColor="text1"/>
          <w:szCs w:val="22"/>
        </w:rPr>
        <w:t xml:space="preserve"> </w:t>
      </w:r>
    </w:p>
    <w:p w14:paraId="38230249" w14:textId="77777777" w:rsidR="004049B5" w:rsidRPr="0035737C" w:rsidRDefault="004049B5" w:rsidP="005D18D3">
      <w:pPr>
        <w:pStyle w:val="ListParagraph"/>
        <w:numPr>
          <w:ilvl w:val="1"/>
          <w:numId w:val="22"/>
        </w:numPr>
        <w:contextualSpacing w:val="0"/>
        <w:rPr>
          <w:color w:val="000000" w:themeColor="text1"/>
          <w:szCs w:val="22"/>
        </w:rPr>
      </w:pPr>
      <w:r w:rsidRPr="0035737C">
        <w:rPr>
          <w:color w:val="000000" w:themeColor="text1"/>
          <w:szCs w:val="22"/>
        </w:rPr>
        <w:t>GS-07 step 7 is Annalisa’s MPR.</w:t>
      </w:r>
    </w:p>
    <w:p w14:paraId="321B75F9" w14:textId="77777777" w:rsidR="004049B5" w:rsidRPr="0035737C" w:rsidRDefault="004049B5" w:rsidP="005D18D3">
      <w:pPr>
        <w:numPr>
          <w:ilvl w:val="0"/>
          <w:numId w:val="22"/>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6289A7EC" w14:textId="77777777" w:rsidR="004049B5" w:rsidRPr="0035737C" w:rsidRDefault="004049B5" w:rsidP="005D18D3">
      <w:pPr>
        <w:numPr>
          <w:ilvl w:val="1"/>
          <w:numId w:val="22"/>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55FBFA1A" w14:textId="77777777" w:rsidR="004049B5" w:rsidRPr="0035737C" w:rsidRDefault="004049B5" w:rsidP="004049B5">
      <w:pPr>
        <w:ind w:left="1440"/>
        <w:rPr>
          <w:i/>
          <w:color w:val="000000" w:themeColor="text1"/>
          <w:szCs w:val="22"/>
        </w:rPr>
      </w:pPr>
      <w:r w:rsidRPr="0035737C">
        <w:rPr>
          <w:i/>
          <w:color w:val="000000" w:themeColor="text1"/>
          <w:szCs w:val="22"/>
        </w:rPr>
        <w:t>The ABQ locality table applies to a GS-07 position in Albuquerque.</w:t>
      </w:r>
    </w:p>
    <w:p w14:paraId="3EB68A77" w14:textId="05B9D7DB" w:rsidR="004049B5" w:rsidRDefault="004049B5" w:rsidP="005D18D3">
      <w:pPr>
        <w:numPr>
          <w:ilvl w:val="1"/>
          <w:numId w:val="22"/>
        </w:numPr>
        <w:spacing w:before="0"/>
        <w:rPr>
          <w:color w:val="000000" w:themeColor="text1"/>
          <w:szCs w:val="22"/>
        </w:rPr>
      </w:pPr>
      <w:r w:rsidRPr="0035737C">
        <w:rPr>
          <w:color w:val="000000" w:themeColor="text1"/>
          <w:szCs w:val="22"/>
        </w:rPr>
        <w:t>Take the GS-07 step 7 and crosswalk it to the ABQ locality table in the current year.</w:t>
      </w:r>
    </w:p>
    <w:p w14:paraId="459AA667" w14:textId="5AE3E2CF" w:rsidR="003C46E5" w:rsidRPr="003C46E5" w:rsidRDefault="003C46E5" w:rsidP="005D18D3">
      <w:pPr>
        <w:numPr>
          <w:ilvl w:val="1"/>
          <w:numId w:val="22"/>
        </w:numPr>
        <w:spacing w:before="240" w:after="240"/>
        <w:rPr>
          <w:color w:val="000000" w:themeColor="text1"/>
          <w:szCs w:val="22"/>
        </w:rPr>
      </w:pPr>
      <w:r w:rsidRPr="0035737C">
        <w:rPr>
          <w:color w:val="000000" w:themeColor="text1"/>
          <w:szCs w:val="22"/>
        </w:rPr>
        <w:t xml:space="preserve">Pay </w:t>
      </w:r>
      <w:r>
        <w:rPr>
          <w:color w:val="000000" w:themeColor="text1"/>
          <w:szCs w:val="22"/>
        </w:rPr>
        <w:t xml:space="preserve">may be set as high as </w:t>
      </w:r>
      <w:r w:rsidRPr="0035737C">
        <w:rPr>
          <w:color w:val="000000" w:themeColor="text1"/>
          <w:szCs w:val="22"/>
        </w:rPr>
        <w:t>GS-07 step 7, based upon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55D0F61C" w14:textId="77777777" w:rsidTr="005C25D4">
        <w:trPr>
          <w:tblHeader/>
        </w:trPr>
        <w:tc>
          <w:tcPr>
            <w:tcW w:w="720" w:type="dxa"/>
            <w:shd w:val="clear" w:color="auto" w:fill="D9D9D9" w:themeFill="background1" w:themeFillShade="D9"/>
          </w:tcPr>
          <w:p w14:paraId="7BEADAF5"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BDEE023"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04997BA"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24E7B89"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7E5FCC0"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D1E449D"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D3B2656"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13A68EA"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28D7B146"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75B8A337"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475A7E8C"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5B5AD94"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STEP 10</w:t>
            </w:r>
          </w:p>
        </w:tc>
      </w:tr>
      <w:tr w:rsidR="004049B5" w:rsidRPr="0035737C" w14:paraId="220342C5" w14:textId="77777777" w:rsidTr="005C25D4">
        <w:trPr>
          <w:trHeight w:val="215"/>
        </w:trPr>
        <w:tc>
          <w:tcPr>
            <w:tcW w:w="720" w:type="dxa"/>
          </w:tcPr>
          <w:p w14:paraId="4C7E6703" w14:textId="77777777" w:rsidR="004049B5" w:rsidRPr="003C46E5" w:rsidRDefault="004049B5" w:rsidP="003C46E5">
            <w:pPr>
              <w:spacing w:before="0" w:after="0"/>
              <w:jc w:val="center"/>
              <w:rPr>
                <w:rFonts w:asciiTheme="minorHAnsi" w:hAnsiTheme="minorHAnsi" w:cstheme="minorHAnsi"/>
                <w:b/>
                <w:bCs/>
                <w:color w:val="000000" w:themeColor="text1"/>
                <w:szCs w:val="22"/>
              </w:rPr>
            </w:pPr>
            <w:r w:rsidRPr="003C46E5">
              <w:rPr>
                <w:rFonts w:asciiTheme="minorHAnsi" w:hAnsiTheme="minorHAnsi" w:cstheme="minorHAnsi"/>
                <w:b/>
                <w:bCs/>
                <w:color w:val="000000" w:themeColor="text1"/>
                <w:szCs w:val="22"/>
              </w:rPr>
              <w:t>ABQ</w:t>
            </w:r>
          </w:p>
        </w:tc>
        <w:tc>
          <w:tcPr>
            <w:tcW w:w="540" w:type="dxa"/>
            <w:vAlign w:val="center"/>
            <w:hideMark/>
          </w:tcPr>
          <w:p w14:paraId="2842CBF0"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07</w:t>
            </w:r>
          </w:p>
        </w:tc>
        <w:tc>
          <w:tcPr>
            <w:tcW w:w="900" w:type="dxa"/>
            <w:shd w:val="clear" w:color="auto" w:fill="CCC0D9" w:themeFill="accent4" w:themeFillTint="66"/>
            <w:vAlign w:val="center"/>
            <w:hideMark/>
          </w:tcPr>
          <w:p w14:paraId="2596749B"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40,790</w:t>
            </w:r>
          </w:p>
        </w:tc>
        <w:tc>
          <w:tcPr>
            <w:tcW w:w="900" w:type="dxa"/>
            <w:shd w:val="clear" w:color="auto" w:fill="CCC0D9" w:themeFill="accent4" w:themeFillTint="66"/>
            <w:vAlign w:val="center"/>
            <w:hideMark/>
          </w:tcPr>
          <w:p w14:paraId="18041D8D"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42,150</w:t>
            </w:r>
          </w:p>
        </w:tc>
        <w:tc>
          <w:tcPr>
            <w:tcW w:w="900" w:type="dxa"/>
            <w:shd w:val="clear" w:color="auto" w:fill="CCC0D9" w:themeFill="accent4" w:themeFillTint="66"/>
            <w:vAlign w:val="center"/>
            <w:hideMark/>
          </w:tcPr>
          <w:p w14:paraId="70EE6962"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43,510</w:t>
            </w:r>
          </w:p>
        </w:tc>
        <w:tc>
          <w:tcPr>
            <w:tcW w:w="900" w:type="dxa"/>
            <w:shd w:val="clear" w:color="auto" w:fill="CCC0D9" w:themeFill="accent4" w:themeFillTint="66"/>
            <w:vAlign w:val="center"/>
            <w:hideMark/>
          </w:tcPr>
          <w:p w14:paraId="054DD987"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44,870</w:t>
            </w:r>
          </w:p>
        </w:tc>
        <w:tc>
          <w:tcPr>
            <w:tcW w:w="900" w:type="dxa"/>
            <w:shd w:val="clear" w:color="auto" w:fill="CCC0D9" w:themeFill="accent4" w:themeFillTint="66"/>
            <w:vAlign w:val="center"/>
            <w:hideMark/>
          </w:tcPr>
          <w:p w14:paraId="169ECC83"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46,231</w:t>
            </w:r>
          </w:p>
        </w:tc>
        <w:tc>
          <w:tcPr>
            <w:tcW w:w="900" w:type="dxa"/>
            <w:shd w:val="clear" w:color="auto" w:fill="CCC0D9" w:themeFill="accent4" w:themeFillTint="66"/>
            <w:vAlign w:val="center"/>
            <w:hideMark/>
          </w:tcPr>
          <w:p w14:paraId="65188778"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47,591</w:t>
            </w:r>
          </w:p>
        </w:tc>
        <w:tc>
          <w:tcPr>
            <w:tcW w:w="1080" w:type="dxa"/>
            <w:shd w:val="clear" w:color="auto" w:fill="FFFF00"/>
            <w:vAlign w:val="center"/>
            <w:hideMark/>
          </w:tcPr>
          <w:p w14:paraId="7911E42D"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48,951</w:t>
            </w:r>
          </w:p>
        </w:tc>
        <w:tc>
          <w:tcPr>
            <w:tcW w:w="1080" w:type="dxa"/>
            <w:vAlign w:val="center"/>
            <w:hideMark/>
          </w:tcPr>
          <w:p w14:paraId="3E6B8D88"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50,311</w:t>
            </w:r>
          </w:p>
        </w:tc>
        <w:tc>
          <w:tcPr>
            <w:tcW w:w="1080" w:type="dxa"/>
            <w:vAlign w:val="center"/>
            <w:hideMark/>
          </w:tcPr>
          <w:p w14:paraId="3F21658F"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51,671</w:t>
            </w:r>
          </w:p>
        </w:tc>
        <w:tc>
          <w:tcPr>
            <w:tcW w:w="1080" w:type="dxa"/>
            <w:shd w:val="clear" w:color="auto" w:fill="auto"/>
            <w:vAlign w:val="center"/>
            <w:hideMark/>
          </w:tcPr>
          <w:p w14:paraId="7F41FFE7" w14:textId="77777777" w:rsidR="004049B5" w:rsidRPr="003C46E5" w:rsidRDefault="004049B5" w:rsidP="003C46E5">
            <w:pPr>
              <w:spacing w:before="0" w:after="0"/>
              <w:jc w:val="center"/>
              <w:rPr>
                <w:rFonts w:asciiTheme="minorHAnsi" w:hAnsiTheme="minorHAnsi" w:cstheme="minorHAnsi"/>
                <w:bCs/>
                <w:color w:val="000000" w:themeColor="text1"/>
                <w:szCs w:val="22"/>
              </w:rPr>
            </w:pPr>
            <w:r w:rsidRPr="003C46E5">
              <w:rPr>
                <w:rFonts w:asciiTheme="minorHAnsi" w:hAnsiTheme="minorHAnsi" w:cstheme="minorHAnsi"/>
                <w:bCs/>
                <w:color w:val="000000" w:themeColor="text1"/>
                <w:szCs w:val="22"/>
              </w:rPr>
              <w:t>53,031</w:t>
            </w:r>
          </w:p>
        </w:tc>
      </w:tr>
    </w:tbl>
    <w:p w14:paraId="1CA78AAE" w14:textId="4268277D" w:rsidR="004049B5" w:rsidRPr="006609AB" w:rsidRDefault="003C46E5" w:rsidP="006609AB">
      <w:pPr>
        <w:pStyle w:val="Heading4"/>
      </w:pPr>
      <w:bookmarkStart w:id="42" w:name="_Toc522719957"/>
      <w:r w:rsidRPr="006609AB">
        <w:lastRenderedPageBreak/>
        <w:t xml:space="preserve">Ex. 5: </w:t>
      </w:r>
      <w:r w:rsidR="004049B5" w:rsidRPr="006609AB">
        <w:t>Worksheet</w:t>
      </w:r>
      <w:bookmarkEnd w:id="42"/>
    </w:p>
    <w:tbl>
      <w:tblPr>
        <w:tblStyle w:val="TableGrid"/>
        <w:tblW w:w="10980" w:type="dxa"/>
        <w:tblInd w:w="-815" w:type="dxa"/>
        <w:tblLook w:val="04A0" w:firstRow="1" w:lastRow="0" w:firstColumn="1" w:lastColumn="0" w:noHBand="0" w:noVBand="1"/>
        <w:tblCaption w:val="Worksheet"/>
        <w:tblDescription w:val="Worksheet"/>
      </w:tblPr>
      <w:tblGrid>
        <w:gridCol w:w="990"/>
        <w:gridCol w:w="9990"/>
      </w:tblGrid>
      <w:tr w:rsidR="004049B5" w:rsidRPr="0035737C" w14:paraId="08575A95" w14:textId="77777777" w:rsidTr="003C46E5">
        <w:trPr>
          <w:tblHeader/>
        </w:trPr>
        <w:tc>
          <w:tcPr>
            <w:tcW w:w="990" w:type="dxa"/>
            <w:shd w:val="clear" w:color="auto" w:fill="D9D9D9" w:themeFill="background1" w:themeFillShade="D9"/>
          </w:tcPr>
          <w:p w14:paraId="6280078E" w14:textId="7D118BFC" w:rsidR="004049B5" w:rsidRPr="0035737C" w:rsidRDefault="003C46E5" w:rsidP="006609AB">
            <w:pPr>
              <w:spacing w:after="0"/>
              <w:jc w:val="center"/>
              <w:rPr>
                <w:szCs w:val="22"/>
              </w:rPr>
            </w:pPr>
            <w:r>
              <w:rPr>
                <w:noProof/>
                <w:szCs w:val="22"/>
              </w:rPr>
              <w:t>Steps</w:t>
            </w:r>
          </w:p>
        </w:tc>
        <w:tc>
          <w:tcPr>
            <w:tcW w:w="9990" w:type="dxa"/>
            <w:shd w:val="clear" w:color="auto" w:fill="D9D9D9" w:themeFill="background1" w:themeFillShade="D9"/>
          </w:tcPr>
          <w:p w14:paraId="64AEC453" w14:textId="77777777" w:rsidR="004049B5" w:rsidRPr="003C46E5" w:rsidRDefault="004049B5" w:rsidP="006609AB">
            <w:pPr>
              <w:autoSpaceDE w:val="0"/>
              <w:autoSpaceDN w:val="0"/>
              <w:adjustRightInd w:val="0"/>
              <w:spacing w:after="0"/>
              <w:jc w:val="center"/>
              <w:rPr>
                <w:b/>
                <w:bCs/>
                <w:color w:val="000000"/>
                <w:sz w:val="24"/>
                <w:szCs w:val="24"/>
              </w:rPr>
            </w:pPr>
            <w:r w:rsidRPr="003C46E5">
              <w:rPr>
                <w:b/>
                <w:bCs/>
                <w:color w:val="000000"/>
                <w:sz w:val="24"/>
                <w:szCs w:val="24"/>
              </w:rPr>
              <w:t>Highest Previous Rate Worksheet</w:t>
            </w:r>
          </w:p>
          <w:p w14:paraId="1FAE9A04" w14:textId="77777777" w:rsidR="004049B5" w:rsidRPr="0035737C" w:rsidRDefault="004049B5" w:rsidP="006609AB">
            <w:pPr>
              <w:spacing w:after="0"/>
              <w:rPr>
                <w:i/>
                <w:szCs w:val="22"/>
              </w:rPr>
            </w:pPr>
            <w:r w:rsidRPr="0035737C">
              <w:rPr>
                <w:bCs/>
                <w:i/>
                <w:color w:val="000000"/>
                <w:szCs w:val="22"/>
              </w:rPr>
              <w:t>Use this worksheet when HPR is based upon a GS position.</w:t>
            </w:r>
          </w:p>
        </w:tc>
      </w:tr>
      <w:tr w:rsidR="004049B5" w:rsidRPr="0035737C" w14:paraId="197B4FB9" w14:textId="77777777" w:rsidTr="005C25D4">
        <w:tc>
          <w:tcPr>
            <w:tcW w:w="990" w:type="dxa"/>
          </w:tcPr>
          <w:p w14:paraId="1A3AB26A" w14:textId="77777777" w:rsidR="004049B5" w:rsidRPr="0035737C" w:rsidRDefault="004049B5" w:rsidP="006609AB">
            <w:pPr>
              <w:spacing w:after="0"/>
              <w:rPr>
                <w:szCs w:val="22"/>
              </w:rPr>
            </w:pPr>
            <w:r w:rsidRPr="0035737C">
              <w:rPr>
                <w:b/>
                <w:szCs w:val="22"/>
              </w:rPr>
              <w:t>Step 1</w:t>
            </w:r>
          </w:p>
        </w:tc>
        <w:tc>
          <w:tcPr>
            <w:tcW w:w="9990" w:type="dxa"/>
          </w:tcPr>
          <w:p w14:paraId="58DB4D65" w14:textId="77777777" w:rsidR="004049B5" w:rsidRPr="0035737C" w:rsidRDefault="004049B5" w:rsidP="006609AB">
            <w:pPr>
              <w:autoSpaceDE w:val="0"/>
              <w:autoSpaceDN w:val="0"/>
              <w:adjustRightInd w:val="0"/>
              <w:spacing w:after="0"/>
              <w:rPr>
                <w:b/>
                <w:szCs w:val="22"/>
              </w:rPr>
            </w:pPr>
            <w:r w:rsidRPr="0035737C">
              <w:rPr>
                <w:b/>
                <w:szCs w:val="22"/>
              </w:rPr>
              <w:t xml:space="preserve">Find the Base Table for the Year the Employee Earned their HPR. </w:t>
            </w:r>
          </w:p>
          <w:p w14:paraId="70350111" w14:textId="77777777" w:rsidR="004049B5" w:rsidRPr="0035737C" w:rsidRDefault="004049B5" w:rsidP="005D18D3">
            <w:pPr>
              <w:pStyle w:val="ListParagraph"/>
              <w:numPr>
                <w:ilvl w:val="0"/>
                <w:numId w:val="94"/>
              </w:numPr>
              <w:autoSpaceDE w:val="0"/>
              <w:autoSpaceDN w:val="0"/>
              <w:adjustRightInd w:val="0"/>
              <w:spacing w:after="0"/>
              <w:contextualSpacing w:val="0"/>
              <w:rPr>
                <w:bCs/>
                <w:color w:val="000000"/>
                <w:szCs w:val="22"/>
              </w:rPr>
            </w:pPr>
            <w:r w:rsidRPr="0035737C">
              <w:rPr>
                <w:bCs/>
                <w:color w:val="000000"/>
                <w:szCs w:val="22"/>
              </w:rPr>
              <w:t>What year did the employee earn their HPR?</w:t>
            </w:r>
          </w:p>
          <w:p w14:paraId="3C76E02A" w14:textId="77777777" w:rsidR="004049B5" w:rsidRPr="0035737C" w:rsidRDefault="004049B5" w:rsidP="006609AB">
            <w:pPr>
              <w:pStyle w:val="ListParagraph"/>
              <w:autoSpaceDE w:val="0"/>
              <w:autoSpaceDN w:val="0"/>
              <w:adjustRightInd w:val="0"/>
              <w:spacing w:after="0"/>
              <w:ind w:left="1440"/>
              <w:contextualSpacing w:val="0"/>
              <w:rPr>
                <w:bCs/>
                <w:color w:val="000000"/>
                <w:szCs w:val="22"/>
              </w:rPr>
            </w:pPr>
            <w:r w:rsidRPr="0035737C">
              <w:rPr>
                <w:bCs/>
                <w:color w:val="000000"/>
                <w:szCs w:val="22"/>
              </w:rPr>
              <w:t xml:space="preserve">Year: </w:t>
            </w:r>
            <w:r w:rsidRPr="003C46E5">
              <w:rPr>
                <w:b/>
                <w:bCs/>
                <w:color w:val="0070C0"/>
                <w:szCs w:val="22"/>
              </w:rPr>
              <w:t>2015</w:t>
            </w:r>
            <w:r w:rsidRPr="0035737C">
              <w:rPr>
                <w:b/>
                <w:bCs/>
                <w:color w:val="000000"/>
                <w:szCs w:val="22"/>
              </w:rPr>
              <w:t xml:space="preserve"> </w:t>
            </w:r>
            <w:r w:rsidRPr="0035737C">
              <w:rPr>
                <w:szCs w:val="22"/>
              </w:rPr>
              <w:t xml:space="preserve">Series: </w:t>
            </w:r>
            <w:r w:rsidRPr="003C46E5">
              <w:rPr>
                <w:b/>
                <w:color w:val="0070C0"/>
                <w:szCs w:val="22"/>
              </w:rPr>
              <w:t>0203</w:t>
            </w:r>
            <w:r w:rsidRPr="0035737C">
              <w:rPr>
                <w:szCs w:val="22"/>
              </w:rPr>
              <w:t xml:space="preserve"> Grade: </w:t>
            </w:r>
            <w:r w:rsidRPr="003C46E5">
              <w:rPr>
                <w:b/>
                <w:color w:val="0070C0"/>
                <w:szCs w:val="22"/>
              </w:rPr>
              <w:t>08</w:t>
            </w:r>
            <w:r w:rsidRPr="0035737C">
              <w:rPr>
                <w:szCs w:val="22"/>
              </w:rPr>
              <w:t xml:space="preserve"> Step: </w:t>
            </w:r>
            <w:r w:rsidRPr="003C46E5">
              <w:rPr>
                <w:b/>
                <w:color w:val="0070C0"/>
                <w:szCs w:val="22"/>
              </w:rPr>
              <w:t>3</w:t>
            </w:r>
            <w:r w:rsidRPr="0035737C">
              <w:rPr>
                <w:szCs w:val="22"/>
              </w:rPr>
              <w:t xml:space="preserve"> </w:t>
            </w:r>
          </w:p>
          <w:p w14:paraId="37826FD1" w14:textId="77777777" w:rsidR="004049B5" w:rsidRPr="0035737C" w:rsidRDefault="004049B5" w:rsidP="005D18D3">
            <w:pPr>
              <w:pStyle w:val="ListParagraph"/>
              <w:numPr>
                <w:ilvl w:val="0"/>
                <w:numId w:val="94"/>
              </w:numPr>
              <w:spacing w:after="0"/>
              <w:contextualSpacing w:val="0"/>
              <w:rPr>
                <w:bCs/>
                <w:iCs/>
                <w:color w:val="000000" w:themeColor="text1"/>
                <w:szCs w:val="22"/>
              </w:rPr>
            </w:pPr>
            <w:r w:rsidRPr="0035737C">
              <w:rPr>
                <w:bCs/>
                <w:iCs/>
                <w:color w:val="000000" w:themeColor="text1"/>
                <w:szCs w:val="22"/>
              </w:rPr>
              <w:t>Find the Base Table (not the locality table) for the year identified above. Provide the salary for the grade and step:</w:t>
            </w:r>
          </w:p>
          <w:p w14:paraId="2208867C" w14:textId="77777777" w:rsidR="004049B5" w:rsidRPr="0035737C" w:rsidRDefault="004049B5" w:rsidP="006609AB">
            <w:pPr>
              <w:pStyle w:val="ListParagraph"/>
              <w:autoSpaceDE w:val="0"/>
              <w:autoSpaceDN w:val="0"/>
              <w:adjustRightInd w:val="0"/>
              <w:spacing w:after="0"/>
              <w:ind w:left="1440"/>
              <w:contextualSpacing w:val="0"/>
              <w:rPr>
                <w:szCs w:val="22"/>
              </w:rPr>
            </w:pPr>
            <w:r w:rsidRPr="0035737C">
              <w:rPr>
                <w:szCs w:val="22"/>
              </w:rPr>
              <w:t xml:space="preserve">Salary: </w:t>
            </w:r>
            <w:r w:rsidRPr="003C46E5">
              <w:rPr>
                <w:b/>
                <w:color w:val="0070C0"/>
                <w:szCs w:val="22"/>
              </w:rPr>
              <w:t>$40,947</w:t>
            </w:r>
          </w:p>
          <w:p w14:paraId="3C1C098E" w14:textId="77777777" w:rsidR="004049B5" w:rsidRPr="0035737C" w:rsidRDefault="004049B5" w:rsidP="005D18D3">
            <w:pPr>
              <w:pStyle w:val="ListParagraph"/>
              <w:numPr>
                <w:ilvl w:val="0"/>
                <w:numId w:val="94"/>
              </w:numPr>
              <w:autoSpaceDE w:val="0"/>
              <w:autoSpaceDN w:val="0"/>
              <w:adjustRightInd w:val="0"/>
              <w:spacing w:after="0"/>
              <w:contextualSpacing w:val="0"/>
              <w:rPr>
                <w:szCs w:val="22"/>
              </w:rPr>
            </w:pPr>
            <w:r w:rsidRPr="0035737C">
              <w:rPr>
                <w:szCs w:val="22"/>
              </w:rPr>
              <w:t>Series and grade level of the position you’re filling:</w:t>
            </w:r>
          </w:p>
          <w:p w14:paraId="1AA76381" w14:textId="77777777" w:rsidR="004049B5" w:rsidRPr="003C46E5" w:rsidRDefault="004049B5" w:rsidP="006609AB">
            <w:pPr>
              <w:pStyle w:val="ListParagraph"/>
              <w:autoSpaceDE w:val="0"/>
              <w:autoSpaceDN w:val="0"/>
              <w:adjustRightInd w:val="0"/>
              <w:spacing w:after="0"/>
              <w:ind w:left="1440"/>
              <w:contextualSpacing w:val="0"/>
              <w:rPr>
                <w:color w:val="0070C0"/>
                <w:szCs w:val="22"/>
              </w:rPr>
            </w:pPr>
            <w:r w:rsidRPr="0035737C">
              <w:rPr>
                <w:szCs w:val="22"/>
              </w:rPr>
              <w:t xml:space="preserve">Series: </w:t>
            </w:r>
            <w:r w:rsidRPr="003C46E5">
              <w:rPr>
                <w:b/>
                <w:color w:val="0070C0"/>
                <w:szCs w:val="22"/>
              </w:rPr>
              <w:t>0203</w:t>
            </w:r>
            <w:r w:rsidRPr="0035737C">
              <w:rPr>
                <w:szCs w:val="22"/>
              </w:rPr>
              <w:t xml:space="preserve"> Grade: </w:t>
            </w:r>
            <w:r w:rsidRPr="003C46E5">
              <w:rPr>
                <w:b/>
                <w:color w:val="0070C0"/>
                <w:szCs w:val="22"/>
              </w:rPr>
              <w:t>07</w:t>
            </w:r>
          </w:p>
          <w:p w14:paraId="22A11A51" w14:textId="736D3386" w:rsidR="004049B5" w:rsidRPr="0035737C" w:rsidRDefault="0004448A" w:rsidP="005D18D3">
            <w:pPr>
              <w:pStyle w:val="ListParagraph"/>
              <w:numPr>
                <w:ilvl w:val="0"/>
                <w:numId w:val="94"/>
              </w:numPr>
              <w:autoSpaceDE w:val="0"/>
              <w:autoSpaceDN w:val="0"/>
              <w:adjustRightInd w:val="0"/>
              <w:spacing w:after="0"/>
              <w:contextualSpacing w:val="0"/>
              <w:rPr>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7B0EEC9E" w14:textId="77777777" w:rsidTr="005C25D4">
        <w:tc>
          <w:tcPr>
            <w:tcW w:w="990" w:type="dxa"/>
          </w:tcPr>
          <w:p w14:paraId="2AAE2BD3" w14:textId="77777777" w:rsidR="004049B5" w:rsidRPr="0035737C" w:rsidRDefault="004049B5" w:rsidP="006609AB">
            <w:pPr>
              <w:spacing w:after="0"/>
              <w:rPr>
                <w:b/>
                <w:szCs w:val="22"/>
              </w:rPr>
            </w:pPr>
            <w:r w:rsidRPr="0035737C">
              <w:rPr>
                <w:b/>
                <w:szCs w:val="22"/>
              </w:rPr>
              <w:t>Step 2</w:t>
            </w:r>
          </w:p>
        </w:tc>
        <w:tc>
          <w:tcPr>
            <w:tcW w:w="9990" w:type="dxa"/>
          </w:tcPr>
          <w:p w14:paraId="76D3F94B" w14:textId="77777777" w:rsidR="004049B5" w:rsidRPr="0035737C" w:rsidRDefault="004049B5" w:rsidP="006609AB">
            <w:pPr>
              <w:spacing w:after="0"/>
              <w:rPr>
                <w:b/>
                <w:szCs w:val="22"/>
              </w:rPr>
            </w:pPr>
            <w:r w:rsidRPr="0035737C">
              <w:rPr>
                <w:b/>
                <w:szCs w:val="22"/>
              </w:rPr>
              <w:t>Use the same Base Table and Slot the Pay into the Grade of the Position you are Filling.</w:t>
            </w:r>
          </w:p>
          <w:p w14:paraId="3D0FA290" w14:textId="77777777" w:rsidR="004049B5" w:rsidRPr="0035737C" w:rsidRDefault="004049B5" w:rsidP="005D18D3">
            <w:pPr>
              <w:pStyle w:val="ListParagraph"/>
              <w:numPr>
                <w:ilvl w:val="0"/>
                <w:numId w:val="95"/>
              </w:numPr>
              <w:autoSpaceDE w:val="0"/>
              <w:autoSpaceDN w:val="0"/>
              <w:adjustRightInd w:val="0"/>
              <w:spacing w:after="0"/>
              <w:contextualSpacing w:val="0"/>
              <w:rPr>
                <w:color w:val="000000"/>
                <w:szCs w:val="22"/>
              </w:rPr>
            </w:pPr>
            <w:r w:rsidRPr="0035737C">
              <w:rPr>
                <w:color w:val="000000"/>
                <w:szCs w:val="22"/>
              </w:rPr>
              <w:t xml:space="preserve">Take the salary from Step 1 </w:t>
            </w:r>
            <w:r w:rsidRPr="0035737C">
              <w:rPr>
                <w:szCs w:val="22"/>
              </w:rPr>
              <w:t>and slot the pay into the lowest step of the grade to fill that equals or exceeds that rate.</w:t>
            </w:r>
          </w:p>
          <w:p w14:paraId="1BDC52F2" w14:textId="77777777" w:rsidR="004049B5" w:rsidRPr="0035737C" w:rsidRDefault="004049B5" w:rsidP="005D18D3">
            <w:pPr>
              <w:pStyle w:val="ListParagraph"/>
              <w:numPr>
                <w:ilvl w:val="0"/>
                <w:numId w:val="95"/>
              </w:numPr>
              <w:autoSpaceDE w:val="0"/>
              <w:autoSpaceDN w:val="0"/>
              <w:adjustRightInd w:val="0"/>
              <w:spacing w:after="0"/>
              <w:contextualSpacing w:val="0"/>
              <w:rPr>
                <w:color w:val="000000"/>
                <w:szCs w:val="22"/>
              </w:rPr>
            </w:pPr>
            <w:r w:rsidRPr="0035737C">
              <w:rPr>
                <w:color w:val="000000"/>
                <w:szCs w:val="22"/>
              </w:rPr>
              <w:t xml:space="preserve">When the salary falls between two steps of the grade to fill then use the higher step. </w:t>
            </w:r>
          </w:p>
          <w:p w14:paraId="6E66BF37" w14:textId="73701873" w:rsidR="004049B5" w:rsidRPr="0035737C" w:rsidRDefault="004049B5" w:rsidP="005D18D3">
            <w:pPr>
              <w:pStyle w:val="ListParagraph"/>
              <w:numPr>
                <w:ilvl w:val="0"/>
                <w:numId w:val="95"/>
              </w:numPr>
              <w:autoSpaceDE w:val="0"/>
              <w:autoSpaceDN w:val="0"/>
              <w:adjustRightInd w:val="0"/>
              <w:spacing w:after="0"/>
              <w:contextualSpacing w:val="0"/>
              <w:rPr>
                <w:color w:val="000000"/>
                <w:szCs w:val="22"/>
              </w:rPr>
            </w:pPr>
            <w:r w:rsidRPr="0035737C">
              <w:rPr>
                <w:color w:val="000000"/>
                <w:szCs w:val="22"/>
              </w:rPr>
              <w:t>If the salary exceeds step 10 of the grade</w:t>
            </w:r>
            <w:r w:rsidR="006609AB">
              <w:rPr>
                <w:color w:val="000000"/>
                <w:szCs w:val="22"/>
              </w:rPr>
              <w:t>,</w:t>
            </w:r>
            <w:r w:rsidRPr="0035737C">
              <w:rPr>
                <w:color w:val="000000"/>
                <w:szCs w:val="22"/>
              </w:rPr>
              <w:t xml:space="preserve"> then use step 10.</w:t>
            </w:r>
          </w:p>
          <w:p w14:paraId="76C28EBF" w14:textId="77777777" w:rsidR="004049B5" w:rsidRPr="006609AB" w:rsidRDefault="004049B5" w:rsidP="006609AB">
            <w:pPr>
              <w:spacing w:after="0"/>
              <w:ind w:left="1440"/>
              <w:rPr>
                <w:color w:val="0070C0"/>
                <w:szCs w:val="22"/>
              </w:rPr>
            </w:pPr>
            <w:r w:rsidRPr="006609AB">
              <w:rPr>
                <w:color w:val="0070C0"/>
                <w:szCs w:val="22"/>
              </w:rPr>
              <w:t xml:space="preserve">Grade: </w:t>
            </w:r>
            <w:r w:rsidRPr="006609AB">
              <w:rPr>
                <w:b/>
                <w:color w:val="0070C0"/>
                <w:szCs w:val="22"/>
              </w:rPr>
              <w:t>07</w:t>
            </w:r>
            <w:r w:rsidRPr="006609AB">
              <w:rPr>
                <w:color w:val="0070C0"/>
                <w:szCs w:val="22"/>
              </w:rPr>
              <w:t xml:space="preserve"> Step: </w:t>
            </w:r>
            <w:r w:rsidRPr="006609AB">
              <w:rPr>
                <w:b/>
                <w:color w:val="0070C0"/>
                <w:szCs w:val="22"/>
              </w:rPr>
              <w:t>7</w:t>
            </w:r>
          </w:p>
          <w:p w14:paraId="20EB39A3" w14:textId="77777777" w:rsidR="004049B5" w:rsidRPr="0035737C" w:rsidRDefault="004049B5" w:rsidP="006609AB">
            <w:pPr>
              <w:spacing w:after="0"/>
              <w:rPr>
                <w:b/>
                <w:i/>
                <w:color w:val="000000" w:themeColor="text1"/>
                <w:szCs w:val="22"/>
              </w:rPr>
            </w:pPr>
            <w:r w:rsidRPr="0035737C">
              <w:rPr>
                <w:i/>
                <w:color w:val="000000"/>
                <w:szCs w:val="22"/>
              </w:rPr>
              <w:t>This is the maximum payable rate we can pay the employee.</w:t>
            </w:r>
          </w:p>
        </w:tc>
      </w:tr>
      <w:tr w:rsidR="004049B5" w:rsidRPr="0035737C" w14:paraId="2F402F07" w14:textId="77777777" w:rsidTr="005C25D4">
        <w:tc>
          <w:tcPr>
            <w:tcW w:w="990" w:type="dxa"/>
          </w:tcPr>
          <w:p w14:paraId="06985167" w14:textId="77777777" w:rsidR="004049B5" w:rsidRPr="0035737C" w:rsidRDefault="004049B5" w:rsidP="006609AB">
            <w:pPr>
              <w:spacing w:after="0"/>
              <w:rPr>
                <w:b/>
                <w:szCs w:val="22"/>
              </w:rPr>
            </w:pPr>
            <w:r w:rsidRPr="0035737C">
              <w:rPr>
                <w:b/>
                <w:szCs w:val="22"/>
              </w:rPr>
              <w:t>Step 3</w:t>
            </w:r>
          </w:p>
        </w:tc>
        <w:tc>
          <w:tcPr>
            <w:tcW w:w="9990" w:type="dxa"/>
          </w:tcPr>
          <w:p w14:paraId="1C779464" w14:textId="77777777" w:rsidR="004049B5" w:rsidRPr="0035737C" w:rsidRDefault="004049B5" w:rsidP="006609AB">
            <w:pPr>
              <w:spacing w:after="0"/>
              <w:rPr>
                <w:b/>
                <w:szCs w:val="22"/>
              </w:rPr>
            </w:pPr>
            <w:r w:rsidRPr="0035737C">
              <w:rPr>
                <w:b/>
                <w:szCs w:val="22"/>
              </w:rPr>
              <w:t>Crosswalk the Grade and Step to the Pay Table in the Current Year.</w:t>
            </w:r>
          </w:p>
          <w:p w14:paraId="32848E1B" w14:textId="77777777" w:rsidR="004049B5" w:rsidRPr="0035737C" w:rsidRDefault="004049B5" w:rsidP="005D18D3">
            <w:pPr>
              <w:pStyle w:val="ListParagraph"/>
              <w:numPr>
                <w:ilvl w:val="0"/>
                <w:numId w:val="96"/>
              </w:numPr>
              <w:spacing w:after="0"/>
              <w:contextualSpacing w:val="0"/>
              <w:rPr>
                <w:color w:val="000000" w:themeColor="text1"/>
                <w:szCs w:val="22"/>
              </w:rPr>
            </w:pPr>
            <w:r w:rsidRPr="0035737C">
              <w:rPr>
                <w:color w:val="000000" w:themeColor="text1"/>
                <w:szCs w:val="22"/>
              </w:rPr>
              <w:t>Find the locality table and special rate table (if applicable) that apply to the position you’re filling in the current year.</w:t>
            </w:r>
          </w:p>
          <w:p w14:paraId="224C6A1E" w14:textId="77777777" w:rsidR="004049B5" w:rsidRPr="0035737C" w:rsidRDefault="004049B5" w:rsidP="005D18D3">
            <w:pPr>
              <w:pStyle w:val="ListParagraph"/>
              <w:numPr>
                <w:ilvl w:val="0"/>
                <w:numId w:val="96"/>
              </w:numPr>
              <w:spacing w:after="0"/>
              <w:contextualSpacing w:val="0"/>
              <w:rPr>
                <w:color w:val="000000" w:themeColor="text1"/>
                <w:szCs w:val="22"/>
              </w:rPr>
            </w:pPr>
            <w:r w:rsidRPr="0035737C">
              <w:rPr>
                <w:color w:val="000000" w:themeColor="text1"/>
                <w:szCs w:val="22"/>
              </w:rPr>
              <w:t>Take the grade and step from Step 2 and crosswalk it to the pay table.</w:t>
            </w:r>
          </w:p>
          <w:p w14:paraId="688FBF3D" w14:textId="77777777" w:rsidR="004049B5" w:rsidRPr="0035737C" w:rsidRDefault="004049B5" w:rsidP="005D18D3">
            <w:pPr>
              <w:pStyle w:val="ListParagraph"/>
              <w:numPr>
                <w:ilvl w:val="0"/>
                <w:numId w:val="96"/>
              </w:numPr>
              <w:spacing w:after="0"/>
              <w:contextualSpacing w:val="0"/>
              <w:rPr>
                <w:b/>
                <w:szCs w:val="22"/>
              </w:rPr>
            </w:pPr>
            <w:r w:rsidRPr="0035737C">
              <w:rPr>
                <w:color w:val="000000" w:themeColor="text1"/>
                <w:szCs w:val="22"/>
              </w:rPr>
              <w:t xml:space="preserve">If a locality and special rate table </w:t>
            </w:r>
            <w:proofErr w:type="gramStart"/>
            <w:r w:rsidRPr="0035737C">
              <w:rPr>
                <w:color w:val="000000" w:themeColor="text1"/>
                <w:szCs w:val="22"/>
              </w:rPr>
              <w:t>apply</w:t>
            </w:r>
            <w:proofErr w:type="gramEnd"/>
            <w:r w:rsidRPr="0035737C">
              <w:rPr>
                <w:color w:val="000000" w:themeColor="text1"/>
                <w:szCs w:val="22"/>
              </w:rPr>
              <w:t xml:space="preserve"> then place the grade and step on both pay tables and whichever table is higher for that step will determine which pay table you will use.</w:t>
            </w:r>
          </w:p>
          <w:p w14:paraId="70560664" w14:textId="0E931D43" w:rsidR="004049B5" w:rsidRPr="0035737C" w:rsidRDefault="004049B5" w:rsidP="006609AB">
            <w:pPr>
              <w:spacing w:after="0"/>
              <w:rPr>
                <w:b/>
                <w:szCs w:val="22"/>
              </w:rPr>
            </w:pPr>
            <w:r w:rsidRPr="0035737C">
              <w:rPr>
                <w:szCs w:val="22"/>
              </w:rPr>
              <w:t xml:space="preserve">Pay is set at: Pay Table: </w:t>
            </w:r>
            <w:r w:rsidRPr="006609AB">
              <w:rPr>
                <w:b/>
                <w:color w:val="0070C0"/>
                <w:szCs w:val="22"/>
              </w:rPr>
              <w:t>ABQ</w:t>
            </w:r>
            <w:r w:rsidRPr="0035737C">
              <w:rPr>
                <w:szCs w:val="22"/>
              </w:rPr>
              <w:t xml:space="preserve"> </w:t>
            </w:r>
            <w:r w:rsidRPr="0035737C">
              <w:rPr>
                <w:color w:val="000000" w:themeColor="text1"/>
                <w:szCs w:val="22"/>
              </w:rPr>
              <w:t xml:space="preserve">Series: </w:t>
            </w:r>
            <w:r w:rsidRPr="006609AB">
              <w:rPr>
                <w:b/>
                <w:color w:val="0070C0"/>
                <w:szCs w:val="22"/>
              </w:rPr>
              <w:t>0203</w:t>
            </w:r>
            <w:r w:rsidRPr="0035737C">
              <w:rPr>
                <w:color w:val="000000" w:themeColor="text1"/>
                <w:szCs w:val="22"/>
              </w:rPr>
              <w:t xml:space="preserve"> Grade: </w:t>
            </w:r>
            <w:r w:rsidRPr="006609AB">
              <w:rPr>
                <w:b/>
                <w:color w:val="0070C0"/>
                <w:szCs w:val="22"/>
              </w:rPr>
              <w:t>07</w:t>
            </w:r>
            <w:r w:rsidRPr="0035737C">
              <w:rPr>
                <w:color w:val="000000" w:themeColor="text1"/>
                <w:szCs w:val="22"/>
              </w:rPr>
              <w:t xml:space="preserve"> </w:t>
            </w:r>
            <w:r w:rsidRPr="0035737C">
              <w:rPr>
                <w:szCs w:val="22"/>
              </w:rPr>
              <w:t xml:space="preserve">Step: </w:t>
            </w:r>
            <w:r w:rsidRPr="006609AB">
              <w:rPr>
                <w:b/>
                <w:color w:val="0070C0"/>
                <w:szCs w:val="22"/>
              </w:rPr>
              <w:t>7</w:t>
            </w:r>
            <w:r w:rsidRPr="0035737C">
              <w:rPr>
                <w:b/>
                <w:szCs w:val="22"/>
              </w:rPr>
              <w:t xml:space="preserve"> </w:t>
            </w:r>
            <w:r w:rsidRPr="0035737C">
              <w:rPr>
                <w:color w:val="000000" w:themeColor="text1"/>
                <w:szCs w:val="22"/>
              </w:rPr>
              <w:t xml:space="preserve">Salary: </w:t>
            </w:r>
            <w:r w:rsidRPr="006609AB">
              <w:rPr>
                <w:b/>
                <w:color w:val="0070C0"/>
                <w:szCs w:val="22"/>
              </w:rPr>
              <w:t>$48,951</w:t>
            </w:r>
          </w:p>
        </w:tc>
      </w:tr>
    </w:tbl>
    <w:p w14:paraId="4C58ED65" w14:textId="5CC75E89" w:rsidR="004049B5" w:rsidRPr="0035737C" w:rsidRDefault="00785E18" w:rsidP="005D18D3">
      <w:pPr>
        <w:pStyle w:val="Heading3"/>
        <w:numPr>
          <w:ilvl w:val="0"/>
          <w:numId w:val="210"/>
        </w:numPr>
        <w:spacing w:after="0"/>
        <w:rPr>
          <w:rFonts w:cs="Times New Roman"/>
          <w:szCs w:val="22"/>
        </w:rPr>
      </w:pPr>
      <w:bookmarkStart w:id="43" w:name="_Toc522719958"/>
      <w:bookmarkStart w:id="44" w:name="_Toc56686570"/>
      <w:bookmarkStart w:id="45" w:name="_Toc131407503"/>
      <w:bookmarkStart w:id="46" w:name="_Toc444527131"/>
      <w:r>
        <w:rPr>
          <w:rFonts w:cs="Times New Roman"/>
          <w:szCs w:val="22"/>
        </w:rPr>
        <w:t>HPR w/</w:t>
      </w:r>
      <w:r w:rsidR="004049B5" w:rsidRPr="0035737C">
        <w:rPr>
          <w:rFonts w:cs="Times New Roman"/>
          <w:szCs w:val="22"/>
        </w:rPr>
        <w:t>Geographic Conversion</w:t>
      </w:r>
      <w:bookmarkEnd w:id="43"/>
      <w:bookmarkEnd w:id="44"/>
      <w:bookmarkEnd w:id="45"/>
    </w:p>
    <w:p w14:paraId="0A980AF8" w14:textId="77777777" w:rsidR="004049B5" w:rsidRPr="0035737C" w:rsidRDefault="004049B5" w:rsidP="009B6114">
      <w:pPr>
        <w:spacing w:before="0"/>
        <w:ind w:left="360"/>
        <w:rPr>
          <w:i/>
          <w:szCs w:val="22"/>
        </w:rPr>
      </w:pPr>
      <w:r w:rsidRPr="0035737C">
        <w:rPr>
          <w:i/>
          <w:szCs w:val="22"/>
        </w:rPr>
        <w:t>Voluntary change to lower grade</w:t>
      </w:r>
    </w:p>
    <w:p w14:paraId="05E98651" w14:textId="77777777" w:rsidR="004049B5" w:rsidRPr="0035737C" w:rsidRDefault="004049B5" w:rsidP="003413FA">
      <w:pPr>
        <w:spacing w:before="0"/>
        <w:ind w:left="360"/>
        <w:rPr>
          <w:color w:val="000000" w:themeColor="text1"/>
          <w:szCs w:val="22"/>
        </w:rPr>
      </w:pPr>
      <w:r w:rsidRPr="0035737C">
        <w:rPr>
          <w:color w:val="000000" w:themeColor="text1"/>
          <w:szCs w:val="22"/>
        </w:rPr>
        <w:t>Sophia is a GS-201-12 step 2 in Los Angeles, CA and voluntarily accepts a GS-201-11 position in Albuquerque because she wanted to be closer to her family. HPR has been approved for this action.</w:t>
      </w:r>
    </w:p>
    <w:tbl>
      <w:tblPr>
        <w:tblStyle w:val="TableGridLight"/>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1080"/>
        <w:gridCol w:w="1080"/>
        <w:gridCol w:w="1170"/>
      </w:tblGrid>
      <w:tr w:rsidR="004049B5" w:rsidRPr="0035737C" w14:paraId="1E071DEE" w14:textId="77777777" w:rsidTr="005C25D4">
        <w:trPr>
          <w:tblHeader/>
        </w:trPr>
        <w:tc>
          <w:tcPr>
            <w:tcW w:w="720" w:type="dxa"/>
            <w:shd w:val="clear" w:color="auto" w:fill="D9D9D9" w:themeFill="background1" w:themeFillShade="D9"/>
          </w:tcPr>
          <w:p w14:paraId="6AD28A12"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2A07BAAB"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590FBC8"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617C9FA"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9AC36A3"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EB8FB9B"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99954D4"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A583BF6"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600F20E"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1D52EAF0"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10BC9BD"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9</w:t>
            </w:r>
          </w:p>
        </w:tc>
        <w:tc>
          <w:tcPr>
            <w:tcW w:w="1170" w:type="dxa"/>
            <w:shd w:val="clear" w:color="auto" w:fill="D9D9D9" w:themeFill="background1" w:themeFillShade="D9"/>
            <w:hideMark/>
          </w:tcPr>
          <w:p w14:paraId="0C471541" w14:textId="77777777" w:rsidR="004049B5" w:rsidRPr="003413FA" w:rsidRDefault="004049B5" w:rsidP="003413FA">
            <w:pPr>
              <w:spacing w:before="0" w:after="0"/>
              <w:jc w:val="center"/>
              <w:rPr>
                <w:rFonts w:asciiTheme="minorHAnsi" w:hAnsiTheme="minorHAnsi" w:cstheme="minorHAnsi"/>
                <w:b/>
                <w:bCs/>
                <w:color w:val="000000" w:themeColor="text1"/>
                <w:szCs w:val="22"/>
              </w:rPr>
            </w:pPr>
            <w:r w:rsidRPr="003413FA">
              <w:rPr>
                <w:rFonts w:asciiTheme="minorHAnsi" w:hAnsiTheme="minorHAnsi" w:cstheme="minorHAnsi"/>
                <w:b/>
                <w:bCs/>
                <w:color w:val="000000" w:themeColor="text1"/>
                <w:szCs w:val="22"/>
              </w:rPr>
              <w:t>STEP 10</w:t>
            </w:r>
          </w:p>
        </w:tc>
      </w:tr>
      <w:tr w:rsidR="004049B5" w:rsidRPr="0035737C" w14:paraId="09E04F99" w14:textId="77777777" w:rsidTr="005C25D4">
        <w:trPr>
          <w:trHeight w:val="215"/>
        </w:trPr>
        <w:tc>
          <w:tcPr>
            <w:tcW w:w="720" w:type="dxa"/>
          </w:tcPr>
          <w:p w14:paraId="1213F999" w14:textId="77777777" w:rsidR="004049B5" w:rsidRPr="003413FA" w:rsidRDefault="004049B5" w:rsidP="003413FA">
            <w:pPr>
              <w:spacing w:before="0" w:after="0"/>
              <w:jc w:val="center"/>
              <w:rPr>
                <w:rFonts w:asciiTheme="minorHAnsi" w:hAnsiTheme="minorHAnsi" w:cstheme="minorHAnsi"/>
                <w:b/>
                <w:bCs/>
                <w:szCs w:val="22"/>
              </w:rPr>
            </w:pPr>
            <w:r w:rsidRPr="003413FA">
              <w:rPr>
                <w:rFonts w:asciiTheme="minorHAnsi" w:hAnsiTheme="minorHAnsi" w:cstheme="minorHAnsi"/>
                <w:b/>
                <w:bCs/>
                <w:szCs w:val="22"/>
              </w:rPr>
              <w:t>LA</w:t>
            </w:r>
          </w:p>
        </w:tc>
        <w:tc>
          <w:tcPr>
            <w:tcW w:w="540" w:type="dxa"/>
            <w:vAlign w:val="center"/>
            <w:hideMark/>
          </w:tcPr>
          <w:p w14:paraId="235B16A9"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12</w:t>
            </w:r>
          </w:p>
        </w:tc>
        <w:tc>
          <w:tcPr>
            <w:tcW w:w="900" w:type="dxa"/>
            <w:shd w:val="clear" w:color="auto" w:fill="auto"/>
            <w:vAlign w:val="center"/>
            <w:hideMark/>
          </w:tcPr>
          <w:p w14:paraId="78810E15"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83,043</w:t>
            </w:r>
          </w:p>
        </w:tc>
        <w:tc>
          <w:tcPr>
            <w:tcW w:w="900" w:type="dxa"/>
            <w:shd w:val="clear" w:color="auto" w:fill="FFFF00"/>
            <w:vAlign w:val="center"/>
            <w:hideMark/>
          </w:tcPr>
          <w:p w14:paraId="0A0640C8"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85,811</w:t>
            </w:r>
          </w:p>
        </w:tc>
        <w:tc>
          <w:tcPr>
            <w:tcW w:w="900" w:type="dxa"/>
            <w:shd w:val="clear" w:color="auto" w:fill="auto"/>
            <w:vAlign w:val="center"/>
            <w:hideMark/>
          </w:tcPr>
          <w:p w14:paraId="2CEFE397"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88,579</w:t>
            </w:r>
          </w:p>
        </w:tc>
        <w:tc>
          <w:tcPr>
            <w:tcW w:w="900" w:type="dxa"/>
            <w:shd w:val="clear" w:color="auto" w:fill="auto"/>
            <w:vAlign w:val="center"/>
            <w:hideMark/>
          </w:tcPr>
          <w:p w14:paraId="09FAF4C5"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91,347</w:t>
            </w:r>
          </w:p>
        </w:tc>
        <w:tc>
          <w:tcPr>
            <w:tcW w:w="900" w:type="dxa"/>
            <w:shd w:val="clear" w:color="auto" w:fill="auto"/>
            <w:vAlign w:val="center"/>
            <w:hideMark/>
          </w:tcPr>
          <w:p w14:paraId="7B8CE608"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94,115</w:t>
            </w:r>
          </w:p>
        </w:tc>
        <w:tc>
          <w:tcPr>
            <w:tcW w:w="900" w:type="dxa"/>
            <w:shd w:val="clear" w:color="auto" w:fill="auto"/>
            <w:vAlign w:val="center"/>
            <w:hideMark/>
          </w:tcPr>
          <w:p w14:paraId="6761B126"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96,883</w:t>
            </w:r>
          </w:p>
        </w:tc>
        <w:tc>
          <w:tcPr>
            <w:tcW w:w="900" w:type="dxa"/>
            <w:shd w:val="clear" w:color="auto" w:fill="auto"/>
            <w:vAlign w:val="center"/>
            <w:hideMark/>
          </w:tcPr>
          <w:p w14:paraId="29D5DC8B"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99,651</w:t>
            </w:r>
          </w:p>
        </w:tc>
        <w:tc>
          <w:tcPr>
            <w:tcW w:w="1080" w:type="dxa"/>
            <w:vAlign w:val="center"/>
            <w:hideMark/>
          </w:tcPr>
          <w:p w14:paraId="0C7A7CE4"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102,419</w:t>
            </w:r>
          </w:p>
        </w:tc>
        <w:tc>
          <w:tcPr>
            <w:tcW w:w="1080" w:type="dxa"/>
            <w:vAlign w:val="center"/>
            <w:hideMark/>
          </w:tcPr>
          <w:p w14:paraId="5215F9BD"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105,187</w:t>
            </w:r>
          </w:p>
        </w:tc>
        <w:tc>
          <w:tcPr>
            <w:tcW w:w="1170" w:type="dxa"/>
            <w:shd w:val="clear" w:color="auto" w:fill="auto"/>
            <w:vAlign w:val="center"/>
            <w:hideMark/>
          </w:tcPr>
          <w:p w14:paraId="301AA95E" w14:textId="77777777" w:rsidR="004049B5" w:rsidRPr="003413FA" w:rsidRDefault="004049B5" w:rsidP="003413FA">
            <w:pPr>
              <w:spacing w:before="0" w:after="0"/>
              <w:jc w:val="center"/>
              <w:rPr>
                <w:rFonts w:asciiTheme="minorHAnsi" w:hAnsiTheme="minorHAnsi" w:cstheme="minorHAnsi"/>
                <w:bCs/>
                <w:szCs w:val="22"/>
              </w:rPr>
            </w:pPr>
            <w:r w:rsidRPr="003413FA">
              <w:rPr>
                <w:rFonts w:asciiTheme="minorHAnsi" w:hAnsiTheme="minorHAnsi" w:cstheme="minorHAnsi"/>
                <w:bCs/>
                <w:szCs w:val="22"/>
              </w:rPr>
              <w:t>107,955</w:t>
            </w:r>
          </w:p>
        </w:tc>
      </w:tr>
    </w:tbl>
    <w:p w14:paraId="7D5A48E4" w14:textId="77777777" w:rsidR="004049B5" w:rsidRPr="0035737C" w:rsidRDefault="004049B5" w:rsidP="005D18D3">
      <w:pPr>
        <w:pStyle w:val="ListParagraph"/>
        <w:numPr>
          <w:ilvl w:val="0"/>
          <w:numId w:val="52"/>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0BAB4865" w14:textId="77777777" w:rsidR="004049B5" w:rsidRPr="0035737C" w:rsidRDefault="004049B5" w:rsidP="005D18D3">
      <w:pPr>
        <w:pStyle w:val="ListParagraph"/>
        <w:numPr>
          <w:ilvl w:val="1"/>
          <w:numId w:val="52"/>
        </w:numPr>
        <w:contextualSpacing w:val="0"/>
        <w:rPr>
          <w:color w:val="000000" w:themeColor="text1"/>
          <w:szCs w:val="22"/>
        </w:rPr>
      </w:pPr>
      <w:r w:rsidRPr="0035737C">
        <w:rPr>
          <w:color w:val="000000" w:themeColor="text1"/>
          <w:szCs w:val="22"/>
        </w:rPr>
        <w:lastRenderedPageBreak/>
        <w:t>Sophia earned her HPR in the current year so use the current GS base table.</w:t>
      </w:r>
    </w:p>
    <w:p w14:paraId="4504FE04" w14:textId="77777777" w:rsidR="004049B5" w:rsidRPr="0035737C" w:rsidRDefault="004049B5" w:rsidP="005D18D3">
      <w:pPr>
        <w:pStyle w:val="ListParagraph"/>
        <w:numPr>
          <w:ilvl w:val="1"/>
          <w:numId w:val="52"/>
        </w:numPr>
        <w:spacing w:before="0"/>
        <w:contextualSpacing w:val="0"/>
        <w:rPr>
          <w:color w:val="000000" w:themeColor="text1"/>
          <w:szCs w:val="22"/>
        </w:rPr>
      </w:pPr>
      <w:r w:rsidRPr="0035737C">
        <w:rPr>
          <w:color w:val="000000" w:themeColor="text1"/>
          <w:szCs w:val="22"/>
        </w:rPr>
        <w:t>$65,720 is Sophia’s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1F791668" w14:textId="77777777" w:rsidTr="005C25D4">
        <w:trPr>
          <w:tblHeader/>
        </w:trPr>
        <w:tc>
          <w:tcPr>
            <w:tcW w:w="720" w:type="dxa"/>
            <w:shd w:val="clear" w:color="auto" w:fill="FFFF00"/>
          </w:tcPr>
          <w:p w14:paraId="6B91C98D"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52EE07DA"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0B02A1D"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14C4DEF"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756BAE3"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54C9A56"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6C9C974"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6425CC7"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2AEE1F07"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0C291621"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F42A783"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B2116EB" w14:textId="77777777" w:rsidR="004049B5" w:rsidRPr="008B4EB9" w:rsidRDefault="004049B5" w:rsidP="008B4EB9">
            <w:pPr>
              <w:spacing w:before="0" w:after="0"/>
              <w:jc w:val="center"/>
              <w:rPr>
                <w:rFonts w:asciiTheme="minorHAnsi" w:hAnsiTheme="minorHAnsi" w:cstheme="minorHAnsi"/>
                <w:b/>
                <w:bCs/>
                <w:color w:val="000000" w:themeColor="text1"/>
                <w:szCs w:val="22"/>
              </w:rPr>
            </w:pPr>
            <w:r w:rsidRPr="008B4EB9">
              <w:rPr>
                <w:rFonts w:asciiTheme="minorHAnsi" w:hAnsiTheme="minorHAnsi" w:cstheme="minorHAnsi"/>
                <w:b/>
                <w:bCs/>
                <w:color w:val="000000" w:themeColor="text1"/>
                <w:szCs w:val="22"/>
              </w:rPr>
              <w:t>STEP 10</w:t>
            </w:r>
          </w:p>
        </w:tc>
      </w:tr>
      <w:tr w:rsidR="004049B5" w:rsidRPr="0035737C" w14:paraId="2B780587" w14:textId="77777777" w:rsidTr="005C25D4">
        <w:trPr>
          <w:trHeight w:val="215"/>
        </w:trPr>
        <w:tc>
          <w:tcPr>
            <w:tcW w:w="720" w:type="dxa"/>
          </w:tcPr>
          <w:p w14:paraId="035D4FE1" w14:textId="77777777" w:rsidR="004049B5" w:rsidRPr="008B4EB9" w:rsidRDefault="004049B5" w:rsidP="008B4EB9">
            <w:pPr>
              <w:spacing w:before="0" w:after="0"/>
              <w:jc w:val="center"/>
              <w:rPr>
                <w:rFonts w:asciiTheme="minorHAnsi" w:hAnsiTheme="minorHAnsi" w:cstheme="minorHAnsi"/>
                <w:b/>
                <w:bCs/>
                <w:szCs w:val="22"/>
              </w:rPr>
            </w:pPr>
            <w:r w:rsidRPr="008B4EB9">
              <w:rPr>
                <w:rFonts w:asciiTheme="minorHAnsi" w:hAnsiTheme="minorHAnsi" w:cstheme="minorHAnsi"/>
                <w:b/>
                <w:bCs/>
                <w:szCs w:val="22"/>
              </w:rPr>
              <w:t>Base</w:t>
            </w:r>
          </w:p>
        </w:tc>
        <w:tc>
          <w:tcPr>
            <w:tcW w:w="540" w:type="dxa"/>
            <w:vAlign w:val="center"/>
            <w:hideMark/>
          </w:tcPr>
          <w:p w14:paraId="2DCE11C7"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12</w:t>
            </w:r>
          </w:p>
        </w:tc>
        <w:tc>
          <w:tcPr>
            <w:tcW w:w="900" w:type="dxa"/>
            <w:shd w:val="clear" w:color="auto" w:fill="auto"/>
            <w:vAlign w:val="center"/>
            <w:hideMark/>
          </w:tcPr>
          <w:p w14:paraId="558CCB1F"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63,600</w:t>
            </w:r>
          </w:p>
        </w:tc>
        <w:tc>
          <w:tcPr>
            <w:tcW w:w="900" w:type="dxa"/>
            <w:shd w:val="clear" w:color="auto" w:fill="FFFF00"/>
            <w:vAlign w:val="center"/>
            <w:hideMark/>
          </w:tcPr>
          <w:p w14:paraId="15593736"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65,720</w:t>
            </w:r>
          </w:p>
        </w:tc>
        <w:tc>
          <w:tcPr>
            <w:tcW w:w="900" w:type="dxa"/>
            <w:shd w:val="clear" w:color="auto" w:fill="auto"/>
            <w:vAlign w:val="center"/>
            <w:hideMark/>
          </w:tcPr>
          <w:p w14:paraId="1AA7C905"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67,840</w:t>
            </w:r>
          </w:p>
        </w:tc>
        <w:tc>
          <w:tcPr>
            <w:tcW w:w="900" w:type="dxa"/>
            <w:shd w:val="clear" w:color="auto" w:fill="auto"/>
            <w:vAlign w:val="center"/>
            <w:hideMark/>
          </w:tcPr>
          <w:p w14:paraId="31D77359"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69,960</w:t>
            </w:r>
          </w:p>
        </w:tc>
        <w:tc>
          <w:tcPr>
            <w:tcW w:w="900" w:type="dxa"/>
            <w:shd w:val="clear" w:color="auto" w:fill="auto"/>
            <w:vAlign w:val="center"/>
            <w:hideMark/>
          </w:tcPr>
          <w:p w14:paraId="3170EF74"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72,080</w:t>
            </w:r>
          </w:p>
        </w:tc>
        <w:tc>
          <w:tcPr>
            <w:tcW w:w="900" w:type="dxa"/>
            <w:shd w:val="clear" w:color="auto" w:fill="auto"/>
            <w:vAlign w:val="center"/>
            <w:hideMark/>
          </w:tcPr>
          <w:p w14:paraId="549F11FA"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74,200</w:t>
            </w:r>
          </w:p>
        </w:tc>
        <w:tc>
          <w:tcPr>
            <w:tcW w:w="1080" w:type="dxa"/>
            <w:shd w:val="clear" w:color="auto" w:fill="auto"/>
            <w:vAlign w:val="center"/>
            <w:hideMark/>
          </w:tcPr>
          <w:p w14:paraId="75817FAE"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76,320</w:t>
            </w:r>
          </w:p>
        </w:tc>
        <w:tc>
          <w:tcPr>
            <w:tcW w:w="1080" w:type="dxa"/>
            <w:vAlign w:val="center"/>
            <w:hideMark/>
          </w:tcPr>
          <w:p w14:paraId="040C2A94"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78,440</w:t>
            </w:r>
          </w:p>
        </w:tc>
        <w:tc>
          <w:tcPr>
            <w:tcW w:w="1080" w:type="dxa"/>
            <w:vAlign w:val="center"/>
            <w:hideMark/>
          </w:tcPr>
          <w:p w14:paraId="61CA26B0"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80,560</w:t>
            </w:r>
          </w:p>
        </w:tc>
        <w:tc>
          <w:tcPr>
            <w:tcW w:w="1080" w:type="dxa"/>
            <w:shd w:val="clear" w:color="auto" w:fill="auto"/>
            <w:vAlign w:val="center"/>
            <w:hideMark/>
          </w:tcPr>
          <w:p w14:paraId="233B0D40" w14:textId="77777777" w:rsidR="004049B5" w:rsidRPr="008B4EB9" w:rsidRDefault="004049B5" w:rsidP="008B4EB9">
            <w:pPr>
              <w:spacing w:before="0" w:after="0"/>
              <w:jc w:val="center"/>
              <w:rPr>
                <w:rFonts w:asciiTheme="minorHAnsi" w:hAnsiTheme="minorHAnsi" w:cstheme="minorHAnsi"/>
                <w:bCs/>
                <w:szCs w:val="22"/>
              </w:rPr>
            </w:pPr>
            <w:r w:rsidRPr="008B4EB9">
              <w:rPr>
                <w:rFonts w:asciiTheme="minorHAnsi" w:hAnsiTheme="minorHAnsi" w:cstheme="minorHAnsi"/>
                <w:bCs/>
                <w:szCs w:val="22"/>
              </w:rPr>
              <w:t>82,680</w:t>
            </w:r>
          </w:p>
        </w:tc>
      </w:tr>
    </w:tbl>
    <w:p w14:paraId="3678C524" w14:textId="2B1C0406" w:rsidR="004049B5" w:rsidRPr="0035737C" w:rsidRDefault="0004448A" w:rsidP="005D18D3">
      <w:pPr>
        <w:pStyle w:val="ListParagraph"/>
        <w:numPr>
          <w:ilvl w:val="1"/>
          <w:numId w:val="52"/>
        </w:numPr>
        <w:contextualSpacing w:val="0"/>
        <w:rPr>
          <w:b/>
          <w:i/>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522FB94A" w14:textId="77777777" w:rsidR="004049B5" w:rsidRPr="0035737C" w:rsidRDefault="004049B5" w:rsidP="005D18D3">
      <w:pPr>
        <w:pStyle w:val="ListParagraph"/>
        <w:numPr>
          <w:ilvl w:val="0"/>
          <w:numId w:val="52"/>
        </w:numPr>
        <w:contextualSpacing w:val="0"/>
        <w:rPr>
          <w:b/>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0BE4231A" w14:textId="77777777" w:rsidR="004049B5" w:rsidRPr="0035737C" w:rsidRDefault="004049B5" w:rsidP="005D18D3">
      <w:pPr>
        <w:pStyle w:val="ListParagraph"/>
        <w:numPr>
          <w:ilvl w:val="1"/>
          <w:numId w:val="52"/>
        </w:numPr>
        <w:contextualSpacing w:val="0"/>
        <w:rPr>
          <w:color w:val="000000" w:themeColor="text1"/>
          <w:szCs w:val="22"/>
        </w:rPr>
      </w:pPr>
      <w:r w:rsidRPr="0035737C">
        <w:rPr>
          <w:color w:val="000000" w:themeColor="text1"/>
          <w:szCs w:val="22"/>
        </w:rPr>
        <w:t>We are filling a GS-11 position.</w:t>
      </w:r>
    </w:p>
    <w:p w14:paraId="4A236068" w14:textId="77777777" w:rsidR="004049B5" w:rsidRPr="0035737C" w:rsidRDefault="004049B5" w:rsidP="005D18D3">
      <w:pPr>
        <w:pStyle w:val="ListParagraph"/>
        <w:numPr>
          <w:ilvl w:val="1"/>
          <w:numId w:val="52"/>
        </w:numPr>
        <w:contextualSpacing w:val="0"/>
        <w:rPr>
          <w:color w:val="000000" w:themeColor="text1"/>
          <w:szCs w:val="22"/>
        </w:rPr>
      </w:pPr>
      <w:r w:rsidRPr="0035737C">
        <w:rPr>
          <w:color w:val="000000" w:themeColor="text1"/>
          <w:szCs w:val="22"/>
        </w:rPr>
        <w:t>Slot the HPR ($65,720) into grade 11 on the same GS base table.</w:t>
      </w:r>
    </w:p>
    <w:p w14:paraId="4A3645F4" w14:textId="77777777" w:rsidR="004049B5" w:rsidRPr="0035737C" w:rsidRDefault="004049B5" w:rsidP="005D18D3">
      <w:pPr>
        <w:pStyle w:val="ListParagraph"/>
        <w:numPr>
          <w:ilvl w:val="1"/>
          <w:numId w:val="52"/>
        </w:numPr>
        <w:contextualSpacing w:val="0"/>
        <w:rPr>
          <w:color w:val="000000" w:themeColor="text1"/>
          <w:szCs w:val="22"/>
        </w:rPr>
      </w:pPr>
      <w:r w:rsidRPr="0035737C">
        <w:rPr>
          <w:color w:val="000000" w:themeColor="text1"/>
          <w:szCs w:val="22"/>
        </w:rPr>
        <w:t>$65,720 falls between step 8 and step 9.</w:t>
      </w:r>
      <w:r w:rsidRPr="0035737C">
        <w:rPr>
          <w:noProof/>
          <w:color w:val="000000" w:themeColor="text1"/>
          <w:szCs w:val="22"/>
        </w:rPr>
        <w:t xml:space="preserve"> </w:t>
      </w:r>
    </w:p>
    <w:p w14:paraId="1F26891E" w14:textId="77777777" w:rsidR="004049B5" w:rsidRPr="0035737C" w:rsidRDefault="004049B5" w:rsidP="005D18D3">
      <w:pPr>
        <w:pStyle w:val="ListParagraph"/>
        <w:numPr>
          <w:ilvl w:val="1"/>
          <w:numId w:val="52"/>
        </w:numPr>
        <w:spacing w:before="0"/>
        <w:contextualSpacing w:val="0"/>
        <w:rPr>
          <w:color w:val="000000" w:themeColor="text1"/>
          <w:szCs w:val="22"/>
        </w:rPr>
      </w:pPr>
      <w:r w:rsidRPr="0035737C">
        <w:rPr>
          <w:color w:val="000000" w:themeColor="text1"/>
          <w:szCs w:val="22"/>
        </w:rPr>
        <w:t>GS-11 step 9 is Sophia’s MPR.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1596C0C0" w14:textId="77777777" w:rsidTr="005C25D4">
        <w:trPr>
          <w:tblHeader/>
        </w:trPr>
        <w:tc>
          <w:tcPr>
            <w:tcW w:w="720" w:type="dxa"/>
            <w:shd w:val="clear" w:color="auto" w:fill="FFFF00"/>
          </w:tcPr>
          <w:p w14:paraId="246717D2"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2209978D"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507C1E7"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5A6B845"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7F82ADA"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690A35F"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5D83381"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23C93FD"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09060643"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472AF867"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56886CDF"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AC57E9A"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10</w:t>
            </w:r>
          </w:p>
        </w:tc>
      </w:tr>
      <w:tr w:rsidR="004049B5" w:rsidRPr="0035737C" w14:paraId="682ED654" w14:textId="77777777" w:rsidTr="005C25D4">
        <w:trPr>
          <w:trHeight w:val="215"/>
        </w:trPr>
        <w:tc>
          <w:tcPr>
            <w:tcW w:w="720" w:type="dxa"/>
          </w:tcPr>
          <w:p w14:paraId="536D4151" w14:textId="77777777" w:rsidR="004049B5" w:rsidRPr="002E752B" w:rsidRDefault="004049B5" w:rsidP="002E752B">
            <w:pPr>
              <w:spacing w:before="0" w:after="0"/>
              <w:jc w:val="center"/>
              <w:rPr>
                <w:rFonts w:asciiTheme="minorHAnsi" w:hAnsiTheme="minorHAnsi" w:cstheme="minorHAnsi"/>
                <w:b/>
                <w:bCs/>
                <w:szCs w:val="22"/>
              </w:rPr>
            </w:pPr>
            <w:r w:rsidRPr="002E752B">
              <w:rPr>
                <w:rFonts w:asciiTheme="minorHAnsi" w:hAnsiTheme="minorHAnsi" w:cstheme="minorHAnsi"/>
                <w:b/>
                <w:bCs/>
                <w:szCs w:val="22"/>
              </w:rPr>
              <w:t>Base</w:t>
            </w:r>
          </w:p>
        </w:tc>
        <w:tc>
          <w:tcPr>
            <w:tcW w:w="540" w:type="dxa"/>
            <w:vAlign w:val="center"/>
            <w:hideMark/>
          </w:tcPr>
          <w:p w14:paraId="216FA9C7"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11</w:t>
            </w:r>
          </w:p>
        </w:tc>
        <w:tc>
          <w:tcPr>
            <w:tcW w:w="900" w:type="dxa"/>
            <w:shd w:val="clear" w:color="auto" w:fill="auto"/>
            <w:vAlign w:val="center"/>
            <w:hideMark/>
          </w:tcPr>
          <w:p w14:paraId="53D0F99B"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53,062</w:t>
            </w:r>
          </w:p>
        </w:tc>
        <w:tc>
          <w:tcPr>
            <w:tcW w:w="900" w:type="dxa"/>
            <w:vAlign w:val="center"/>
            <w:hideMark/>
          </w:tcPr>
          <w:p w14:paraId="13047FA3"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54,831</w:t>
            </w:r>
          </w:p>
        </w:tc>
        <w:tc>
          <w:tcPr>
            <w:tcW w:w="900" w:type="dxa"/>
            <w:shd w:val="clear" w:color="auto" w:fill="auto"/>
            <w:vAlign w:val="center"/>
            <w:hideMark/>
          </w:tcPr>
          <w:p w14:paraId="2EA138E7"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56,600</w:t>
            </w:r>
          </w:p>
        </w:tc>
        <w:tc>
          <w:tcPr>
            <w:tcW w:w="900" w:type="dxa"/>
            <w:vAlign w:val="center"/>
            <w:hideMark/>
          </w:tcPr>
          <w:p w14:paraId="7A10C198"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58,369</w:t>
            </w:r>
          </w:p>
        </w:tc>
        <w:tc>
          <w:tcPr>
            <w:tcW w:w="900" w:type="dxa"/>
            <w:shd w:val="clear" w:color="auto" w:fill="auto"/>
            <w:vAlign w:val="center"/>
            <w:hideMark/>
          </w:tcPr>
          <w:p w14:paraId="6FDFCF97"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60,138</w:t>
            </w:r>
          </w:p>
        </w:tc>
        <w:tc>
          <w:tcPr>
            <w:tcW w:w="900" w:type="dxa"/>
            <w:shd w:val="clear" w:color="auto" w:fill="auto"/>
            <w:vAlign w:val="center"/>
            <w:hideMark/>
          </w:tcPr>
          <w:p w14:paraId="782BB8EE"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61,907</w:t>
            </w:r>
          </w:p>
        </w:tc>
        <w:tc>
          <w:tcPr>
            <w:tcW w:w="1080" w:type="dxa"/>
            <w:shd w:val="clear" w:color="auto" w:fill="auto"/>
            <w:vAlign w:val="center"/>
            <w:hideMark/>
          </w:tcPr>
          <w:p w14:paraId="40628403"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63,676</w:t>
            </w:r>
          </w:p>
        </w:tc>
        <w:tc>
          <w:tcPr>
            <w:tcW w:w="1080" w:type="dxa"/>
            <w:shd w:val="clear" w:color="auto" w:fill="A6A6A6" w:themeFill="background1" w:themeFillShade="A6"/>
            <w:vAlign w:val="center"/>
            <w:hideMark/>
          </w:tcPr>
          <w:p w14:paraId="1E6F432E"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65,445</w:t>
            </w:r>
          </w:p>
        </w:tc>
        <w:tc>
          <w:tcPr>
            <w:tcW w:w="1080" w:type="dxa"/>
            <w:shd w:val="clear" w:color="auto" w:fill="FFFF00"/>
            <w:vAlign w:val="center"/>
            <w:hideMark/>
          </w:tcPr>
          <w:p w14:paraId="2D70F841"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67,214</w:t>
            </w:r>
          </w:p>
        </w:tc>
        <w:tc>
          <w:tcPr>
            <w:tcW w:w="1080" w:type="dxa"/>
            <w:shd w:val="clear" w:color="auto" w:fill="auto"/>
            <w:vAlign w:val="center"/>
            <w:hideMark/>
          </w:tcPr>
          <w:p w14:paraId="61F0A676"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68,983</w:t>
            </w:r>
          </w:p>
        </w:tc>
      </w:tr>
    </w:tbl>
    <w:p w14:paraId="67E15012" w14:textId="77777777" w:rsidR="004049B5" w:rsidRPr="0035737C" w:rsidRDefault="004049B5" w:rsidP="005D18D3">
      <w:pPr>
        <w:numPr>
          <w:ilvl w:val="0"/>
          <w:numId w:val="52"/>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49C9B089" w14:textId="77777777" w:rsidR="004049B5" w:rsidRPr="0035737C" w:rsidRDefault="004049B5" w:rsidP="005D18D3">
      <w:pPr>
        <w:numPr>
          <w:ilvl w:val="1"/>
          <w:numId w:val="52"/>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5986441F" w14:textId="77777777" w:rsidR="004049B5" w:rsidRPr="0035737C" w:rsidRDefault="004049B5" w:rsidP="004049B5">
      <w:pPr>
        <w:ind w:left="1440"/>
        <w:rPr>
          <w:i/>
          <w:color w:val="000000" w:themeColor="text1"/>
          <w:szCs w:val="22"/>
        </w:rPr>
      </w:pPr>
      <w:r w:rsidRPr="0035737C">
        <w:rPr>
          <w:i/>
          <w:color w:val="000000" w:themeColor="text1"/>
          <w:szCs w:val="22"/>
        </w:rPr>
        <w:t>The ABQ locality table applies to a GS-201-11 position in Albuquerque.</w:t>
      </w:r>
    </w:p>
    <w:p w14:paraId="0EF036A0" w14:textId="26080686" w:rsidR="004049B5" w:rsidRDefault="004049B5" w:rsidP="005D18D3">
      <w:pPr>
        <w:numPr>
          <w:ilvl w:val="1"/>
          <w:numId w:val="52"/>
        </w:numPr>
        <w:rPr>
          <w:color w:val="000000" w:themeColor="text1"/>
          <w:szCs w:val="22"/>
        </w:rPr>
      </w:pPr>
      <w:r w:rsidRPr="0035737C">
        <w:rPr>
          <w:color w:val="000000" w:themeColor="text1"/>
          <w:szCs w:val="22"/>
        </w:rPr>
        <w:t>Take the GS-11 step 9 and crosswalk it to the ABQ locality table in the current year.</w:t>
      </w:r>
    </w:p>
    <w:p w14:paraId="1CEEFD20" w14:textId="2DFD2B3B" w:rsidR="002E752B" w:rsidRPr="002E752B" w:rsidRDefault="002E752B" w:rsidP="005D18D3">
      <w:pPr>
        <w:numPr>
          <w:ilvl w:val="1"/>
          <w:numId w:val="52"/>
        </w:numPr>
        <w:spacing w:before="0"/>
        <w:rPr>
          <w:color w:val="000000" w:themeColor="text1"/>
          <w:szCs w:val="22"/>
        </w:rPr>
      </w:pPr>
      <w:r w:rsidRPr="0035737C">
        <w:rPr>
          <w:color w:val="000000" w:themeColor="text1"/>
          <w:szCs w:val="22"/>
        </w:rPr>
        <w:t xml:space="preserve">Pay </w:t>
      </w:r>
      <w:r>
        <w:rPr>
          <w:color w:val="000000" w:themeColor="text1"/>
          <w:szCs w:val="22"/>
        </w:rPr>
        <w:t>may be set as high as</w:t>
      </w:r>
      <w:r w:rsidRPr="0035737C">
        <w:rPr>
          <w:color w:val="000000" w:themeColor="text1"/>
          <w:szCs w:val="22"/>
        </w:rPr>
        <w:t xml:space="preserve"> GS-11 step 9, based upon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606A6C01" w14:textId="77777777" w:rsidTr="005C25D4">
        <w:trPr>
          <w:tblHeader/>
        </w:trPr>
        <w:tc>
          <w:tcPr>
            <w:tcW w:w="720" w:type="dxa"/>
            <w:shd w:val="clear" w:color="auto" w:fill="D9D9D9" w:themeFill="background1" w:themeFillShade="D9"/>
          </w:tcPr>
          <w:p w14:paraId="306C580A"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477A4F26"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A3B44A3"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EC50745"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7B4A4AE"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81E6D0C"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24A23ED"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1510846"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7CB742B6"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1D8745CB"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98D3205"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8C4C946" w14:textId="77777777" w:rsidR="004049B5" w:rsidRPr="002E752B" w:rsidRDefault="004049B5" w:rsidP="002E752B">
            <w:pPr>
              <w:spacing w:before="0" w:after="0"/>
              <w:jc w:val="center"/>
              <w:rPr>
                <w:rFonts w:asciiTheme="minorHAnsi" w:hAnsiTheme="minorHAnsi" w:cstheme="minorHAnsi"/>
                <w:b/>
                <w:bCs/>
                <w:color w:val="000000" w:themeColor="text1"/>
                <w:szCs w:val="22"/>
              </w:rPr>
            </w:pPr>
            <w:r w:rsidRPr="002E752B">
              <w:rPr>
                <w:rFonts w:asciiTheme="minorHAnsi" w:hAnsiTheme="minorHAnsi" w:cstheme="minorHAnsi"/>
                <w:b/>
                <w:bCs/>
                <w:color w:val="000000" w:themeColor="text1"/>
                <w:szCs w:val="22"/>
              </w:rPr>
              <w:t>STEP 10</w:t>
            </w:r>
          </w:p>
        </w:tc>
      </w:tr>
      <w:tr w:rsidR="004049B5" w:rsidRPr="0035737C" w14:paraId="7783DDBB" w14:textId="77777777" w:rsidTr="005C25D4">
        <w:trPr>
          <w:trHeight w:val="215"/>
        </w:trPr>
        <w:tc>
          <w:tcPr>
            <w:tcW w:w="720" w:type="dxa"/>
          </w:tcPr>
          <w:p w14:paraId="6DBE3994" w14:textId="77777777" w:rsidR="004049B5" w:rsidRPr="002E752B" w:rsidRDefault="004049B5" w:rsidP="002E752B">
            <w:pPr>
              <w:spacing w:before="0" w:after="0"/>
              <w:jc w:val="center"/>
              <w:rPr>
                <w:rFonts w:asciiTheme="minorHAnsi" w:hAnsiTheme="minorHAnsi" w:cstheme="minorHAnsi"/>
                <w:b/>
                <w:bCs/>
                <w:szCs w:val="22"/>
              </w:rPr>
            </w:pPr>
            <w:r w:rsidRPr="002E752B">
              <w:rPr>
                <w:rFonts w:asciiTheme="minorHAnsi" w:hAnsiTheme="minorHAnsi" w:cstheme="minorHAnsi"/>
                <w:b/>
                <w:bCs/>
                <w:szCs w:val="22"/>
              </w:rPr>
              <w:t>ABQ</w:t>
            </w:r>
          </w:p>
        </w:tc>
        <w:tc>
          <w:tcPr>
            <w:tcW w:w="540" w:type="dxa"/>
            <w:vAlign w:val="center"/>
            <w:hideMark/>
          </w:tcPr>
          <w:p w14:paraId="35B3CD17"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11</w:t>
            </w:r>
          </w:p>
        </w:tc>
        <w:tc>
          <w:tcPr>
            <w:tcW w:w="900" w:type="dxa"/>
            <w:shd w:val="clear" w:color="auto" w:fill="CCC0D9" w:themeFill="accent4" w:themeFillTint="66"/>
            <w:vAlign w:val="center"/>
            <w:hideMark/>
          </w:tcPr>
          <w:p w14:paraId="4DCFBB9A"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61,425</w:t>
            </w:r>
          </w:p>
        </w:tc>
        <w:tc>
          <w:tcPr>
            <w:tcW w:w="900" w:type="dxa"/>
            <w:shd w:val="clear" w:color="auto" w:fill="CCC0D9" w:themeFill="accent4" w:themeFillTint="66"/>
            <w:vAlign w:val="center"/>
            <w:hideMark/>
          </w:tcPr>
          <w:p w14:paraId="355CF164"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63,472</w:t>
            </w:r>
          </w:p>
        </w:tc>
        <w:tc>
          <w:tcPr>
            <w:tcW w:w="900" w:type="dxa"/>
            <w:shd w:val="clear" w:color="auto" w:fill="CCC0D9" w:themeFill="accent4" w:themeFillTint="66"/>
            <w:vAlign w:val="center"/>
            <w:hideMark/>
          </w:tcPr>
          <w:p w14:paraId="49A55920"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65,520</w:t>
            </w:r>
          </w:p>
        </w:tc>
        <w:tc>
          <w:tcPr>
            <w:tcW w:w="900" w:type="dxa"/>
            <w:shd w:val="clear" w:color="auto" w:fill="CCC0D9" w:themeFill="accent4" w:themeFillTint="66"/>
            <w:vAlign w:val="center"/>
            <w:hideMark/>
          </w:tcPr>
          <w:p w14:paraId="67590B9F"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67,568</w:t>
            </w:r>
          </w:p>
        </w:tc>
        <w:tc>
          <w:tcPr>
            <w:tcW w:w="900" w:type="dxa"/>
            <w:shd w:val="clear" w:color="auto" w:fill="CCC0D9" w:themeFill="accent4" w:themeFillTint="66"/>
            <w:vAlign w:val="center"/>
            <w:hideMark/>
          </w:tcPr>
          <w:p w14:paraId="5E1FBB49"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69,616</w:t>
            </w:r>
          </w:p>
        </w:tc>
        <w:tc>
          <w:tcPr>
            <w:tcW w:w="900" w:type="dxa"/>
            <w:shd w:val="clear" w:color="auto" w:fill="CCC0D9" w:themeFill="accent4" w:themeFillTint="66"/>
            <w:vAlign w:val="center"/>
            <w:hideMark/>
          </w:tcPr>
          <w:p w14:paraId="0260C846"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71,664</w:t>
            </w:r>
          </w:p>
        </w:tc>
        <w:tc>
          <w:tcPr>
            <w:tcW w:w="1080" w:type="dxa"/>
            <w:shd w:val="clear" w:color="auto" w:fill="CCC0D9" w:themeFill="accent4" w:themeFillTint="66"/>
            <w:vAlign w:val="center"/>
            <w:hideMark/>
          </w:tcPr>
          <w:p w14:paraId="55EFD65B"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73,711</w:t>
            </w:r>
          </w:p>
        </w:tc>
        <w:tc>
          <w:tcPr>
            <w:tcW w:w="1080" w:type="dxa"/>
            <w:shd w:val="clear" w:color="auto" w:fill="CCC0D9" w:themeFill="accent4" w:themeFillTint="66"/>
            <w:vAlign w:val="center"/>
            <w:hideMark/>
          </w:tcPr>
          <w:p w14:paraId="6CFF525A"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75,759</w:t>
            </w:r>
          </w:p>
        </w:tc>
        <w:tc>
          <w:tcPr>
            <w:tcW w:w="1080" w:type="dxa"/>
            <w:shd w:val="clear" w:color="auto" w:fill="FFFF00"/>
            <w:vAlign w:val="center"/>
            <w:hideMark/>
          </w:tcPr>
          <w:p w14:paraId="1A0729C1"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77,807</w:t>
            </w:r>
          </w:p>
        </w:tc>
        <w:tc>
          <w:tcPr>
            <w:tcW w:w="1080" w:type="dxa"/>
            <w:shd w:val="clear" w:color="auto" w:fill="auto"/>
            <w:vAlign w:val="center"/>
            <w:hideMark/>
          </w:tcPr>
          <w:p w14:paraId="1FD989B0" w14:textId="77777777" w:rsidR="004049B5" w:rsidRPr="002E752B" w:rsidRDefault="004049B5" w:rsidP="002E752B">
            <w:pPr>
              <w:spacing w:before="0" w:after="0"/>
              <w:jc w:val="center"/>
              <w:rPr>
                <w:rFonts w:asciiTheme="minorHAnsi" w:hAnsiTheme="minorHAnsi" w:cstheme="minorHAnsi"/>
                <w:bCs/>
                <w:szCs w:val="22"/>
              </w:rPr>
            </w:pPr>
            <w:r w:rsidRPr="002E752B">
              <w:rPr>
                <w:rFonts w:asciiTheme="minorHAnsi" w:hAnsiTheme="minorHAnsi" w:cstheme="minorHAnsi"/>
                <w:bCs/>
                <w:szCs w:val="22"/>
              </w:rPr>
              <w:t>79,855</w:t>
            </w:r>
          </w:p>
        </w:tc>
      </w:tr>
    </w:tbl>
    <w:p w14:paraId="21BD186A" w14:textId="01E6FF4A" w:rsidR="004049B5" w:rsidRPr="0035737C" w:rsidRDefault="004049B5" w:rsidP="005D18D3">
      <w:pPr>
        <w:pStyle w:val="Heading3"/>
        <w:numPr>
          <w:ilvl w:val="0"/>
          <w:numId w:val="210"/>
        </w:numPr>
        <w:spacing w:after="0"/>
        <w:rPr>
          <w:rFonts w:cs="Times New Roman"/>
          <w:szCs w:val="22"/>
        </w:rPr>
      </w:pPr>
      <w:bookmarkStart w:id="47" w:name="_Toc522719959"/>
      <w:bookmarkStart w:id="48" w:name="_Toc56686571"/>
      <w:bookmarkStart w:id="49" w:name="_Toc131407504"/>
      <w:r w:rsidRPr="0035737C">
        <w:rPr>
          <w:rFonts w:cs="Times New Roman"/>
          <w:szCs w:val="22"/>
        </w:rPr>
        <w:t>HPR Exceeds Step 10</w:t>
      </w:r>
      <w:bookmarkEnd w:id="46"/>
      <w:bookmarkEnd w:id="47"/>
      <w:bookmarkEnd w:id="48"/>
      <w:bookmarkEnd w:id="49"/>
    </w:p>
    <w:p w14:paraId="6E5E63EF" w14:textId="77777777" w:rsidR="004049B5" w:rsidRPr="0035737C" w:rsidRDefault="004049B5" w:rsidP="00FF2210">
      <w:pPr>
        <w:spacing w:before="0"/>
        <w:ind w:left="360"/>
        <w:rPr>
          <w:i/>
          <w:color w:val="000000" w:themeColor="text1"/>
          <w:szCs w:val="22"/>
        </w:rPr>
      </w:pPr>
      <w:bookmarkStart w:id="50" w:name="_Toc444527132"/>
      <w:r w:rsidRPr="0035737C">
        <w:rPr>
          <w:i/>
          <w:color w:val="000000" w:themeColor="text1"/>
          <w:szCs w:val="22"/>
        </w:rPr>
        <w:t>Voluntary CLG with no promotion potential</w:t>
      </w:r>
    </w:p>
    <w:p w14:paraId="362CC854" w14:textId="77777777" w:rsidR="004049B5" w:rsidRPr="0035737C" w:rsidRDefault="004049B5" w:rsidP="00FF2210">
      <w:pPr>
        <w:spacing w:before="0"/>
        <w:ind w:left="360"/>
        <w:rPr>
          <w:color w:val="000000" w:themeColor="text1"/>
          <w:szCs w:val="22"/>
        </w:rPr>
      </w:pPr>
      <w:r w:rsidRPr="0035737C">
        <w:rPr>
          <w:color w:val="000000" w:themeColor="text1"/>
          <w:szCs w:val="22"/>
        </w:rPr>
        <w:t>Karl is a GS-201-14 step 5 in Washington, DC and voluntarily accepts a GS-201-13 position in Utah because he wants to be closer to his family. HPR has been approved for this action.</w:t>
      </w:r>
    </w:p>
    <w:tbl>
      <w:tblPr>
        <w:tblStyle w:val="TableGridLight"/>
        <w:tblW w:w="120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1080"/>
        <w:gridCol w:w="1080"/>
        <w:gridCol w:w="1080"/>
        <w:gridCol w:w="1080"/>
        <w:gridCol w:w="1080"/>
        <w:gridCol w:w="1080"/>
        <w:gridCol w:w="1080"/>
        <w:gridCol w:w="1080"/>
        <w:gridCol w:w="1080"/>
        <w:gridCol w:w="1080"/>
      </w:tblGrid>
      <w:tr w:rsidR="004049B5" w:rsidRPr="0035737C" w14:paraId="1B8406AD" w14:textId="77777777" w:rsidTr="005C25D4">
        <w:trPr>
          <w:tblHeader/>
        </w:trPr>
        <w:tc>
          <w:tcPr>
            <w:tcW w:w="720" w:type="dxa"/>
            <w:shd w:val="clear" w:color="auto" w:fill="D9D9D9" w:themeFill="background1" w:themeFillShade="D9"/>
          </w:tcPr>
          <w:p w14:paraId="6F0E05C5"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8004CCF"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Gr</w:t>
            </w:r>
          </w:p>
        </w:tc>
        <w:tc>
          <w:tcPr>
            <w:tcW w:w="1080" w:type="dxa"/>
            <w:shd w:val="clear" w:color="auto" w:fill="D9D9D9" w:themeFill="background1" w:themeFillShade="D9"/>
            <w:hideMark/>
          </w:tcPr>
          <w:p w14:paraId="0E8F4697"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w:t>
            </w:r>
          </w:p>
        </w:tc>
        <w:tc>
          <w:tcPr>
            <w:tcW w:w="1080" w:type="dxa"/>
            <w:shd w:val="clear" w:color="auto" w:fill="D9D9D9" w:themeFill="background1" w:themeFillShade="D9"/>
            <w:hideMark/>
          </w:tcPr>
          <w:p w14:paraId="2993DAD6"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2</w:t>
            </w:r>
          </w:p>
        </w:tc>
        <w:tc>
          <w:tcPr>
            <w:tcW w:w="1080" w:type="dxa"/>
            <w:shd w:val="clear" w:color="auto" w:fill="D9D9D9" w:themeFill="background1" w:themeFillShade="D9"/>
            <w:hideMark/>
          </w:tcPr>
          <w:p w14:paraId="283EFE43"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3</w:t>
            </w:r>
          </w:p>
        </w:tc>
        <w:tc>
          <w:tcPr>
            <w:tcW w:w="1080" w:type="dxa"/>
            <w:shd w:val="clear" w:color="auto" w:fill="D9D9D9" w:themeFill="background1" w:themeFillShade="D9"/>
            <w:hideMark/>
          </w:tcPr>
          <w:p w14:paraId="13AD24DD"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4</w:t>
            </w:r>
          </w:p>
        </w:tc>
        <w:tc>
          <w:tcPr>
            <w:tcW w:w="1080" w:type="dxa"/>
            <w:shd w:val="clear" w:color="auto" w:fill="D9D9D9" w:themeFill="background1" w:themeFillShade="D9"/>
            <w:hideMark/>
          </w:tcPr>
          <w:p w14:paraId="746BE190"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5</w:t>
            </w:r>
          </w:p>
        </w:tc>
        <w:tc>
          <w:tcPr>
            <w:tcW w:w="1080" w:type="dxa"/>
            <w:shd w:val="clear" w:color="auto" w:fill="D9D9D9" w:themeFill="background1" w:themeFillShade="D9"/>
            <w:hideMark/>
          </w:tcPr>
          <w:p w14:paraId="69B942C0"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0342C042"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32D644CC"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11A0F04"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FBEF32E"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10</w:t>
            </w:r>
          </w:p>
        </w:tc>
      </w:tr>
      <w:tr w:rsidR="004049B5" w:rsidRPr="0035737C" w14:paraId="0434875E" w14:textId="77777777" w:rsidTr="005C25D4">
        <w:trPr>
          <w:trHeight w:val="215"/>
        </w:trPr>
        <w:tc>
          <w:tcPr>
            <w:tcW w:w="720" w:type="dxa"/>
          </w:tcPr>
          <w:p w14:paraId="3300E1F5"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DCB</w:t>
            </w:r>
          </w:p>
        </w:tc>
        <w:tc>
          <w:tcPr>
            <w:tcW w:w="540" w:type="dxa"/>
            <w:vAlign w:val="center"/>
            <w:hideMark/>
          </w:tcPr>
          <w:p w14:paraId="43E935F1"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14</w:t>
            </w:r>
          </w:p>
        </w:tc>
        <w:tc>
          <w:tcPr>
            <w:tcW w:w="1080" w:type="dxa"/>
            <w:shd w:val="clear" w:color="auto" w:fill="auto"/>
            <w:vAlign w:val="center"/>
            <w:hideMark/>
          </w:tcPr>
          <w:p w14:paraId="64C73265"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112,021</w:t>
            </w:r>
          </w:p>
        </w:tc>
        <w:tc>
          <w:tcPr>
            <w:tcW w:w="1080" w:type="dxa"/>
            <w:shd w:val="clear" w:color="auto" w:fill="auto"/>
            <w:vAlign w:val="center"/>
            <w:hideMark/>
          </w:tcPr>
          <w:p w14:paraId="48E53059"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115,755</w:t>
            </w:r>
          </w:p>
        </w:tc>
        <w:tc>
          <w:tcPr>
            <w:tcW w:w="1080" w:type="dxa"/>
            <w:shd w:val="clear" w:color="auto" w:fill="auto"/>
            <w:vAlign w:val="center"/>
            <w:hideMark/>
          </w:tcPr>
          <w:p w14:paraId="1B7C9024"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119,489</w:t>
            </w:r>
          </w:p>
        </w:tc>
        <w:tc>
          <w:tcPr>
            <w:tcW w:w="1080" w:type="dxa"/>
            <w:shd w:val="clear" w:color="auto" w:fill="auto"/>
            <w:vAlign w:val="center"/>
            <w:hideMark/>
          </w:tcPr>
          <w:p w14:paraId="14B26556"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123,223</w:t>
            </w:r>
          </w:p>
        </w:tc>
        <w:tc>
          <w:tcPr>
            <w:tcW w:w="1080" w:type="dxa"/>
            <w:shd w:val="clear" w:color="auto" w:fill="FFFF00"/>
            <w:vAlign w:val="center"/>
            <w:hideMark/>
          </w:tcPr>
          <w:p w14:paraId="1AE646D2"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126,958</w:t>
            </w:r>
          </w:p>
        </w:tc>
        <w:tc>
          <w:tcPr>
            <w:tcW w:w="1080" w:type="dxa"/>
            <w:shd w:val="clear" w:color="auto" w:fill="auto"/>
            <w:vAlign w:val="center"/>
            <w:hideMark/>
          </w:tcPr>
          <w:p w14:paraId="0F37B112"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130,692</w:t>
            </w:r>
          </w:p>
        </w:tc>
        <w:tc>
          <w:tcPr>
            <w:tcW w:w="1080" w:type="dxa"/>
            <w:shd w:val="clear" w:color="auto" w:fill="auto"/>
            <w:vAlign w:val="center"/>
            <w:hideMark/>
          </w:tcPr>
          <w:p w14:paraId="6690BDA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134,426</w:t>
            </w:r>
          </w:p>
        </w:tc>
        <w:tc>
          <w:tcPr>
            <w:tcW w:w="1080" w:type="dxa"/>
            <w:vAlign w:val="center"/>
            <w:hideMark/>
          </w:tcPr>
          <w:p w14:paraId="59C89FC2"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138,160</w:t>
            </w:r>
          </w:p>
        </w:tc>
        <w:tc>
          <w:tcPr>
            <w:tcW w:w="1080" w:type="dxa"/>
            <w:vAlign w:val="center"/>
            <w:hideMark/>
          </w:tcPr>
          <w:p w14:paraId="00A5CB7E"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141,895</w:t>
            </w:r>
          </w:p>
        </w:tc>
        <w:tc>
          <w:tcPr>
            <w:tcW w:w="1080" w:type="dxa"/>
            <w:shd w:val="clear" w:color="auto" w:fill="auto"/>
            <w:vAlign w:val="center"/>
            <w:hideMark/>
          </w:tcPr>
          <w:p w14:paraId="737C577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145,629</w:t>
            </w:r>
          </w:p>
        </w:tc>
      </w:tr>
    </w:tbl>
    <w:p w14:paraId="6E39C809" w14:textId="77777777" w:rsidR="004049B5" w:rsidRPr="0035737C" w:rsidRDefault="004049B5" w:rsidP="005D18D3">
      <w:pPr>
        <w:pStyle w:val="ListParagraph"/>
        <w:numPr>
          <w:ilvl w:val="0"/>
          <w:numId w:val="50"/>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39BBE586" w14:textId="77777777" w:rsidR="004049B5" w:rsidRPr="0035737C" w:rsidRDefault="004049B5" w:rsidP="005D18D3">
      <w:pPr>
        <w:pStyle w:val="ListParagraph"/>
        <w:numPr>
          <w:ilvl w:val="1"/>
          <w:numId w:val="50"/>
        </w:numPr>
        <w:contextualSpacing w:val="0"/>
        <w:rPr>
          <w:color w:val="000000" w:themeColor="text1"/>
          <w:szCs w:val="22"/>
        </w:rPr>
      </w:pPr>
      <w:r w:rsidRPr="0035737C">
        <w:rPr>
          <w:color w:val="000000" w:themeColor="text1"/>
          <w:szCs w:val="22"/>
        </w:rPr>
        <w:t>Karl earned his HPR is 2017 so use the 2017 GS base table.</w:t>
      </w:r>
    </w:p>
    <w:p w14:paraId="78612104" w14:textId="77777777" w:rsidR="004049B5" w:rsidRPr="0035737C" w:rsidRDefault="004049B5" w:rsidP="005D18D3">
      <w:pPr>
        <w:pStyle w:val="ListParagraph"/>
        <w:numPr>
          <w:ilvl w:val="1"/>
          <w:numId w:val="50"/>
        </w:numPr>
        <w:spacing w:before="0"/>
        <w:contextualSpacing w:val="0"/>
        <w:rPr>
          <w:color w:val="000000" w:themeColor="text1"/>
          <w:szCs w:val="22"/>
        </w:rPr>
      </w:pPr>
      <w:r w:rsidRPr="0035737C">
        <w:rPr>
          <w:color w:val="000000" w:themeColor="text1"/>
          <w:szCs w:val="22"/>
        </w:rPr>
        <w:t>$99,888 is Karl’s HPR.</w:t>
      </w:r>
    </w:p>
    <w:tbl>
      <w:tblPr>
        <w:tblStyle w:val="TableGridLight"/>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1080"/>
        <w:gridCol w:w="1080"/>
        <w:gridCol w:w="1080"/>
        <w:gridCol w:w="1080"/>
        <w:gridCol w:w="1080"/>
      </w:tblGrid>
      <w:tr w:rsidR="004049B5" w:rsidRPr="0035737C" w14:paraId="5D6A82C9" w14:textId="77777777" w:rsidTr="005C25D4">
        <w:trPr>
          <w:tblHeader/>
        </w:trPr>
        <w:tc>
          <w:tcPr>
            <w:tcW w:w="720" w:type="dxa"/>
            <w:shd w:val="clear" w:color="auto" w:fill="D9D9D9" w:themeFill="background1" w:themeFillShade="D9"/>
          </w:tcPr>
          <w:p w14:paraId="413C8067"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916C343"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94DC500"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78B3472"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267A9AC"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DE4DE0F"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027D698"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5</w:t>
            </w:r>
          </w:p>
        </w:tc>
        <w:tc>
          <w:tcPr>
            <w:tcW w:w="1080" w:type="dxa"/>
            <w:shd w:val="clear" w:color="auto" w:fill="D9D9D9" w:themeFill="background1" w:themeFillShade="D9"/>
            <w:hideMark/>
          </w:tcPr>
          <w:p w14:paraId="03605A57"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22767C45"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368A338A"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EE8121E"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80BF2B2"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10</w:t>
            </w:r>
          </w:p>
        </w:tc>
      </w:tr>
      <w:tr w:rsidR="004049B5" w:rsidRPr="0035737C" w14:paraId="50B792F8" w14:textId="77777777" w:rsidTr="005C25D4">
        <w:trPr>
          <w:trHeight w:val="215"/>
        </w:trPr>
        <w:tc>
          <w:tcPr>
            <w:tcW w:w="720" w:type="dxa"/>
          </w:tcPr>
          <w:p w14:paraId="5A2836FA"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Base</w:t>
            </w:r>
          </w:p>
        </w:tc>
        <w:tc>
          <w:tcPr>
            <w:tcW w:w="540" w:type="dxa"/>
            <w:vAlign w:val="center"/>
            <w:hideMark/>
          </w:tcPr>
          <w:p w14:paraId="53D20C7B"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14</w:t>
            </w:r>
          </w:p>
        </w:tc>
        <w:tc>
          <w:tcPr>
            <w:tcW w:w="900" w:type="dxa"/>
            <w:shd w:val="clear" w:color="auto" w:fill="auto"/>
            <w:vAlign w:val="center"/>
            <w:hideMark/>
          </w:tcPr>
          <w:p w14:paraId="3C35A79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88,136</w:t>
            </w:r>
          </w:p>
        </w:tc>
        <w:tc>
          <w:tcPr>
            <w:tcW w:w="900" w:type="dxa"/>
            <w:shd w:val="clear" w:color="auto" w:fill="auto"/>
            <w:vAlign w:val="center"/>
            <w:hideMark/>
          </w:tcPr>
          <w:p w14:paraId="716B550C"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91,074</w:t>
            </w:r>
          </w:p>
        </w:tc>
        <w:tc>
          <w:tcPr>
            <w:tcW w:w="900" w:type="dxa"/>
            <w:shd w:val="clear" w:color="auto" w:fill="auto"/>
            <w:vAlign w:val="center"/>
            <w:hideMark/>
          </w:tcPr>
          <w:p w14:paraId="3DAA9D9A"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94,012</w:t>
            </w:r>
          </w:p>
        </w:tc>
        <w:tc>
          <w:tcPr>
            <w:tcW w:w="900" w:type="dxa"/>
            <w:shd w:val="clear" w:color="auto" w:fill="auto"/>
            <w:vAlign w:val="center"/>
            <w:hideMark/>
          </w:tcPr>
          <w:p w14:paraId="556CFAAE"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96,950</w:t>
            </w:r>
          </w:p>
        </w:tc>
        <w:tc>
          <w:tcPr>
            <w:tcW w:w="900" w:type="dxa"/>
            <w:shd w:val="clear" w:color="auto" w:fill="FFFF00"/>
            <w:vAlign w:val="center"/>
            <w:hideMark/>
          </w:tcPr>
          <w:p w14:paraId="50D9C7F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99,888</w:t>
            </w:r>
          </w:p>
        </w:tc>
        <w:tc>
          <w:tcPr>
            <w:tcW w:w="1080" w:type="dxa"/>
            <w:shd w:val="clear" w:color="auto" w:fill="auto"/>
            <w:vAlign w:val="center"/>
            <w:hideMark/>
          </w:tcPr>
          <w:p w14:paraId="4DD93801"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102,826</w:t>
            </w:r>
          </w:p>
        </w:tc>
        <w:tc>
          <w:tcPr>
            <w:tcW w:w="1080" w:type="dxa"/>
            <w:shd w:val="clear" w:color="auto" w:fill="auto"/>
            <w:vAlign w:val="center"/>
            <w:hideMark/>
          </w:tcPr>
          <w:p w14:paraId="21466012"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105,764</w:t>
            </w:r>
          </w:p>
        </w:tc>
        <w:tc>
          <w:tcPr>
            <w:tcW w:w="1080" w:type="dxa"/>
            <w:vAlign w:val="center"/>
            <w:hideMark/>
          </w:tcPr>
          <w:p w14:paraId="23E066FC"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108,702</w:t>
            </w:r>
          </w:p>
        </w:tc>
        <w:tc>
          <w:tcPr>
            <w:tcW w:w="1080" w:type="dxa"/>
            <w:vAlign w:val="center"/>
            <w:hideMark/>
          </w:tcPr>
          <w:p w14:paraId="72DBA03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111,640</w:t>
            </w:r>
          </w:p>
        </w:tc>
        <w:tc>
          <w:tcPr>
            <w:tcW w:w="1080" w:type="dxa"/>
            <w:shd w:val="clear" w:color="auto" w:fill="auto"/>
            <w:vAlign w:val="center"/>
            <w:hideMark/>
          </w:tcPr>
          <w:p w14:paraId="6E9E79E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114,578</w:t>
            </w:r>
          </w:p>
        </w:tc>
      </w:tr>
    </w:tbl>
    <w:p w14:paraId="2D8E1E45" w14:textId="7A6EB8CA" w:rsidR="004049B5" w:rsidRPr="0035737C" w:rsidRDefault="0004448A" w:rsidP="005D18D3">
      <w:pPr>
        <w:pStyle w:val="ListParagraph"/>
        <w:numPr>
          <w:ilvl w:val="1"/>
          <w:numId w:val="50"/>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402BFF4E" w14:textId="77777777" w:rsidR="004049B5" w:rsidRPr="0035737C" w:rsidRDefault="004049B5" w:rsidP="005D18D3">
      <w:pPr>
        <w:numPr>
          <w:ilvl w:val="0"/>
          <w:numId w:val="50"/>
        </w:numPr>
        <w:rPr>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72EE1CB0" w14:textId="77777777" w:rsidR="004049B5" w:rsidRPr="0035737C" w:rsidRDefault="004049B5" w:rsidP="005D18D3">
      <w:pPr>
        <w:numPr>
          <w:ilvl w:val="1"/>
          <w:numId w:val="50"/>
        </w:numPr>
        <w:rPr>
          <w:color w:val="000000" w:themeColor="text1"/>
          <w:szCs w:val="22"/>
        </w:rPr>
      </w:pPr>
      <w:r w:rsidRPr="0035737C">
        <w:rPr>
          <w:color w:val="000000" w:themeColor="text1"/>
          <w:szCs w:val="22"/>
        </w:rPr>
        <w:lastRenderedPageBreak/>
        <w:t>Slot $99,888 into grade 13 on the 2017 GS base table.</w:t>
      </w:r>
    </w:p>
    <w:p w14:paraId="33CF8579" w14:textId="77777777" w:rsidR="004049B5" w:rsidRPr="0035737C" w:rsidRDefault="004049B5" w:rsidP="005D18D3">
      <w:pPr>
        <w:numPr>
          <w:ilvl w:val="1"/>
          <w:numId w:val="50"/>
        </w:numPr>
        <w:rPr>
          <w:color w:val="000000" w:themeColor="text1"/>
          <w:szCs w:val="22"/>
        </w:rPr>
      </w:pPr>
      <w:r w:rsidRPr="0035737C">
        <w:rPr>
          <w:color w:val="000000" w:themeColor="text1"/>
          <w:szCs w:val="22"/>
        </w:rPr>
        <w:t>$99,888 is more than step 10, but the regulations state that HPR can’t exceed step 10, so step 10 is the employee’s MPR.</w:t>
      </w:r>
    </w:p>
    <w:p w14:paraId="3B403E69" w14:textId="77777777" w:rsidR="004049B5" w:rsidRPr="0035737C" w:rsidRDefault="004049B5" w:rsidP="005D18D3">
      <w:pPr>
        <w:pStyle w:val="ListParagraph"/>
        <w:numPr>
          <w:ilvl w:val="1"/>
          <w:numId w:val="50"/>
        </w:numPr>
        <w:spacing w:before="0"/>
        <w:contextualSpacing w:val="0"/>
        <w:rPr>
          <w:color w:val="000000" w:themeColor="text1"/>
          <w:szCs w:val="22"/>
        </w:rPr>
      </w:pPr>
      <w:r w:rsidRPr="0035737C">
        <w:rPr>
          <w:color w:val="000000" w:themeColor="text1"/>
          <w:szCs w:val="22"/>
        </w:rPr>
        <w:t>GS-13 step 10 is Karl’s MPR.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Pr>
      <w:tblGrid>
        <w:gridCol w:w="720"/>
        <w:gridCol w:w="540"/>
        <w:gridCol w:w="900"/>
        <w:gridCol w:w="900"/>
        <w:gridCol w:w="900"/>
        <w:gridCol w:w="900"/>
        <w:gridCol w:w="900"/>
        <w:gridCol w:w="900"/>
        <w:gridCol w:w="900"/>
        <w:gridCol w:w="900"/>
        <w:gridCol w:w="900"/>
        <w:gridCol w:w="1080"/>
      </w:tblGrid>
      <w:tr w:rsidR="004049B5" w:rsidRPr="0035737C" w14:paraId="6232A6E8" w14:textId="77777777" w:rsidTr="005C25D4">
        <w:trPr>
          <w:tblHeader/>
        </w:trPr>
        <w:tc>
          <w:tcPr>
            <w:tcW w:w="720" w:type="dxa"/>
            <w:shd w:val="clear" w:color="auto" w:fill="D9D9D9" w:themeFill="background1" w:themeFillShade="D9"/>
          </w:tcPr>
          <w:p w14:paraId="2AA7189D"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7680A09"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D55F4A8"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5978E67"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23EAFD4"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9EC2A83"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427BCE7"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386D78B"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7079902"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985AD54"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85753EB"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93B477F"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10</w:t>
            </w:r>
          </w:p>
        </w:tc>
      </w:tr>
      <w:tr w:rsidR="004049B5" w:rsidRPr="0035737C" w14:paraId="367FFE73" w14:textId="77777777" w:rsidTr="005C25D4">
        <w:trPr>
          <w:trHeight w:val="215"/>
        </w:trPr>
        <w:tc>
          <w:tcPr>
            <w:tcW w:w="720" w:type="dxa"/>
          </w:tcPr>
          <w:p w14:paraId="4C39EEF8"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Base</w:t>
            </w:r>
          </w:p>
        </w:tc>
        <w:tc>
          <w:tcPr>
            <w:tcW w:w="540" w:type="dxa"/>
            <w:vAlign w:val="center"/>
            <w:hideMark/>
          </w:tcPr>
          <w:p w14:paraId="65916E04"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13</w:t>
            </w:r>
          </w:p>
        </w:tc>
        <w:tc>
          <w:tcPr>
            <w:tcW w:w="900" w:type="dxa"/>
            <w:shd w:val="clear" w:color="auto" w:fill="auto"/>
            <w:vAlign w:val="center"/>
            <w:hideMark/>
          </w:tcPr>
          <w:p w14:paraId="17368C10"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74,584</w:t>
            </w:r>
          </w:p>
        </w:tc>
        <w:tc>
          <w:tcPr>
            <w:tcW w:w="900" w:type="dxa"/>
            <w:shd w:val="clear" w:color="auto" w:fill="auto"/>
            <w:vAlign w:val="center"/>
            <w:hideMark/>
          </w:tcPr>
          <w:p w14:paraId="22A7F7EA"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77,070</w:t>
            </w:r>
          </w:p>
        </w:tc>
        <w:tc>
          <w:tcPr>
            <w:tcW w:w="900" w:type="dxa"/>
            <w:shd w:val="clear" w:color="auto" w:fill="auto"/>
            <w:vAlign w:val="center"/>
            <w:hideMark/>
          </w:tcPr>
          <w:p w14:paraId="20DE850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79,556</w:t>
            </w:r>
          </w:p>
        </w:tc>
        <w:tc>
          <w:tcPr>
            <w:tcW w:w="900" w:type="dxa"/>
            <w:shd w:val="clear" w:color="auto" w:fill="auto"/>
            <w:vAlign w:val="center"/>
            <w:hideMark/>
          </w:tcPr>
          <w:p w14:paraId="13A2402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82,042</w:t>
            </w:r>
          </w:p>
        </w:tc>
        <w:tc>
          <w:tcPr>
            <w:tcW w:w="900" w:type="dxa"/>
            <w:shd w:val="clear" w:color="auto" w:fill="auto"/>
            <w:vAlign w:val="center"/>
            <w:hideMark/>
          </w:tcPr>
          <w:p w14:paraId="5283CD24"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84,528</w:t>
            </w:r>
          </w:p>
        </w:tc>
        <w:tc>
          <w:tcPr>
            <w:tcW w:w="900" w:type="dxa"/>
            <w:shd w:val="clear" w:color="auto" w:fill="auto"/>
            <w:vAlign w:val="center"/>
            <w:hideMark/>
          </w:tcPr>
          <w:p w14:paraId="2561C80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87,014</w:t>
            </w:r>
          </w:p>
        </w:tc>
        <w:tc>
          <w:tcPr>
            <w:tcW w:w="900" w:type="dxa"/>
            <w:shd w:val="clear" w:color="auto" w:fill="auto"/>
            <w:vAlign w:val="center"/>
            <w:hideMark/>
          </w:tcPr>
          <w:p w14:paraId="3343883D"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89,500</w:t>
            </w:r>
          </w:p>
        </w:tc>
        <w:tc>
          <w:tcPr>
            <w:tcW w:w="900" w:type="dxa"/>
            <w:vAlign w:val="center"/>
            <w:hideMark/>
          </w:tcPr>
          <w:p w14:paraId="40CE61E1"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91,986</w:t>
            </w:r>
          </w:p>
        </w:tc>
        <w:tc>
          <w:tcPr>
            <w:tcW w:w="900" w:type="dxa"/>
            <w:vAlign w:val="center"/>
            <w:hideMark/>
          </w:tcPr>
          <w:p w14:paraId="488DC6C9"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94,472</w:t>
            </w:r>
          </w:p>
        </w:tc>
        <w:tc>
          <w:tcPr>
            <w:tcW w:w="1080" w:type="dxa"/>
            <w:shd w:val="clear" w:color="auto" w:fill="FFFF00"/>
            <w:vAlign w:val="center"/>
            <w:hideMark/>
          </w:tcPr>
          <w:p w14:paraId="020FE2E4"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96,958</w:t>
            </w:r>
          </w:p>
        </w:tc>
      </w:tr>
    </w:tbl>
    <w:p w14:paraId="67514F67" w14:textId="77777777" w:rsidR="004049B5" w:rsidRPr="0035737C" w:rsidRDefault="004049B5" w:rsidP="005D18D3">
      <w:pPr>
        <w:numPr>
          <w:ilvl w:val="0"/>
          <w:numId w:val="50"/>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35601A28" w14:textId="77777777" w:rsidR="004049B5" w:rsidRPr="0035737C" w:rsidRDefault="004049B5" w:rsidP="005D18D3">
      <w:pPr>
        <w:numPr>
          <w:ilvl w:val="1"/>
          <w:numId w:val="50"/>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42D82E0C" w14:textId="77777777" w:rsidR="004049B5" w:rsidRPr="0035737C" w:rsidRDefault="004049B5" w:rsidP="005D18D3">
      <w:pPr>
        <w:numPr>
          <w:ilvl w:val="2"/>
          <w:numId w:val="50"/>
        </w:numPr>
        <w:rPr>
          <w:color w:val="000000" w:themeColor="text1"/>
          <w:szCs w:val="22"/>
        </w:rPr>
      </w:pPr>
      <w:r w:rsidRPr="0035737C">
        <w:rPr>
          <w:color w:val="000000" w:themeColor="text1"/>
          <w:szCs w:val="22"/>
        </w:rPr>
        <w:t>The RUS table applies to a GS-0201-13 position in Utah.</w:t>
      </w:r>
    </w:p>
    <w:p w14:paraId="7A6B6111" w14:textId="49BE9137" w:rsidR="004049B5" w:rsidRDefault="004049B5" w:rsidP="005D18D3">
      <w:pPr>
        <w:numPr>
          <w:ilvl w:val="1"/>
          <w:numId w:val="50"/>
        </w:numPr>
        <w:spacing w:before="0"/>
        <w:rPr>
          <w:color w:val="000000" w:themeColor="text1"/>
          <w:szCs w:val="22"/>
        </w:rPr>
      </w:pPr>
      <w:r w:rsidRPr="0035737C">
        <w:rPr>
          <w:color w:val="000000" w:themeColor="text1"/>
          <w:szCs w:val="22"/>
        </w:rPr>
        <w:t>Take the GS-13 step 10 and crosswalk it to the RUS locality table in the current year.</w:t>
      </w:r>
    </w:p>
    <w:p w14:paraId="2ED5BC5B" w14:textId="6113F7AB" w:rsidR="00FF2210" w:rsidRPr="0035737C" w:rsidRDefault="00FF2210" w:rsidP="005D18D3">
      <w:pPr>
        <w:numPr>
          <w:ilvl w:val="1"/>
          <w:numId w:val="50"/>
        </w:numPr>
        <w:spacing w:before="0"/>
        <w:rPr>
          <w:color w:val="000000" w:themeColor="text1"/>
          <w:szCs w:val="22"/>
        </w:rPr>
      </w:pPr>
      <w:r>
        <w:rPr>
          <w:color w:val="000000" w:themeColor="text1"/>
          <w:szCs w:val="22"/>
        </w:rPr>
        <w:t xml:space="preserve">Pay may be set as high as </w:t>
      </w:r>
      <w:r w:rsidR="006714F2">
        <w:rPr>
          <w:color w:val="000000" w:themeColor="text1"/>
          <w:szCs w:val="22"/>
        </w:rPr>
        <w:t>step 10, based on HPR.</w:t>
      </w:r>
    </w:p>
    <w:tbl>
      <w:tblPr>
        <w:tblStyle w:val="TableGridLight"/>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1080"/>
        <w:gridCol w:w="1080"/>
        <w:gridCol w:w="1080"/>
        <w:gridCol w:w="1080"/>
        <w:gridCol w:w="1080"/>
      </w:tblGrid>
      <w:tr w:rsidR="004049B5" w:rsidRPr="0035737C" w14:paraId="1BE5EB7C" w14:textId="77777777" w:rsidTr="005C25D4">
        <w:trPr>
          <w:tblHeader/>
        </w:trPr>
        <w:tc>
          <w:tcPr>
            <w:tcW w:w="720" w:type="dxa"/>
            <w:shd w:val="clear" w:color="auto" w:fill="D9D9D9" w:themeFill="background1" w:themeFillShade="D9"/>
          </w:tcPr>
          <w:p w14:paraId="0477B9CC"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01F7AE4"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2BA1DA5"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9103236"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D631FBB"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EC501CE"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6E31081"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5</w:t>
            </w:r>
          </w:p>
        </w:tc>
        <w:tc>
          <w:tcPr>
            <w:tcW w:w="1080" w:type="dxa"/>
            <w:shd w:val="clear" w:color="auto" w:fill="D9D9D9" w:themeFill="background1" w:themeFillShade="D9"/>
            <w:hideMark/>
          </w:tcPr>
          <w:p w14:paraId="5FFD0871"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0939C041"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079131FE"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8378F79"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688099F"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STEP 10</w:t>
            </w:r>
          </w:p>
        </w:tc>
      </w:tr>
      <w:tr w:rsidR="004049B5" w:rsidRPr="0035737C" w14:paraId="6DDD7600" w14:textId="77777777" w:rsidTr="005C25D4">
        <w:trPr>
          <w:trHeight w:val="215"/>
        </w:trPr>
        <w:tc>
          <w:tcPr>
            <w:tcW w:w="720" w:type="dxa"/>
          </w:tcPr>
          <w:p w14:paraId="5E87BBE7" w14:textId="77777777" w:rsidR="004049B5" w:rsidRPr="00FF2210" w:rsidRDefault="004049B5" w:rsidP="00FF2210">
            <w:pPr>
              <w:spacing w:before="0" w:after="0"/>
              <w:jc w:val="center"/>
              <w:rPr>
                <w:rFonts w:asciiTheme="minorHAnsi" w:hAnsiTheme="minorHAnsi" w:cstheme="minorHAnsi"/>
                <w:b/>
                <w:bCs/>
                <w:color w:val="000000" w:themeColor="text1"/>
                <w:szCs w:val="22"/>
              </w:rPr>
            </w:pPr>
            <w:r w:rsidRPr="00FF2210">
              <w:rPr>
                <w:rFonts w:asciiTheme="minorHAnsi" w:hAnsiTheme="minorHAnsi" w:cstheme="minorHAnsi"/>
                <w:b/>
                <w:bCs/>
                <w:color w:val="000000" w:themeColor="text1"/>
                <w:szCs w:val="22"/>
              </w:rPr>
              <w:t>RUS</w:t>
            </w:r>
          </w:p>
        </w:tc>
        <w:tc>
          <w:tcPr>
            <w:tcW w:w="540" w:type="dxa"/>
            <w:vAlign w:val="center"/>
            <w:hideMark/>
          </w:tcPr>
          <w:p w14:paraId="18406E2D"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13</w:t>
            </w:r>
          </w:p>
        </w:tc>
        <w:tc>
          <w:tcPr>
            <w:tcW w:w="900" w:type="dxa"/>
            <w:shd w:val="clear" w:color="auto" w:fill="CCC0D9" w:themeFill="accent4" w:themeFillTint="66"/>
            <w:vAlign w:val="center"/>
            <w:hideMark/>
          </w:tcPr>
          <w:p w14:paraId="7ACF855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85,816</w:t>
            </w:r>
          </w:p>
        </w:tc>
        <w:tc>
          <w:tcPr>
            <w:tcW w:w="900" w:type="dxa"/>
            <w:shd w:val="clear" w:color="auto" w:fill="CCC0D9" w:themeFill="accent4" w:themeFillTint="66"/>
            <w:vAlign w:val="center"/>
            <w:hideMark/>
          </w:tcPr>
          <w:p w14:paraId="063B6860"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88,677</w:t>
            </w:r>
          </w:p>
        </w:tc>
        <w:tc>
          <w:tcPr>
            <w:tcW w:w="900" w:type="dxa"/>
            <w:shd w:val="clear" w:color="auto" w:fill="CCC0D9" w:themeFill="accent4" w:themeFillTint="66"/>
            <w:vAlign w:val="center"/>
            <w:hideMark/>
          </w:tcPr>
          <w:p w14:paraId="301FD17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91,537</w:t>
            </w:r>
          </w:p>
        </w:tc>
        <w:tc>
          <w:tcPr>
            <w:tcW w:w="900" w:type="dxa"/>
            <w:shd w:val="clear" w:color="auto" w:fill="CCC0D9" w:themeFill="accent4" w:themeFillTint="66"/>
            <w:vAlign w:val="center"/>
            <w:hideMark/>
          </w:tcPr>
          <w:p w14:paraId="4FB38A9C"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94,398</w:t>
            </w:r>
          </w:p>
        </w:tc>
        <w:tc>
          <w:tcPr>
            <w:tcW w:w="900" w:type="dxa"/>
            <w:shd w:val="clear" w:color="auto" w:fill="CCC0D9" w:themeFill="accent4" w:themeFillTint="66"/>
            <w:vAlign w:val="center"/>
            <w:hideMark/>
          </w:tcPr>
          <w:p w14:paraId="35D96E5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97,258</w:t>
            </w:r>
          </w:p>
        </w:tc>
        <w:tc>
          <w:tcPr>
            <w:tcW w:w="1080" w:type="dxa"/>
            <w:shd w:val="clear" w:color="auto" w:fill="CCC0D9" w:themeFill="accent4" w:themeFillTint="66"/>
            <w:vAlign w:val="center"/>
            <w:hideMark/>
          </w:tcPr>
          <w:p w14:paraId="716B007B"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100,118</w:t>
            </w:r>
          </w:p>
        </w:tc>
        <w:tc>
          <w:tcPr>
            <w:tcW w:w="1080" w:type="dxa"/>
            <w:shd w:val="clear" w:color="auto" w:fill="CCC0D9" w:themeFill="accent4" w:themeFillTint="66"/>
            <w:vAlign w:val="center"/>
            <w:hideMark/>
          </w:tcPr>
          <w:p w14:paraId="30FE58B5"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102,979</w:t>
            </w:r>
          </w:p>
        </w:tc>
        <w:tc>
          <w:tcPr>
            <w:tcW w:w="1080" w:type="dxa"/>
            <w:shd w:val="clear" w:color="auto" w:fill="CCC0D9" w:themeFill="accent4" w:themeFillTint="66"/>
            <w:vAlign w:val="center"/>
            <w:hideMark/>
          </w:tcPr>
          <w:p w14:paraId="289DF27E"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105,839</w:t>
            </w:r>
          </w:p>
        </w:tc>
        <w:tc>
          <w:tcPr>
            <w:tcW w:w="1080" w:type="dxa"/>
            <w:shd w:val="clear" w:color="auto" w:fill="CCC0D9" w:themeFill="accent4" w:themeFillTint="66"/>
            <w:vAlign w:val="center"/>
            <w:hideMark/>
          </w:tcPr>
          <w:p w14:paraId="4E6CA457"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108,699</w:t>
            </w:r>
          </w:p>
        </w:tc>
        <w:tc>
          <w:tcPr>
            <w:tcW w:w="1080" w:type="dxa"/>
            <w:shd w:val="clear" w:color="auto" w:fill="FFFF00"/>
            <w:vAlign w:val="center"/>
            <w:hideMark/>
          </w:tcPr>
          <w:p w14:paraId="38E96BE8" w14:textId="77777777" w:rsidR="004049B5" w:rsidRPr="00FF2210" w:rsidRDefault="004049B5" w:rsidP="00FF2210">
            <w:pPr>
              <w:spacing w:before="0" w:after="0"/>
              <w:jc w:val="center"/>
              <w:rPr>
                <w:rFonts w:asciiTheme="minorHAnsi" w:hAnsiTheme="minorHAnsi" w:cstheme="minorHAnsi"/>
                <w:bCs/>
                <w:color w:val="000000" w:themeColor="text1"/>
                <w:szCs w:val="22"/>
              </w:rPr>
            </w:pPr>
            <w:r w:rsidRPr="00FF2210">
              <w:rPr>
                <w:rFonts w:asciiTheme="minorHAnsi" w:hAnsiTheme="minorHAnsi" w:cstheme="minorHAnsi"/>
                <w:bCs/>
                <w:color w:val="000000" w:themeColor="text1"/>
                <w:szCs w:val="22"/>
              </w:rPr>
              <w:t>111,560</w:t>
            </w:r>
          </w:p>
        </w:tc>
      </w:tr>
    </w:tbl>
    <w:p w14:paraId="271B61AD" w14:textId="77777777" w:rsidR="004049B5" w:rsidRPr="0035737C" w:rsidRDefault="004049B5" w:rsidP="005D18D3">
      <w:pPr>
        <w:pStyle w:val="Heading3"/>
        <w:numPr>
          <w:ilvl w:val="0"/>
          <w:numId w:val="210"/>
        </w:numPr>
        <w:spacing w:after="0"/>
        <w:rPr>
          <w:rFonts w:cs="Times New Roman"/>
          <w:szCs w:val="22"/>
        </w:rPr>
      </w:pPr>
      <w:bookmarkStart w:id="51" w:name="_Toc522719960"/>
      <w:bookmarkStart w:id="52" w:name="_Toc56686572"/>
      <w:bookmarkStart w:id="53" w:name="_Toc131407505"/>
      <w:bookmarkStart w:id="54" w:name="_Toc444527138"/>
      <w:bookmarkEnd w:id="50"/>
      <w:r w:rsidRPr="0035737C">
        <w:rPr>
          <w:rFonts w:cs="Times New Roman"/>
          <w:szCs w:val="22"/>
        </w:rPr>
        <w:t>Only Held HPR Rate for 28 Days</w:t>
      </w:r>
      <w:bookmarkEnd w:id="51"/>
      <w:bookmarkEnd w:id="52"/>
      <w:bookmarkEnd w:id="53"/>
    </w:p>
    <w:p w14:paraId="607F01D0" w14:textId="77777777" w:rsidR="004049B5" w:rsidRPr="0035737C" w:rsidRDefault="004049B5" w:rsidP="003744BA">
      <w:pPr>
        <w:spacing w:before="0"/>
        <w:ind w:firstLine="360"/>
        <w:rPr>
          <w:i/>
          <w:szCs w:val="22"/>
        </w:rPr>
      </w:pPr>
      <w:r w:rsidRPr="0035737C">
        <w:rPr>
          <w:i/>
          <w:szCs w:val="22"/>
        </w:rPr>
        <w:t>Voluntary change to lower grade</w:t>
      </w:r>
    </w:p>
    <w:p w14:paraId="03756BD9" w14:textId="37F17804" w:rsidR="004049B5" w:rsidRPr="0035737C" w:rsidRDefault="004049B5" w:rsidP="003744BA">
      <w:pPr>
        <w:spacing w:before="0"/>
        <w:ind w:left="360"/>
        <w:rPr>
          <w:color w:val="000000" w:themeColor="text1"/>
          <w:szCs w:val="22"/>
        </w:rPr>
      </w:pPr>
      <w:r w:rsidRPr="0035737C">
        <w:rPr>
          <w:color w:val="000000" w:themeColor="text1"/>
          <w:szCs w:val="22"/>
        </w:rPr>
        <w:t>Nancy is a GS-201-12 in Missoula, MT and received a WGI to step 3 on January 21, 2018. On February 18, 2018</w:t>
      </w:r>
      <w:r w:rsidR="006714F2">
        <w:rPr>
          <w:color w:val="000000" w:themeColor="text1"/>
          <w:szCs w:val="22"/>
        </w:rPr>
        <w:t>,</w:t>
      </w:r>
      <w:r w:rsidRPr="0035737C">
        <w:rPr>
          <w:color w:val="000000" w:themeColor="text1"/>
          <w:szCs w:val="22"/>
        </w:rPr>
        <w:t xml:space="preserve"> she voluntarily accepts a GS-201-11 position in Los Angeles, CA to obtain a desired duty location. The GS-11 position does not have promotion potential; she took the CLG because she wanted to be closer to home.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39018BE" w14:textId="77777777" w:rsidTr="005C25D4">
        <w:trPr>
          <w:tblHeader/>
        </w:trPr>
        <w:tc>
          <w:tcPr>
            <w:tcW w:w="720" w:type="dxa"/>
            <w:shd w:val="clear" w:color="auto" w:fill="D9D9D9" w:themeFill="background1" w:themeFillShade="D9"/>
          </w:tcPr>
          <w:p w14:paraId="4AB70ACB"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6B25F8F7"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ACD1929"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94B166F"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0A8604F"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683BB8D"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6BEC5A6"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FB13856"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CCB1C93"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7140B5F"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704F86E"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4BB614A"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STEP 10</w:t>
            </w:r>
          </w:p>
        </w:tc>
      </w:tr>
      <w:tr w:rsidR="004049B5" w:rsidRPr="0035737C" w14:paraId="394E272A" w14:textId="77777777" w:rsidTr="005C25D4">
        <w:trPr>
          <w:trHeight w:val="215"/>
        </w:trPr>
        <w:tc>
          <w:tcPr>
            <w:tcW w:w="720" w:type="dxa"/>
          </w:tcPr>
          <w:p w14:paraId="6A120816" w14:textId="77777777" w:rsidR="004049B5" w:rsidRPr="006714F2" w:rsidRDefault="004049B5" w:rsidP="006714F2">
            <w:pPr>
              <w:spacing w:before="0" w:after="0"/>
              <w:jc w:val="center"/>
              <w:rPr>
                <w:rFonts w:asciiTheme="minorHAnsi" w:hAnsiTheme="minorHAnsi" w:cstheme="minorHAnsi"/>
                <w:b/>
                <w:bCs/>
                <w:color w:val="000000" w:themeColor="text1"/>
                <w:szCs w:val="22"/>
              </w:rPr>
            </w:pPr>
            <w:r w:rsidRPr="006714F2">
              <w:rPr>
                <w:rFonts w:asciiTheme="minorHAnsi" w:hAnsiTheme="minorHAnsi" w:cstheme="minorHAnsi"/>
                <w:b/>
                <w:bCs/>
                <w:color w:val="000000" w:themeColor="text1"/>
                <w:szCs w:val="22"/>
              </w:rPr>
              <w:t>RUS</w:t>
            </w:r>
          </w:p>
        </w:tc>
        <w:tc>
          <w:tcPr>
            <w:tcW w:w="540" w:type="dxa"/>
            <w:vAlign w:val="center"/>
            <w:hideMark/>
          </w:tcPr>
          <w:p w14:paraId="50CD36BE"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12</w:t>
            </w:r>
          </w:p>
        </w:tc>
        <w:tc>
          <w:tcPr>
            <w:tcW w:w="900" w:type="dxa"/>
            <w:shd w:val="clear" w:color="auto" w:fill="auto"/>
            <w:vAlign w:val="center"/>
            <w:hideMark/>
          </w:tcPr>
          <w:p w14:paraId="6BB9EF70"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73,375</w:t>
            </w:r>
          </w:p>
        </w:tc>
        <w:tc>
          <w:tcPr>
            <w:tcW w:w="900" w:type="dxa"/>
            <w:shd w:val="clear" w:color="auto" w:fill="auto"/>
            <w:vAlign w:val="center"/>
            <w:hideMark/>
          </w:tcPr>
          <w:p w14:paraId="5723826A"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75,821</w:t>
            </w:r>
          </w:p>
        </w:tc>
        <w:tc>
          <w:tcPr>
            <w:tcW w:w="900" w:type="dxa"/>
            <w:shd w:val="clear" w:color="auto" w:fill="FFFF00"/>
            <w:vAlign w:val="center"/>
            <w:hideMark/>
          </w:tcPr>
          <w:p w14:paraId="084EF78D"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78,267</w:t>
            </w:r>
          </w:p>
        </w:tc>
        <w:tc>
          <w:tcPr>
            <w:tcW w:w="900" w:type="dxa"/>
            <w:shd w:val="clear" w:color="auto" w:fill="auto"/>
            <w:vAlign w:val="center"/>
            <w:hideMark/>
          </w:tcPr>
          <w:p w14:paraId="587B83EF"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80,713</w:t>
            </w:r>
          </w:p>
        </w:tc>
        <w:tc>
          <w:tcPr>
            <w:tcW w:w="900" w:type="dxa"/>
            <w:shd w:val="clear" w:color="auto" w:fill="auto"/>
            <w:vAlign w:val="center"/>
            <w:hideMark/>
          </w:tcPr>
          <w:p w14:paraId="15814C02"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83,159</w:t>
            </w:r>
          </w:p>
        </w:tc>
        <w:tc>
          <w:tcPr>
            <w:tcW w:w="900" w:type="dxa"/>
            <w:shd w:val="clear" w:color="auto" w:fill="auto"/>
            <w:vAlign w:val="center"/>
            <w:hideMark/>
          </w:tcPr>
          <w:p w14:paraId="1C4D9696"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85,605</w:t>
            </w:r>
          </w:p>
        </w:tc>
        <w:tc>
          <w:tcPr>
            <w:tcW w:w="900" w:type="dxa"/>
            <w:shd w:val="clear" w:color="auto" w:fill="auto"/>
            <w:vAlign w:val="center"/>
            <w:hideMark/>
          </w:tcPr>
          <w:p w14:paraId="6796B243"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88,050</w:t>
            </w:r>
          </w:p>
        </w:tc>
        <w:tc>
          <w:tcPr>
            <w:tcW w:w="900" w:type="dxa"/>
            <w:vAlign w:val="center"/>
            <w:hideMark/>
          </w:tcPr>
          <w:p w14:paraId="1B418FE8"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90,496</w:t>
            </w:r>
          </w:p>
        </w:tc>
        <w:tc>
          <w:tcPr>
            <w:tcW w:w="900" w:type="dxa"/>
            <w:vAlign w:val="center"/>
            <w:hideMark/>
          </w:tcPr>
          <w:p w14:paraId="3D3A6969"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92,942</w:t>
            </w:r>
          </w:p>
        </w:tc>
        <w:tc>
          <w:tcPr>
            <w:tcW w:w="1080" w:type="dxa"/>
            <w:shd w:val="clear" w:color="auto" w:fill="auto"/>
            <w:vAlign w:val="center"/>
            <w:hideMark/>
          </w:tcPr>
          <w:p w14:paraId="04EAA87B" w14:textId="77777777" w:rsidR="004049B5" w:rsidRPr="006714F2" w:rsidRDefault="004049B5" w:rsidP="006714F2">
            <w:pPr>
              <w:spacing w:before="0" w:after="0"/>
              <w:jc w:val="center"/>
              <w:rPr>
                <w:rFonts w:asciiTheme="minorHAnsi" w:hAnsiTheme="minorHAnsi" w:cstheme="minorHAnsi"/>
                <w:bCs/>
                <w:color w:val="000000" w:themeColor="text1"/>
                <w:szCs w:val="22"/>
              </w:rPr>
            </w:pPr>
            <w:r w:rsidRPr="006714F2">
              <w:rPr>
                <w:rFonts w:asciiTheme="minorHAnsi" w:hAnsiTheme="minorHAnsi" w:cstheme="minorHAnsi"/>
                <w:bCs/>
                <w:color w:val="000000" w:themeColor="text1"/>
                <w:szCs w:val="22"/>
              </w:rPr>
              <w:t>95,388</w:t>
            </w:r>
          </w:p>
        </w:tc>
      </w:tr>
    </w:tbl>
    <w:p w14:paraId="06413DBE" w14:textId="77777777" w:rsidR="004049B5" w:rsidRPr="0035737C" w:rsidRDefault="004049B5" w:rsidP="004049B5">
      <w:pPr>
        <w:rPr>
          <w:b/>
          <w:bCs/>
          <w:color w:val="000000" w:themeColor="text1"/>
          <w:szCs w:val="22"/>
        </w:rPr>
      </w:pPr>
      <w:r w:rsidRPr="0035737C">
        <w:rPr>
          <w:b/>
          <w:color w:val="000000" w:themeColor="text1"/>
          <w:szCs w:val="22"/>
        </w:rPr>
        <w:t>Q:</w:t>
      </w:r>
      <w:r w:rsidRPr="0035737C">
        <w:rPr>
          <w:color w:val="000000" w:themeColor="text1"/>
          <w:szCs w:val="22"/>
        </w:rPr>
        <w:t xml:space="preserve"> Nancy is on a permanent appointment and only held the GS-12 step 3 for 28 days, can HPR be based upon the step 3 rate even though she didn’t hold the step 3 for at least 90 days? </w:t>
      </w:r>
    </w:p>
    <w:p w14:paraId="0FEA6071" w14:textId="77777777" w:rsidR="004049B5" w:rsidRPr="0035737C" w:rsidRDefault="004049B5" w:rsidP="004049B5">
      <w:pPr>
        <w:ind w:left="720"/>
        <w:rPr>
          <w:color w:val="000000" w:themeColor="text1"/>
          <w:szCs w:val="22"/>
        </w:rPr>
      </w:pPr>
      <w:r w:rsidRPr="0035737C">
        <w:rPr>
          <w:b/>
          <w:color w:val="000000" w:themeColor="text1"/>
          <w:szCs w:val="22"/>
        </w:rPr>
        <w:t>A:</w:t>
      </w:r>
      <w:r w:rsidRPr="0035737C">
        <w:rPr>
          <w:color w:val="000000" w:themeColor="text1"/>
          <w:szCs w:val="22"/>
        </w:rPr>
        <w:t xml:space="preserve"> Yes. </w:t>
      </w:r>
      <w:proofErr w:type="gramStart"/>
      <w:r w:rsidRPr="0035737C">
        <w:rPr>
          <w:color w:val="000000" w:themeColor="text1"/>
          <w:szCs w:val="22"/>
        </w:rPr>
        <w:t>As long as</w:t>
      </w:r>
      <w:proofErr w:type="gramEnd"/>
      <w:r w:rsidRPr="0035737C">
        <w:rPr>
          <w:color w:val="000000" w:themeColor="text1"/>
          <w:szCs w:val="22"/>
        </w:rPr>
        <w:t xml:space="preserve"> the appointment was for at least 90 days, it doesn’t matter that she only held the rate for 28 days, she’s still eligible for HPR.</w:t>
      </w:r>
    </w:p>
    <w:p w14:paraId="2D828E4B" w14:textId="77777777" w:rsidR="004049B5" w:rsidRPr="0035737C" w:rsidRDefault="004049B5" w:rsidP="005D18D3">
      <w:pPr>
        <w:pStyle w:val="ListParagraph"/>
        <w:numPr>
          <w:ilvl w:val="0"/>
          <w:numId w:val="51"/>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0499926A" w14:textId="77777777" w:rsidR="004049B5" w:rsidRPr="0035737C" w:rsidRDefault="004049B5" w:rsidP="005D18D3">
      <w:pPr>
        <w:pStyle w:val="ListParagraph"/>
        <w:numPr>
          <w:ilvl w:val="1"/>
          <w:numId w:val="51"/>
        </w:numPr>
        <w:contextualSpacing w:val="0"/>
        <w:rPr>
          <w:color w:val="000000" w:themeColor="text1"/>
          <w:szCs w:val="22"/>
        </w:rPr>
      </w:pPr>
      <w:r w:rsidRPr="0035737C">
        <w:rPr>
          <w:color w:val="000000" w:themeColor="text1"/>
          <w:szCs w:val="22"/>
        </w:rPr>
        <w:t>Nancy is moving in the current year so use the current GS base table to determine her HPR.</w:t>
      </w:r>
    </w:p>
    <w:p w14:paraId="1292A4B5" w14:textId="77777777" w:rsidR="004049B5" w:rsidRPr="0035737C" w:rsidRDefault="004049B5" w:rsidP="005D18D3">
      <w:pPr>
        <w:pStyle w:val="ListParagraph"/>
        <w:numPr>
          <w:ilvl w:val="1"/>
          <w:numId w:val="51"/>
        </w:numPr>
        <w:spacing w:before="0"/>
        <w:contextualSpacing w:val="0"/>
        <w:rPr>
          <w:color w:val="000000" w:themeColor="text1"/>
          <w:szCs w:val="22"/>
        </w:rPr>
      </w:pPr>
      <w:r w:rsidRPr="0035737C">
        <w:rPr>
          <w:color w:val="000000" w:themeColor="text1"/>
          <w:szCs w:val="22"/>
        </w:rPr>
        <w:t>$67,840 is Nancy’s HPR.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D3893E7" w14:textId="77777777" w:rsidTr="005C25D4">
        <w:trPr>
          <w:tblHeader/>
        </w:trPr>
        <w:tc>
          <w:tcPr>
            <w:tcW w:w="720" w:type="dxa"/>
            <w:shd w:val="clear" w:color="auto" w:fill="D9D9D9" w:themeFill="background1" w:themeFillShade="D9"/>
          </w:tcPr>
          <w:p w14:paraId="1EC57013"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176944D9"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C82F84C"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77C4FAF"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7099868"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628B196"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2319F3B"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4B68F2B"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A9F64D3"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FEBC466"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2DA5D6A"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E3E75C3"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10</w:t>
            </w:r>
          </w:p>
        </w:tc>
      </w:tr>
      <w:tr w:rsidR="004049B5" w:rsidRPr="0035737C" w14:paraId="01797B47" w14:textId="77777777" w:rsidTr="005C25D4">
        <w:trPr>
          <w:trHeight w:val="215"/>
        </w:trPr>
        <w:tc>
          <w:tcPr>
            <w:tcW w:w="720" w:type="dxa"/>
          </w:tcPr>
          <w:p w14:paraId="0E8EEB80" w14:textId="77777777" w:rsidR="004049B5" w:rsidRPr="00EB0207" w:rsidRDefault="004049B5" w:rsidP="00EB0207">
            <w:pPr>
              <w:spacing w:before="0" w:after="0"/>
              <w:jc w:val="center"/>
              <w:rPr>
                <w:rFonts w:asciiTheme="minorHAnsi" w:hAnsiTheme="minorHAnsi" w:cstheme="minorHAnsi"/>
                <w:b/>
                <w:bCs/>
                <w:szCs w:val="22"/>
              </w:rPr>
            </w:pPr>
            <w:r w:rsidRPr="00EB0207">
              <w:rPr>
                <w:rFonts w:asciiTheme="minorHAnsi" w:hAnsiTheme="minorHAnsi" w:cstheme="minorHAnsi"/>
                <w:b/>
                <w:bCs/>
                <w:szCs w:val="22"/>
              </w:rPr>
              <w:t>Base</w:t>
            </w:r>
          </w:p>
        </w:tc>
        <w:tc>
          <w:tcPr>
            <w:tcW w:w="540" w:type="dxa"/>
            <w:vAlign w:val="center"/>
            <w:hideMark/>
          </w:tcPr>
          <w:p w14:paraId="1BED342A"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12</w:t>
            </w:r>
          </w:p>
        </w:tc>
        <w:tc>
          <w:tcPr>
            <w:tcW w:w="900" w:type="dxa"/>
            <w:shd w:val="clear" w:color="auto" w:fill="auto"/>
            <w:vAlign w:val="center"/>
            <w:hideMark/>
          </w:tcPr>
          <w:p w14:paraId="75F6FE9B"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63,600</w:t>
            </w:r>
          </w:p>
        </w:tc>
        <w:tc>
          <w:tcPr>
            <w:tcW w:w="900" w:type="dxa"/>
            <w:shd w:val="clear" w:color="auto" w:fill="auto"/>
            <w:vAlign w:val="center"/>
            <w:hideMark/>
          </w:tcPr>
          <w:p w14:paraId="1F9267DD"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65,720</w:t>
            </w:r>
          </w:p>
        </w:tc>
        <w:tc>
          <w:tcPr>
            <w:tcW w:w="900" w:type="dxa"/>
            <w:shd w:val="clear" w:color="auto" w:fill="FFFF00"/>
            <w:vAlign w:val="center"/>
            <w:hideMark/>
          </w:tcPr>
          <w:p w14:paraId="4EA73DF6"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67,840</w:t>
            </w:r>
          </w:p>
        </w:tc>
        <w:tc>
          <w:tcPr>
            <w:tcW w:w="900" w:type="dxa"/>
            <w:shd w:val="clear" w:color="auto" w:fill="auto"/>
            <w:vAlign w:val="center"/>
            <w:hideMark/>
          </w:tcPr>
          <w:p w14:paraId="0100D472"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69,960</w:t>
            </w:r>
          </w:p>
        </w:tc>
        <w:tc>
          <w:tcPr>
            <w:tcW w:w="900" w:type="dxa"/>
            <w:shd w:val="clear" w:color="auto" w:fill="auto"/>
            <w:vAlign w:val="center"/>
            <w:hideMark/>
          </w:tcPr>
          <w:p w14:paraId="17E2D73C"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72,080</w:t>
            </w:r>
          </w:p>
        </w:tc>
        <w:tc>
          <w:tcPr>
            <w:tcW w:w="900" w:type="dxa"/>
            <w:shd w:val="clear" w:color="auto" w:fill="auto"/>
            <w:vAlign w:val="center"/>
            <w:hideMark/>
          </w:tcPr>
          <w:p w14:paraId="7467C6A7"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74,200</w:t>
            </w:r>
          </w:p>
        </w:tc>
        <w:tc>
          <w:tcPr>
            <w:tcW w:w="900" w:type="dxa"/>
            <w:shd w:val="clear" w:color="auto" w:fill="auto"/>
            <w:vAlign w:val="center"/>
            <w:hideMark/>
          </w:tcPr>
          <w:p w14:paraId="4C3CE04D"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76,320</w:t>
            </w:r>
          </w:p>
        </w:tc>
        <w:tc>
          <w:tcPr>
            <w:tcW w:w="900" w:type="dxa"/>
            <w:vAlign w:val="center"/>
            <w:hideMark/>
          </w:tcPr>
          <w:p w14:paraId="5675D44B"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78,440</w:t>
            </w:r>
          </w:p>
        </w:tc>
        <w:tc>
          <w:tcPr>
            <w:tcW w:w="900" w:type="dxa"/>
            <w:vAlign w:val="center"/>
            <w:hideMark/>
          </w:tcPr>
          <w:p w14:paraId="015E37C9"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80,560</w:t>
            </w:r>
          </w:p>
        </w:tc>
        <w:tc>
          <w:tcPr>
            <w:tcW w:w="1080" w:type="dxa"/>
            <w:shd w:val="clear" w:color="auto" w:fill="auto"/>
            <w:vAlign w:val="center"/>
            <w:hideMark/>
          </w:tcPr>
          <w:p w14:paraId="168EDB23"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82,680</w:t>
            </w:r>
          </w:p>
        </w:tc>
      </w:tr>
    </w:tbl>
    <w:p w14:paraId="2C7AFC31" w14:textId="0EB1804B" w:rsidR="004049B5" w:rsidRPr="0035737C" w:rsidRDefault="0004448A" w:rsidP="005D18D3">
      <w:pPr>
        <w:pStyle w:val="ListParagraph"/>
        <w:numPr>
          <w:ilvl w:val="1"/>
          <w:numId w:val="51"/>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0529B823" w14:textId="77777777" w:rsidR="004049B5" w:rsidRPr="0035737C" w:rsidRDefault="004049B5" w:rsidP="005D18D3">
      <w:pPr>
        <w:numPr>
          <w:ilvl w:val="0"/>
          <w:numId w:val="51"/>
        </w:numPr>
        <w:rPr>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2C89D342" w14:textId="77777777" w:rsidR="004049B5" w:rsidRPr="0035737C" w:rsidRDefault="004049B5" w:rsidP="005D18D3">
      <w:pPr>
        <w:numPr>
          <w:ilvl w:val="1"/>
          <w:numId w:val="51"/>
        </w:numPr>
        <w:rPr>
          <w:color w:val="000000" w:themeColor="text1"/>
          <w:szCs w:val="22"/>
        </w:rPr>
      </w:pPr>
      <w:r w:rsidRPr="0035737C">
        <w:rPr>
          <w:color w:val="000000" w:themeColor="text1"/>
          <w:szCs w:val="22"/>
        </w:rPr>
        <w:t>Slot $67,840 into grade 11 on the 2017 GS base table.</w:t>
      </w:r>
    </w:p>
    <w:p w14:paraId="3E7A5BD3" w14:textId="77777777" w:rsidR="004049B5" w:rsidRPr="0035737C" w:rsidRDefault="004049B5" w:rsidP="005D18D3">
      <w:pPr>
        <w:numPr>
          <w:ilvl w:val="1"/>
          <w:numId w:val="51"/>
        </w:numPr>
        <w:rPr>
          <w:color w:val="000000" w:themeColor="text1"/>
          <w:szCs w:val="22"/>
        </w:rPr>
      </w:pPr>
      <w:r w:rsidRPr="0035737C">
        <w:rPr>
          <w:color w:val="000000" w:themeColor="text1"/>
          <w:szCs w:val="22"/>
        </w:rPr>
        <w:t>$67,840 falls between step 9 and step 10</w:t>
      </w:r>
    </w:p>
    <w:p w14:paraId="7721871D" w14:textId="77777777" w:rsidR="004049B5" w:rsidRPr="0035737C" w:rsidRDefault="004049B5" w:rsidP="005D18D3">
      <w:pPr>
        <w:numPr>
          <w:ilvl w:val="1"/>
          <w:numId w:val="51"/>
        </w:numPr>
        <w:spacing w:before="0"/>
        <w:rPr>
          <w:color w:val="000000" w:themeColor="text1"/>
          <w:szCs w:val="22"/>
        </w:rPr>
      </w:pPr>
      <w:r w:rsidRPr="0035737C">
        <w:rPr>
          <w:color w:val="000000" w:themeColor="text1"/>
          <w:szCs w:val="22"/>
        </w:rPr>
        <w:lastRenderedPageBreak/>
        <w:t>GS-11 step 10 is Nancy’s MPR.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C9A9EBC" w14:textId="77777777" w:rsidTr="005C25D4">
        <w:trPr>
          <w:tblHeader/>
        </w:trPr>
        <w:tc>
          <w:tcPr>
            <w:tcW w:w="720" w:type="dxa"/>
            <w:shd w:val="clear" w:color="auto" w:fill="D9D9D9" w:themeFill="background1" w:themeFillShade="D9"/>
          </w:tcPr>
          <w:p w14:paraId="5C495F17"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5D1E36E"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00E9FEB"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C19D39D"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5D7EE52"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7DEBA25"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6980F1C"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2886DC8"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6E84582"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7BF5A61"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2FB1706"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5AF2E93"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10</w:t>
            </w:r>
          </w:p>
        </w:tc>
      </w:tr>
      <w:tr w:rsidR="004049B5" w:rsidRPr="0035737C" w14:paraId="110AA7FA" w14:textId="77777777" w:rsidTr="005C25D4">
        <w:trPr>
          <w:trHeight w:val="215"/>
        </w:trPr>
        <w:tc>
          <w:tcPr>
            <w:tcW w:w="720" w:type="dxa"/>
          </w:tcPr>
          <w:p w14:paraId="12C86A44" w14:textId="77777777" w:rsidR="004049B5" w:rsidRPr="00EB0207" w:rsidRDefault="004049B5" w:rsidP="00EB0207">
            <w:pPr>
              <w:spacing w:before="0" w:after="0"/>
              <w:jc w:val="center"/>
              <w:rPr>
                <w:rFonts w:asciiTheme="minorHAnsi" w:hAnsiTheme="minorHAnsi" w:cstheme="minorHAnsi"/>
                <w:b/>
                <w:bCs/>
                <w:szCs w:val="22"/>
              </w:rPr>
            </w:pPr>
            <w:r w:rsidRPr="00EB0207">
              <w:rPr>
                <w:rFonts w:asciiTheme="minorHAnsi" w:hAnsiTheme="minorHAnsi" w:cstheme="minorHAnsi"/>
                <w:b/>
                <w:bCs/>
                <w:szCs w:val="22"/>
              </w:rPr>
              <w:t>Base</w:t>
            </w:r>
          </w:p>
        </w:tc>
        <w:tc>
          <w:tcPr>
            <w:tcW w:w="540" w:type="dxa"/>
            <w:vAlign w:val="center"/>
            <w:hideMark/>
          </w:tcPr>
          <w:p w14:paraId="2DA16F9F"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11</w:t>
            </w:r>
          </w:p>
        </w:tc>
        <w:tc>
          <w:tcPr>
            <w:tcW w:w="900" w:type="dxa"/>
            <w:shd w:val="clear" w:color="auto" w:fill="auto"/>
            <w:vAlign w:val="center"/>
            <w:hideMark/>
          </w:tcPr>
          <w:p w14:paraId="2543F417"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53,062</w:t>
            </w:r>
          </w:p>
        </w:tc>
        <w:tc>
          <w:tcPr>
            <w:tcW w:w="900" w:type="dxa"/>
            <w:shd w:val="clear" w:color="auto" w:fill="auto"/>
            <w:vAlign w:val="center"/>
            <w:hideMark/>
          </w:tcPr>
          <w:p w14:paraId="3AF7DB37"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54,831</w:t>
            </w:r>
          </w:p>
        </w:tc>
        <w:tc>
          <w:tcPr>
            <w:tcW w:w="900" w:type="dxa"/>
            <w:shd w:val="clear" w:color="auto" w:fill="auto"/>
            <w:vAlign w:val="center"/>
            <w:hideMark/>
          </w:tcPr>
          <w:p w14:paraId="51A1A40C"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56,600</w:t>
            </w:r>
          </w:p>
        </w:tc>
        <w:tc>
          <w:tcPr>
            <w:tcW w:w="900" w:type="dxa"/>
            <w:shd w:val="clear" w:color="auto" w:fill="auto"/>
            <w:vAlign w:val="center"/>
            <w:hideMark/>
          </w:tcPr>
          <w:p w14:paraId="411F3CBF"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58,369</w:t>
            </w:r>
          </w:p>
        </w:tc>
        <w:tc>
          <w:tcPr>
            <w:tcW w:w="900" w:type="dxa"/>
            <w:shd w:val="clear" w:color="auto" w:fill="auto"/>
            <w:vAlign w:val="center"/>
            <w:hideMark/>
          </w:tcPr>
          <w:p w14:paraId="666A43CD"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60,138</w:t>
            </w:r>
          </w:p>
        </w:tc>
        <w:tc>
          <w:tcPr>
            <w:tcW w:w="900" w:type="dxa"/>
            <w:shd w:val="clear" w:color="auto" w:fill="auto"/>
            <w:vAlign w:val="center"/>
            <w:hideMark/>
          </w:tcPr>
          <w:p w14:paraId="15B7F634"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61,907</w:t>
            </w:r>
          </w:p>
        </w:tc>
        <w:tc>
          <w:tcPr>
            <w:tcW w:w="900" w:type="dxa"/>
            <w:shd w:val="clear" w:color="auto" w:fill="auto"/>
            <w:vAlign w:val="center"/>
            <w:hideMark/>
          </w:tcPr>
          <w:p w14:paraId="4D6CDD7D"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63,676</w:t>
            </w:r>
          </w:p>
        </w:tc>
        <w:tc>
          <w:tcPr>
            <w:tcW w:w="900" w:type="dxa"/>
            <w:vAlign w:val="center"/>
            <w:hideMark/>
          </w:tcPr>
          <w:p w14:paraId="6479F1E1"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65,445</w:t>
            </w:r>
          </w:p>
        </w:tc>
        <w:tc>
          <w:tcPr>
            <w:tcW w:w="900" w:type="dxa"/>
            <w:shd w:val="clear" w:color="auto" w:fill="A6A6A6" w:themeFill="background1" w:themeFillShade="A6"/>
            <w:vAlign w:val="center"/>
            <w:hideMark/>
          </w:tcPr>
          <w:p w14:paraId="35412D0A"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67,214</w:t>
            </w:r>
          </w:p>
        </w:tc>
        <w:tc>
          <w:tcPr>
            <w:tcW w:w="1080" w:type="dxa"/>
            <w:shd w:val="clear" w:color="auto" w:fill="FFFF00"/>
            <w:vAlign w:val="center"/>
            <w:hideMark/>
          </w:tcPr>
          <w:p w14:paraId="2069AC7B"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68,983</w:t>
            </w:r>
          </w:p>
        </w:tc>
      </w:tr>
    </w:tbl>
    <w:p w14:paraId="60DAEB9F" w14:textId="77777777" w:rsidR="004049B5" w:rsidRPr="0035737C" w:rsidRDefault="004049B5" w:rsidP="005D18D3">
      <w:pPr>
        <w:numPr>
          <w:ilvl w:val="0"/>
          <w:numId w:val="51"/>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498E2FBE" w14:textId="77777777" w:rsidR="004049B5" w:rsidRPr="0035737C" w:rsidRDefault="004049B5" w:rsidP="005D18D3">
      <w:pPr>
        <w:numPr>
          <w:ilvl w:val="1"/>
          <w:numId w:val="51"/>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6ECA64F6" w14:textId="77777777" w:rsidR="004049B5" w:rsidRPr="0035737C" w:rsidRDefault="004049B5" w:rsidP="004049B5">
      <w:pPr>
        <w:ind w:left="1440"/>
        <w:rPr>
          <w:i/>
          <w:color w:val="000000" w:themeColor="text1"/>
          <w:szCs w:val="22"/>
        </w:rPr>
      </w:pPr>
      <w:r w:rsidRPr="0035737C">
        <w:rPr>
          <w:i/>
          <w:color w:val="000000" w:themeColor="text1"/>
          <w:szCs w:val="22"/>
        </w:rPr>
        <w:t>The LA locality table applies to a GS-0201-11 position in Los Angeles.</w:t>
      </w:r>
    </w:p>
    <w:p w14:paraId="65902282" w14:textId="0A7362DF" w:rsidR="004049B5" w:rsidRDefault="004049B5" w:rsidP="005D18D3">
      <w:pPr>
        <w:numPr>
          <w:ilvl w:val="1"/>
          <w:numId w:val="51"/>
        </w:numPr>
        <w:spacing w:before="0"/>
        <w:rPr>
          <w:color w:val="000000" w:themeColor="text1"/>
          <w:szCs w:val="22"/>
        </w:rPr>
      </w:pPr>
      <w:r w:rsidRPr="0035737C">
        <w:rPr>
          <w:color w:val="000000" w:themeColor="text1"/>
          <w:szCs w:val="22"/>
        </w:rPr>
        <w:t>Take the GS-11 step 10 and crosswalk it to the LA locality table in the current year.</w:t>
      </w:r>
    </w:p>
    <w:p w14:paraId="07A4B5CB" w14:textId="6BE0D40A" w:rsidR="00EB0207" w:rsidRPr="0035737C" w:rsidRDefault="00EB0207" w:rsidP="005D18D3">
      <w:pPr>
        <w:numPr>
          <w:ilvl w:val="1"/>
          <w:numId w:val="51"/>
        </w:numPr>
        <w:spacing w:before="0"/>
        <w:rPr>
          <w:color w:val="000000" w:themeColor="text1"/>
          <w:szCs w:val="22"/>
        </w:rPr>
      </w:pPr>
      <w:r>
        <w:rPr>
          <w:color w:val="000000" w:themeColor="text1"/>
          <w:szCs w:val="22"/>
        </w:rPr>
        <w:t>Pay may be set as high as step 10, based on HPR.</w:t>
      </w:r>
    </w:p>
    <w:tbl>
      <w:tblPr>
        <w:tblStyle w:val="TableGridLight"/>
        <w:tblW w:w="1053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90"/>
        <w:gridCol w:w="1080"/>
      </w:tblGrid>
      <w:tr w:rsidR="004049B5" w:rsidRPr="0035737C" w14:paraId="2A54FDE5" w14:textId="77777777" w:rsidTr="005C25D4">
        <w:trPr>
          <w:tblHeader/>
        </w:trPr>
        <w:tc>
          <w:tcPr>
            <w:tcW w:w="720" w:type="dxa"/>
            <w:shd w:val="clear" w:color="auto" w:fill="D9D9D9" w:themeFill="background1" w:themeFillShade="D9"/>
          </w:tcPr>
          <w:p w14:paraId="6588B9DA"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94EDE39"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1B01E79"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C8E0C22"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07437B6"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58A2645"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FEB0725"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67E0DBA"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CE17901"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0EBEC70"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8</w:t>
            </w:r>
          </w:p>
        </w:tc>
        <w:tc>
          <w:tcPr>
            <w:tcW w:w="990" w:type="dxa"/>
            <w:shd w:val="clear" w:color="auto" w:fill="D9D9D9" w:themeFill="background1" w:themeFillShade="D9"/>
            <w:hideMark/>
          </w:tcPr>
          <w:p w14:paraId="65DA4CB1"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2BD1180"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10</w:t>
            </w:r>
          </w:p>
        </w:tc>
      </w:tr>
      <w:tr w:rsidR="004049B5" w:rsidRPr="0035737C" w14:paraId="05F42A61" w14:textId="77777777" w:rsidTr="005C25D4">
        <w:trPr>
          <w:trHeight w:val="215"/>
        </w:trPr>
        <w:tc>
          <w:tcPr>
            <w:tcW w:w="720" w:type="dxa"/>
          </w:tcPr>
          <w:p w14:paraId="199CFBFC" w14:textId="77777777" w:rsidR="004049B5" w:rsidRPr="00EB0207" w:rsidRDefault="004049B5" w:rsidP="00EB0207">
            <w:pPr>
              <w:spacing w:before="0" w:after="0"/>
              <w:jc w:val="center"/>
              <w:rPr>
                <w:rFonts w:asciiTheme="minorHAnsi" w:hAnsiTheme="minorHAnsi" w:cstheme="minorHAnsi"/>
                <w:b/>
                <w:bCs/>
                <w:szCs w:val="22"/>
              </w:rPr>
            </w:pPr>
            <w:r w:rsidRPr="00EB0207">
              <w:rPr>
                <w:rFonts w:asciiTheme="minorHAnsi" w:hAnsiTheme="minorHAnsi" w:cstheme="minorHAnsi"/>
                <w:b/>
                <w:bCs/>
                <w:szCs w:val="22"/>
              </w:rPr>
              <w:t>LA</w:t>
            </w:r>
          </w:p>
        </w:tc>
        <w:tc>
          <w:tcPr>
            <w:tcW w:w="540" w:type="dxa"/>
            <w:vAlign w:val="center"/>
            <w:hideMark/>
          </w:tcPr>
          <w:p w14:paraId="367BA918"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11</w:t>
            </w:r>
          </w:p>
        </w:tc>
        <w:tc>
          <w:tcPr>
            <w:tcW w:w="900" w:type="dxa"/>
            <w:shd w:val="clear" w:color="auto" w:fill="CCC0D9" w:themeFill="accent4" w:themeFillTint="66"/>
            <w:vAlign w:val="center"/>
            <w:hideMark/>
          </w:tcPr>
          <w:p w14:paraId="4112E08D"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69,283</w:t>
            </w:r>
          </w:p>
        </w:tc>
        <w:tc>
          <w:tcPr>
            <w:tcW w:w="900" w:type="dxa"/>
            <w:shd w:val="clear" w:color="auto" w:fill="CCC0D9" w:themeFill="accent4" w:themeFillTint="66"/>
            <w:vAlign w:val="center"/>
            <w:hideMark/>
          </w:tcPr>
          <w:p w14:paraId="0C3D4B1B"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71,593</w:t>
            </w:r>
          </w:p>
        </w:tc>
        <w:tc>
          <w:tcPr>
            <w:tcW w:w="900" w:type="dxa"/>
            <w:shd w:val="clear" w:color="auto" w:fill="CCC0D9" w:themeFill="accent4" w:themeFillTint="66"/>
            <w:vAlign w:val="center"/>
            <w:hideMark/>
          </w:tcPr>
          <w:p w14:paraId="26770208"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73,903</w:t>
            </w:r>
          </w:p>
        </w:tc>
        <w:tc>
          <w:tcPr>
            <w:tcW w:w="900" w:type="dxa"/>
            <w:shd w:val="clear" w:color="auto" w:fill="CCC0D9" w:themeFill="accent4" w:themeFillTint="66"/>
            <w:vAlign w:val="center"/>
            <w:hideMark/>
          </w:tcPr>
          <w:p w14:paraId="3E95C1BA"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76,212</w:t>
            </w:r>
          </w:p>
        </w:tc>
        <w:tc>
          <w:tcPr>
            <w:tcW w:w="900" w:type="dxa"/>
            <w:shd w:val="clear" w:color="auto" w:fill="CCC0D9" w:themeFill="accent4" w:themeFillTint="66"/>
            <w:vAlign w:val="center"/>
            <w:hideMark/>
          </w:tcPr>
          <w:p w14:paraId="1235C7BA"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78,522</w:t>
            </w:r>
          </w:p>
        </w:tc>
        <w:tc>
          <w:tcPr>
            <w:tcW w:w="900" w:type="dxa"/>
            <w:shd w:val="clear" w:color="auto" w:fill="CCC0D9" w:themeFill="accent4" w:themeFillTint="66"/>
            <w:vAlign w:val="center"/>
            <w:hideMark/>
          </w:tcPr>
          <w:p w14:paraId="343BE52A"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80,832</w:t>
            </w:r>
          </w:p>
        </w:tc>
        <w:tc>
          <w:tcPr>
            <w:tcW w:w="900" w:type="dxa"/>
            <w:shd w:val="clear" w:color="auto" w:fill="CCC0D9" w:themeFill="accent4" w:themeFillTint="66"/>
            <w:vAlign w:val="center"/>
            <w:hideMark/>
          </w:tcPr>
          <w:p w14:paraId="78D357BE"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83,142</w:t>
            </w:r>
          </w:p>
        </w:tc>
        <w:tc>
          <w:tcPr>
            <w:tcW w:w="900" w:type="dxa"/>
            <w:shd w:val="clear" w:color="auto" w:fill="CCC0D9" w:themeFill="accent4" w:themeFillTint="66"/>
            <w:vAlign w:val="center"/>
            <w:hideMark/>
          </w:tcPr>
          <w:p w14:paraId="5EDA0BE8"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85,452</w:t>
            </w:r>
          </w:p>
        </w:tc>
        <w:tc>
          <w:tcPr>
            <w:tcW w:w="990" w:type="dxa"/>
            <w:shd w:val="clear" w:color="auto" w:fill="CCC0D9" w:themeFill="accent4" w:themeFillTint="66"/>
            <w:vAlign w:val="center"/>
            <w:hideMark/>
          </w:tcPr>
          <w:p w14:paraId="6E07B518"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87,761</w:t>
            </w:r>
          </w:p>
        </w:tc>
        <w:tc>
          <w:tcPr>
            <w:tcW w:w="1080" w:type="dxa"/>
            <w:shd w:val="clear" w:color="auto" w:fill="FFFF00"/>
            <w:vAlign w:val="center"/>
            <w:hideMark/>
          </w:tcPr>
          <w:p w14:paraId="38BB568D"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90,071</w:t>
            </w:r>
          </w:p>
        </w:tc>
      </w:tr>
    </w:tbl>
    <w:p w14:paraId="45BD17DE" w14:textId="77777777" w:rsidR="004049B5" w:rsidRPr="0035737C" w:rsidRDefault="004049B5" w:rsidP="005D18D3">
      <w:pPr>
        <w:pStyle w:val="Heading3"/>
        <w:numPr>
          <w:ilvl w:val="0"/>
          <w:numId w:val="210"/>
        </w:numPr>
        <w:spacing w:after="0"/>
        <w:rPr>
          <w:rFonts w:cs="Times New Roman"/>
          <w:szCs w:val="22"/>
        </w:rPr>
      </w:pPr>
      <w:bookmarkStart w:id="55" w:name="_Toc522719961"/>
      <w:bookmarkStart w:id="56" w:name="_Toc56686573"/>
      <w:bookmarkStart w:id="57" w:name="_Toc131407506"/>
      <w:bookmarkStart w:id="58" w:name="_Toc444527149"/>
      <w:r w:rsidRPr="0035737C">
        <w:rPr>
          <w:rFonts w:cs="Times New Roman"/>
          <w:szCs w:val="22"/>
        </w:rPr>
        <w:t>Special Rate to Non-Special Rate</w:t>
      </w:r>
      <w:bookmarkEnd w:id="55"/>
      <w:bookmarkEnd w:id="56"/>
      <w:bookmarkEnd w:id="57"/>
    </w:p>
    <w:bookmarkEnd w:id="58"/>
    <w:p w14:paraId="0249712D" w14:textId="77777777" w:rsidR="004049B5" w:rsidRPr="0035737C" w:rsidRDefault="004049B5" w:rsidP="003744BA">
      <w:pPr>
        <w:spacing w:before="0"/>
        <w:ind w:left="360"/>
        <w:rPr>
          <w:rFonts w:eastAsiaTheme="majorEastAsia"/>
          <w:szCs w:val="22"/>
        </w:rPr>
      </w:pPr>
      <w:r w:rsidRPr="0035737C">
        <w:rPr>
          <w:i/>
          <w:szCs w:val="22"/>
        </w:rPr>
        <w:t>Voluntary change to lower grade</w:t>
      </w:r>
    </w:p>
    <w:p w14:paraId="56878770" w14:textId="77777777" w:rsidR="004049B5" w:rsidRPr="0035737C" w:rsidRDefault="004049B5" w:rsidP="003744BA">
      <w:pPr>
        <w:spacing w:before="0"/>
        <w:ind w:left="360"/>
        <w:rPr>
          <w:color w:val="000000" w:themeColor="text1"/>
          <w:szCs w:val="22"/>
        </w:rPr>
      </w:pPr>
      <w:r w:rsidRPr="0035737C">
        <w:rPr>
          <w:color w:val="000000" w:themeColor="text1"/>
          <w:szCs w:val="22"/>
        </w:rPr>
        <w:t>Taylor is a GS-2210-11 step 4 in Washington, DC and paid from Special Rate Table 999C. She requested a reassignment to a GS-0201-11 non-special rate position in Albuquerque. HPR has been approved for this action.</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F3918C3" w14:textId="77777777" w:rsidTr="005C25D4">
        <w:trPr>
          <w:tblHeader/>
        </w:trPr>
        <w:tc>
          <w:tcPr>
            <w:tcW w:w="720" w:type="dxa"/>
            <w:shd w:val="clear" w:color="auto" w:fill="D9D9D9" w:themeFill="background1" w:themeFillShade="D9"/>
          </w:tcPr>
          <w:p w14:paraId="2863C775"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6E78FF9"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C8B0D56"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D8B79D5"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ACD8ED6"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AED72E4"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25D9C27"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C3C3971"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D748384"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9E612CE"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A6C36FD"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4864CB2" w14:textId="77777777" w:rsidR="004049B5" w:rsidRPr="00EB0207" w:rsidRDefault="004049B5" w:rsidP="00EB0207">
            <w:pPr>
              <w:spacing w:before="0" w:after="0"/>
              <w:jc w:val="center"/>
              <w:rPr>
                <w:rFonts w:asciiTheme="minorHAnsi" w:hAnsiTheme="minorHAnsi" w:cstheme="minorHAnsi"/>
                <w:b/>
                <w:bCs/>
                <w:color w:val="000000" w:themeColor="text1"/>
                <w:szCs w:val="22"/>
              </w:rPr>
            </w:pPr>
            <w:r w:rsidRPr="00EB0207">
              <w:rPr>
                <w:rFonts w:asciiTheme="minorHAnsi" w:hAnsiTheme="minorHAnsi" w:cstheme="minorHAnsi"/>
                <w:b/>
                <w:bCs/>
                <w:color w:val="000000" w:themeColor="text1"/>
                <w:szCs w:val="22"/>
              </w:rPr>
              <w:t>STEP 10</w:t>
            </w:r>
          </w:p>
        </w:tc>
      </w:tr>
      <w:tr w:rsidR="004049B5" w:rsidRPr="0035737C" w14:paraId="67B913B2" w14:textId="77777777" w:rsidTr="005C25D4">
        <w:trPr>
          <w:trHeight w:val="215"/>
        </w:trPr>
        <w:tc>
          <w:tcPr>
            <w:tcW w:w="720" w:type="dxa"/>
          </w:tcPr>
          <w:p w14:paraId="7C77D158" w14:textId="77777777" w:rsidR="004049B5" w:rsidRPr="00EB0207" w:rsidRDefault="004049B5" w:rsidP="00EB0207">
            <w:pPr>
              <w:spacing w:before="0" w:after="0"/>
              <w:jc w:val="center"/>
              <w:rPr>
                <w:rFonts w:asciiTheme="minorHAnsi" w:hAnsiTheme="minorHAnsi" w:cstheme="minorHAnsi"/>
                <w:b/>
                <w:bCs/>
                <w:szCs w:val="22"/>
              </w:rPr>
            </w:pPr>
            <w:r w:rsidRPr="00EB0207">
              <w:rPr>
                <w:rFonts w:asciiTheme="minorHAnsi" w:hAnsiTheme="minorHAnsi" w:cstheme="minorHAnsi"/>
                <w:b/>
                <w:bCs/>
                <w:szCs w:val="22"/>
              </w:rPr>
              <w:t>999C</w:t>
            </w:r>
          </w:p>
        </w:tc>
        <w:tc>
          <w:tcPr>
            <w:tcW w:w="540" w:type="dxa"/>
            <w:vAlign w:val="center"/>
            <w:hideMark/>
          </w:tcPr>
          <w:p w14:paraId="1BA71B60"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11</w:t>
            </w:r>
          </w:p>
        </w:tc>
        <w:tc>
          <w:tcPr>
            <w:tcW w:w="900" w:type="dxa"/>
            <w:shd w:val="clear" w:color="auto" w:fill="auto"/>
            <w:vAlign w:val="center"/>
            <w:hideMark/>
          </w:tcPr>
          <w:p w14:paraId="74D1F5D5"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62,795</w:t>
            </w:r>
          </w:p>
        </w:tc>
        <w:tc>
          <w:tcPr>
            <w:tcW w:w="900" w:type="dxa"/>
            <w:shd w:val="clear" w:color="auto" w:fill="auto"/>
            <w:vAlign w:val="center"/>
            <w:hideMark/>
          </w:tcPr>
          <w:p w14:paraId="35D0E2EB"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64,888</w:t>
            </w:r>
          </w:p>
        </w:tc>
        <w:tc>
          <w:tcPr>
            <w:tcW w:w="900" w:type="dxa"/>
            <w:shd w:val="clear" w:color="auto" w:fill="auto"/>
            <w:vAlign w:val="center"/>
            <w:hideMark/>
          </w:tcPr>
          <w:p w14:paraId="299E12A3"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66,980</w:t>
            </w:r>
          </w:p>
        </w:tc>
        <w:tc>
          <w:tcPr>
            <w:tcW w:w="900" w:type="dxa"/>
            <w:shd w:val="clear" w:color="auto" w:fill="FFFF00"/>
            <w:vAlign w:val="center"/>
            <w:hideMark/>
          </w:tcPr>
          <w:p w14:paraId="303DB2B6"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69,073</w:t>
            </w:r>
          </w:p>
        </w:tc>
        <w:tc>
          <w:tcPr>
            <w:tcW w:w="900" w:type="dxa"/>
            <w:shd w:val="clear" w:color="auto" w:fill="auto"/>
            <w:vAlign w:val="center"/>
            <w:hideMark/>
          </w:tcPr>
          <w:p w14:paraId="49FDAC22"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71,166</w:t>
            </w:r>
          </w:p>
        </w:tc>
        <w:tc>
          <w:tcPr>
            <w:tcW w:w="900" w:type="dxa"/>
            <w:shd w:val="clear" w:color="auto" w:fill="auto"/>
            <w:vAlign w:val="center"/>
            <w:hideMark/>
          </w:tcPr>
          <w:p w14:paraId="23C18126"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73,259</w:t>
            </w:r>
          </w:p>
        </w:tc>
        <w:tc>
          <w:tcPr>
            <w:tcW w:w="900" w:type="dxa"/>
            <w:shd w:val="clear" w:color="auto" w:fill="auto"/>
            <w:vAlign w:val="center"/>
            <w:hideMark/>
          </w:tcPr>
          <w:p w14:paraId="51845EC1"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75,352</w:t>
            </w:r>
          </w:p>
        </w:tc>
        <w:tc>
          <w:tcPr>
            <w:tcW w:w="900" w:type="dxa"/>
            <w:vAlign w:val="center"/>
            <w:hideMark/>
          </w:tcPr>
          <w:p w14:paraId="5E33E4AF"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77,444</w:t>
            </w:r>
          </w:p>
        </w:tc>
        <w:tc>
          <w:tcPr>
            <w:tcW w:w="900" w:type="dxa"/>
            <w:vAlign w:val="center"/>
            <w:hideMark/>
          </w:tcPr>
          <w:p w14:paraId="07D8EDDC"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79,537</w:t>
            </w:r>
          </w:p>
        </w:tc>
        <w:tc>
          <w:tcPr>
            <w:tcW w:w="1080" w:type="dxa"/>
            <w:shd w:val="clear" w:color="auto" w:fill="auto"/>
            <w:vAlign w:val="center"/>
            <w:hideMark/>
          </w:tcPr>
          <w:p w14:paraId="2829D40F" w14:textId="77777777" w:rsidR="004049B5" w:rsidRPr="00EB0207" w:rsidRDefault="004049B5" w:rsidP="00EB0207">
            <w:pPr>
              <w:spacing w:before="0" w:after="0"/>
              <w:jc w:val="center"/>
              <w:rPr>
                <w:rFonts w:asciiTheme="minorHAnsi" w:hAnsiTheme="minorHAnsi" w:cstheme="minorHAnsi"/>
                <w:bCs/>
                <w:szCs w:val="22"/>
              </w:rPr>
            </w:pPr>
            <w:r w:rsidRPr="00EB0207">
              <w:rPr>
                <w:rFonts w:asciiTheme="minorHAnsi" w:hAnsiTheme="minorHAnsi" w:cstheme="minorHAnsi"/>
                <w:bCs/>
                <w:szCs w:val="22"/>
              </w:rPr>
              <w:t>81,630</w:t>
            </w:r>
          </w:p>
        </w:tc>
      </w:tr>
    </w:tbl>
    <w:p w14:paraId="4235821C" w14:textId="77777777" w:rsidR="004049B5" w:rsidRPr="0035737C" w:rsidRDefault="004049B5" w:rsidP="005D18D3">
      <w:pPr>
        <w:pStyle w:val="ListParagraph"/>
        <w:numPr>
          <w:ilvl w:val="0"/>
          <w:numId w:val="73"/>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19CD3BF9" w14:textId="77777777" w:rsidR="004049B5" w:rsidRPr="0035737C" w:rsidRDefault="004049B5" w:rsidP="005D18D3">
      <w:pPr>
        <w:pStyle w:val="ListParagraph"/>
        <w:numPr>
          <w:ilvl w:val="1"/>
          <w:numId w:val="73"/>
        </w:numPr>
        <w:contextualSpacing w:val="0"/>
        <w:rPr>
          <w:color w:val="000000" w:themeColor="text1"/>
          <w:szCs w:val="22"/>
        </w:rPr>
      </w:pPr>
      <w:r w:rsidRPr="0035737C">
        <w:rPr>
          <w:color w:val="000000" w:themeColor="text1"/>
          <w:szCs w:val="22"/>
        </w:rPr>
        <w:t>Taylor is moving in the current year so use the current GS base table to determine her HPR.</w:t>
      </w:r>
    </w:p>
    <w:p w14:paraId="71828417" w14:textId="77777777" w:rsidR="004049B5" w:rsidRPr="0035737C" w:rsidRDefault="004049B5" w:rsidP="005D18D3">
      <w:pPr>
        <w:pStyle w:val="ListParagraph"/>
        <w:numPr>
          <w:ilvl w:val="1"/>
          <w:numId w:val="73"/>
        </w:numPr>
        <w:spacing w:before="0"/>
        <w:contextualSpacing w:val="0"/>
        <w:rPr>
          <w:color w:val="000000" w:themeColor="text1"/>
          <w:szCs w:val="22"/>
        </w:rPr>
      </w:pPr>
      <w:r w:rsidRPr="0035737C">
        <w:rPr>
          <w:color w:val="000000" w:themeColor="text1"/>
          <w:szCs w:val="22"/>
        </w:rPr>
        <w:t>$58,369 is Taylor’s HPR.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7624EEF" w14:textId="77777777" w:rsidTr="005C25D4">
        <w:trPr>
          <w:tblHeader/>
        </w:trPr>
        <w:tc>
          <w:tcPr>
            <w:tcW w:w="720" w:type="dxa"/>
            <w:shd w:val="clear" w:color="auto" w:fill="D9D9D9" w:themeFill="background1" w:themeFillShade="D9"/>
          </w:tcPr>
          <w:p w14:paraId="37124EE2"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468F690"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9C7D092"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1995E35"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3C00A0B"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94E2C54"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7074E50"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E540498"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840F12B"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E70D011"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8EB0706"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B794BEA" w14:textId="77777777" w:rsidR="004049B5" w:rsidRPr="00563AD8" w:rsidRDefault="004049B5" w:rsidP="00563AD8">
            <w:pPr>
              <w:spacing w:before="0" w:after="0"/>
              <w:jc w:val="center"/>
              <w:rPr>
                <w:rFonts w:asciiTheme="minorHAnsi" w:hAnsiTheme="minorHAnsi" w:cstheme="minorHAnsi"/>
                <w:b/>
                <w:bCs/>
                <w:color w:val="000000" w:themeColor="text1"/>
                <w:szCs w:val="22"/>
              </w:rPr>
            </w:pPr>
            <w:r w:rsidRPr="00563AD8">
              <w:rPr>
                <w:rFonts w:asciiTheme="minorHAnsi" w:hAnsiTheme="minorHAnsi" w:cstheme="minorHAnsi"/>
                <w:b/>
                <w:bCs/>
                <w:color w:val="000000" w:themeColor="text1"/>
                <w:szCs w:val="22"/>
              </w:rPr>
              <w:t>STEP 10</w:t>
            </w:r>
          </w:p>
        </w:tc>
      </w:tr>
      <w:tr w:rsidR="004049B5" w:rsidRPr="0035737C" w14:paraId="721D3DEE" w14:textId="77777777" w:rsidTr="005C25D4">
        <w:trPr>
          <w:trHeight w:val="215"/>
        </w:trPr>
        <w:tc>
          <w:tcPr>
            <w:tcW w:w="720" w:type="dxa"/>
          </w:tcPr>
          <w:p w14:paraId="117B1BA4" w14:textId="77777777" w:rsidR="004049B5" w:rsidRPr="00563AD8" w:rsidRDefault="004049B5" w:rsidP="00563AD8">
            <w:pPr>
              <w:spacing w:before="0" w:after="0"/>
              <w:jc w:val="center"/>
              <w:rPr>
                <w:rFonts w:asciiTheme="minorHAnsi" w:hAnsiTheme="minorHAnsi" w:cstheme="minorHAnsi"/>
                <w:b/>
                <w:bCs/>
                <w:szCs w:val="22"/>
              </w:rPr>
            </w:pPr>
            <w:r w:rsidRPr="00563AD8">
              <w:rPr>
                <w:rFonts w:asciiTheme="minorHAnsi" w:hAnsiTheme="minorHAnsi" w:cstheme="minorHAnsi"/>
                <w:b/>
                <w:bCs/>
                <w:szCs w:val="22"/>
              </w:rPr>
              <w:t>Base</w:t>
            </w:r>
          </w:p>
        </w:tc>
        <w:tc>
          <w:tcPr>
            <w:tcW w:w="540" w:type="dxa"/>
            <w:vAlign w:val="center"/>
            <w:hideMark/>
          </w:tcPr>
          <w:p w14:paraId="3AE01CF3"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11</w:t>
            </w:r>
          </w:p>
        </w:tc>
        <w:tc>
          <w:tcPr>
            <w:tcW w:w="900" w:type="dxa"/>
            <w:shd w:val="clear" w:color="auto" w:fill="auto"/>
            <w:vAlign w:val="center"/>
            <w:hideMark/>
          </w:tcPr>
          <w:p w14:paraId="42C35CDC"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53,062</w:t>
            </w:r>
          </w:p>
        </w:tc>
        <w:tc>
          <w:tcPr>
            <w:tcW w:w="900" w:type="dxa"/>
            <w:shd w:val="clear" w:color="auto" w:fill="auto"/>
            <w:vAlign w:val="center"/>
            <w:hideMark/>
          </w:tcPr>
          <w:p w14:paraId="5BCE41CE"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54,831</w:t>
            </w:r>
          </w:p>
        </w:tc>
        <w:tc>
          <w:tcPr>
            <w:tcW w:w="900" w:type="dxa"/>
            <w:shd w:val="clear" w:color="auto" w:fill="auto"/>
            <w:vAlign w:val="center"/>
            <w:hideMark/>
          </w:tcPr>
          <w:p w14:paraId="12BF6C88"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56,600</w:t>
            </w:r>
          </w:p>
        </w:tc>
        <w:tc>
          <w:tcPr>
            <w:tcW w:w="900" w:type="dxa"/>
            <w:shd w:val="clear" w:color="auto" w:fill="FFFF00"/>
            <w:vAlign w:val="center"/>
            <w:hideMark/>
          </w:tcPr>
          <w:p w14:paraId="54B35813"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58,369</w:t>
            </w:r>
          </w:p>
        </w:tc>
        <w:tc>
          <w:tcPr>
            <w:tcW w:w="900" w:type="dxa"/>
            <w:shd w:val="clear" w:color="auto" w:fill="auto"/>
            <w:vAlign w:val="center"/>
            <w:hideMark/>
          </w:tcPr>
          <w:p w14:paraId="7F46B35B"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60,138</w:t>
            </w:r>
          </w:p>
        </w:tc>
        <w:tc>
          <w:tcPr>
            <w:tcW w:w="900" w:type="dxa"/>
            <w:shd w:val="clear" w:color="auto" w:fill="auto"/>
            <w:vAlign w:val="center"/>
            <w:hideMark/>
          </w:tcPr>
          <w:p w14:paraId="565B9DD2"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61,907</w:t>
            </w:r>
          </w:p>
        </w:tc>
        <w:tc>
          <w:tcPr>
            <w:tcW w:w="900" w:type="dxa"/>
            <w:shd w:val="clear" w:color="auto" w:fill="auto"/>
            <w:vAlign w:val="center"/>
            <w:hideMark/>
          </w:tcPr>
          <w:p w14:paraId="13C2738F"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63,676</w:t>
            </w:r>
          </w:p>
        </w:tc>
        <w:tc>
          <w:tcPr>
            <w:tcW w:w="900" w:type="dxa"/>
            <w:vAlign w:val="center"/>
            <w:hideMark/>
          </w:tcPr>
          <w:p w14:paraId="25D7E880"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65,445</w:t>
            </w:r>
          </w:p>
        </w:tc>
        <w:tc>
          <w:tcPr>
            <w:tcW w:w="900" w:type="dxa"/>
            <w:vAlign w:val="center"/>
            <w:hideMark/>
          </w:tcPr>
          <w:p w14:paraId="66FF4F23"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67,214</w:t>
            </w:r>
          </w:p>
        </w:tc>
        <w:tc>
          <w:tcPr>
            <w:tcW w:w="1080" w:type="dxa"/>
            <w:shd w:val="clear" w:color="auto" w:fill="auto"/>
            <w:vAlign w:val="center"/>
            <w:hideMark/>
          </w:tcPr>
          <w:p w14:paraId="6B8BED58" w14:textId="77777777" w:rsidR="004049B5" w:rsidRPr="00563AD8" w:rsidRDefault="004049B5" w:rsidP="00563AD8">
            <w:pPr>
              <w:spacing w:before="0" w:after="0"/>
              <w:jc w:val="center"/>
              <w:rPr>
                <w:rFonts w:asciiTheme="minorHAnsi" w:hAnsiTheme="minorHAnsi" w:cstheme="minorHAnsi"/>
                <w:bCs/>
                <w:szCs w:val="22"/>
              </w:rPr>
            </w:pPr>
            <w:r w:rsidRPr="00563AD8">
              <w:rPr>
                <w:rFonts w:asciiTheme="minorHAnsi" w:hAnsiTheme="minorHAnsi" w:cstheme="minorHAnsi"/>
                <w:bCs/>
                <w:szCs w:val="22"/>
              </w:rPr>
              <w:t>68,983</w:t>
            </w:r>
          </w:p>
        </w:tc>
      </w:tr>
    </w:tbl>
    <w:p w14:paraId="66DDC221" w14:textId="14022A46" w:rsidR="004049B5" w:rsidRPr="0035737C" w:rsidRDefault="0004448A" w:rsidP="005D18D3">
      <w:pPr>
        <w:pStyle w:val="ListParagraph"/>
        <w:numPr>
          <w:ilvl w:val="1"/>
          <w:numId w:val="73"/>
        </w:numPr>
        <w:contextualSpacing w:val="0"/>
        <w:rPr>
          <w:i/>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05453D" w:rsidRPr="0005453D">
        <w:rPr>
          <w:i/>
          <w:iCs/>
          <w:color w:val="000000" w:themeColor="text1"/>
          <w:szCs w:val="22"/>
        </w:rPr>
        <w:t>Yes</w:t>
      </w:r>
    </w:p>
    <w:p w14:paraId="646D50C4" w14:textId="77777777" w:rsidR="004049B5" w:rsidRPr="0035737C" w:rsidRDefault="004049B5" w:rsidP="005D18D3">
      <w:pPr>
        <w:numPr>
          <w:ilvl w:val="0"/>
          <w:numId w:val="73"/>
        </w:numPr>
        <w:rPr>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50C054CE" w14:textId="77777777" w:rsidR="004049B5" w:rsidRPr="0035737C" w:rsidRDefault="004049B5" w:rsidP="005D18D3">
      <w:pPr>
        <w:numPr>
          <w:ilvl w:val="1"/>
          <w:numId w:val="73"/>
        </w:numPr>
        <w:rPr>
          <w:color w:val="000000" w:themeColor="text1"/>
          <w:szCs w:val="22"/>
        </w:rPr>
      </w:pPr>
      <w:r w:rsidRPr="0035737C">
        <w:rPr>
          <w:color w:val="000000" w:themeColor="text1"/>
          <w:szCs w:val="22"/>
        </w:rPr>
        <w:t>Slot $58,369 into grade 11 on the 2017 GS base table.</w:t>
      </w:r>
    </w:p>
    <w:p w14:paraId="7D82485C" w14:textId="77777777" w:rsidR="004049B5" w:rsidRPr="0035737C" w:rsidRDefault="004049B5" w:rsidP="005D18D3">
      <w:pPr>
        <w:numPr>
          <w:ilvl w:val="1"/>
          <w:numId w:val="73"/>
        </w:numPr>
        <w:rPr>
          <w:color w:val="000000" w:themeColor="text1"/>
          <w:szCs w:val="22"/>
        </w:rPr>
      </w:pPr>
      <w:r w:rsidRPr="0035737C">
        <w:rPr>
          <w:color w:val="000000" w:themeColor="text1"/>
          <w:szCs w:val="22"/>
        </w:rPr>
        <w:t>$58,369 falls directly on step 4.</w:t>
      </w:r>
    </w:p>
    <w:p w14:paraId="0A1EF659" w14:textId="79861AF5" w:rsidR="004049B5" w:rsidRPr="0035737C" w:rsidRDefault="004049B5" w:rsidP="005D18D3">
      <w:pPr>
        <w:numPr>
          <w:ilvl w:val="1"/>
          <w:numId w:val="73"/>
        </w:numPr>
        <w:rPr>
          <w:color w:val="000000" w:themeColor="text1"/>
          <w:szCs w:val="22"/>
        </w:rPr>
      </w:pPr>
      <w:r w:rsidRPr="0035737C">
        <w:rPr>
          <w:color w:val="000000" w:themeColor="text1"/>
          <w:szCs w:val="22"/>
        </w:rPr>
        <w:t>Remember, if the employee’s HPR is the same grade you’re filling, then that grade and step is the employee’s MPR. (The employee is a GS-11 step 4 on the special rate table</w:t>
      </w:r>
      <w:r w:rsidR="0005453D">
        <w:rPr>
          <w:color w:val="000000" w:themeColor="text1"/>
          <w:szCs w:val="22"/>
        </w:rPr>
        <w:t>,</w:t>
      </w:r>
      <w:r w:rsidRPr="0035737C">
        <w:rPr>
          <w:color w:val="000000" w:themeColor="text1"/>
          <w:szCs w:val="22"/>
        </w:rPr>
        <w:t xml:space="preserve"> so their MPR is GS-11 step 4 on the locality table. That’s it and we didn’t even need to go through all these steps).</w:t>
      </w:r>
    </w:p>
    <w:p w14:paraId="60DD70CC" w14:textId="77777777" w:rsidR="004049B5" w:rsidRPr="0035737C" w:rsidRDefault="004049B5" w:rsidP="005D18D3">
      <w:pPr>
        <w:numPr>
          <w:ilvl w:val="1"/>
          <w:numId w:val="73"/>
        </w:numPr>
        <w:spacing w:before="0"/>
        <w:rPr>
          <w:color w:val="000000" w:themeColor="text1"/>
          <w:szCs w:val="22"/>
        </w:rPr>
      </w:pPr>
      <w:r w:rsidRPr="0035737C">
        <w:rPr>
          <w:color w:val="000000" w:themeColor="text1"/>
          <w:szCs w:val="22"/>
        </w:rPr>
        <w:t>GS-11 step 4 is Taylor’s MPR.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795139D" w14:textId="77777777" w:rsidTr="005C25D4">
        <w:trPr>
          <w:tblHeader/>
        </w:trPr>
        <w:tc>
          <w:tcPr>
            <w:tcW w:w="720" w:type="dxa"/>
            <w:shd w:val="clear" w:color="auto" w:fill="D9D9D9" w:themeFill="background1" w:themeFillShade="D9"/>
          </w:tcPr>
          <w:p w14:paraId="2A3D325B"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8C18449"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2FC92FB"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E9F4BFA"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032706B"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A0F8500"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06E1974"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AD369C7"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B8DF40D"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FD85AD5"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A217B7E"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18B49A6"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10</w:t>
            </w:r>
          </w:p>
        </w:tc>
      </w:tr>
      <w:tr w:rsidR="004049B5" w:rsidRPr="0035737C" w14:paraId="5A5D22F3" w14:textId="77777777" w:rsidTr="005C25D4">
        <w:trPr>
          <w:trHeight w:val="215"/>
        </w:trPr>
        <w:tc>
          <w:tcPr>
            <w:tcW w:w="720" w:type="dxa"/>
          </w:tcPr>
          <w:p w14:paraId="1D1E2B41" w14:textId="77777777" w:rsidR="004049B5" w:rsidRPr="0005453D" w:rsidRDefault="004049B5" w:rsidP="0005453D">
            <w:pPr>
              <w:spacing w:before="0" w:after="0"/>
              <w:jc w:val="center"/>
              <w:rPr>
                <w:rFonts w:asciiTheme="minorHAnsi" w:hAnsiTheme="minorHAnsi" w:cstheme="minorHAnsi"/>
                <w:b/>
                <w:bCs/>
                <w:szCs w:val="22"/>
              </w:rPr>
            </w:pPr>
            <w:r w:rsidRPr="0005453D">
              <w:rPr>
                <w:rFonts w:asciiTheme="minorHAnsi" w:hAnsiTheme="minorHAnsi" w:cstheme="minorHAnsi"/>
                <w:b/>
                <w:bCs/>
                <w:szCs w:val="22"/>
              </w:rPr>
              <w:t>Base</w:t>
            </w:r>
          </w:p>
        </w:tc>
        <w:tc>
          <w:tcPr>
            <w:tcW w:w="540" w:type="dxa"/>
            <w:vAlign w:val="center"/>
            <w:hideMark/>
          </w:tcPr>
          <w:p w14:paraId="296E1F73"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11</w:t>
            </w:r>
          </w:p>
        </w:tc>
        <w:tc>
          <w:tcPr>
            <w:tcW w:w="900" w:type="dxa"/>
            <w:shd w:val="clear" w:color="auto" w:fill="auto"/>
            <w:vAlign w:val="center"/>
            <w:hideMark/>
          </w:tcPr>
          <w:p w14:paraId="00B95985"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53,062</w:t>
            </w:r>
          </w:p>
        </w:tc>
        <w:tc>
          <w:tcPr>
            <w:tcW w:w="900" w:type="dxa"/>
            <w:shd w:val="clear" w:color="auto" w:fill="auto"/>
            <w:vAlign w:val="center"/>
            <w:hideMark/>
          </w:tcPr>
          <w:p w14:paraId="61ABF584"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54,831</w:t>
            </w:r>
          </w:p>
        </w:tc>
        <w:tc>
          <w:tcPr>
            <w:tcW w:w="900" w:type="dxa"/>
            <w:shd w:val="clear" w:color="auto" w:fill="auto"/>
            <w:vAlign w:val="center"/>
            <w:hideMark/>
          </w:tcPr>
          <w:p w14:paraId="1CF6BD9F"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56,600</w:t>
            </w:r>
          </w:p>
        </w:tc>
        <w:tc>
          <w:tcPr>
            <w:tcW w:w="900" w:type="dxa"/>
            <w:shd w:val="clear" w:color="auto" w:fill="FFFF00"/>
            <w:vAlign w:val="center"/>
            <w:hideMark/>
          </w:tcPr>
          <w:p w14:paraId="40D53495"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58,369</w:t>
            </w:r>
          </w:p>
        </w:tc>
        <w:tc>
          <w:tcPr>
            <w:tcW w:w="900" w:type="dxa"/>
            <w:shd w:val="clear" w:color="auto" w:fill="auto"/>
            <w:vAlign w:val="center"/>
            <w:hideMark/>
          </w:tcPr>
          <w:p w14:paraId="4E4F1E55"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60,138</w:t>
            </w:r>
          </w:p>
        </w:tc>
        <w:tc>
          <w:tcPr>
            <w:tcW w:w="900" w:type="dxa"/>
            <w:shd w:val="clear" w:color="auto" w:fill="auto"/>
            <w:vAlign w:val="center"/>
            <w:hideMark/>
          </w:tcPr>
          <w:p w14:paraId="4C4B736D"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61,907</w:t>
            </w:r>
          </w:p>
        </w:tc>
        <w:tc>
          <w:tcPr>
            <w:tcW w:w="900" w:type="dxa"/>
            <w:shd w:val="clear" w:color="auto" w:fill="auto"/>
            <w:vAlign w:val="center"/>
            <w:hideMark/>
          </w:tcPr>
          <w:p w14:paraId="0598008E"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63,676</w:t>
            </w:r>
          </w:p>
        </w:tc>
        <w:tc>
          <w:tcPr>
            <w:tcW w:w="900" w:type="dxa"/>
            <w:vAlign w:val="center"/>
            <w:hideMark/>
          </w:tcPr>
          <w:p w14:paraId="335A06E7"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65,445</w:t>
            </w:r>
          </w:p>
        </w:tc>
        <w:tc>
          <w:tcPr>
            <w:tcW w:w="900" w:type="dxa"/>
            <w:shd w:val="clear" w:color="auto" w:fill="auto"/>
            <w:vAlign w:val="center"/>
            <w:hideMark/>
          </w:tcPr>
          <w:p w14:paraId="1FC7920E"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67,214</w:t>
            </w:r>
          </w:p>
        </w:tc>
        <w:tc>
          <w:tcPr>
            <w:tcW w:w="1080" w:type="dxa"/>
            <w:shd w:val="clear" w:color="auto" w:fill="auto"/>
            <w:vAlign w:val="center"/>
            <w:hideMark/>
          </w:tcPr>
          <w:p w14:paraId="463AD729"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68,983</w:t>
            </w:r>
          </w:p>
        </w:tc>
      </w:tr>
    </w:tbl>
    <w:p w14:paraId="4212A310" w14:textId="77777777" w:rsidR="004049B5" w:rsidRPr="0035737C" w:rsidRDefault="004049B5" w:rsidP="005D18D3">
      <w:pPr>
        <w:numPr>
          <w:ilvl w:val="0"/>
          <w:numId w:val="73"/>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60066E08" w14:textId="77777777" w:rsidR="004049B5" w:rsidRPr="0035737C" w:rsidRDefault="004049B5" w:rsidP="005D18D3">
      <w:pPr>
        <w:numPr>
          <w:ilvl w:val="1"/>
          <w:numId w:val="73"/>
        </w:numPr>
        <w:rPr>
          <w:color w:val="000000" w:themeColor="text1"/>
          <w:szCs w:val="22"/>
        </w:rPr>
      </w:pPr>
      <w:r w:rsidRPr="0035737C">
        <w:rPr>
          <w:color w:val="000000" w:themeColor="text1"/>
          <w:szCs w:val="22"/>
        </w:rPr>
        <w:lastRenderedPageBreak/>
        <w:t xml:space="preserve">Find the locality table and special rate table (if applicable) that apply to the position you’re filling. </w:t>
      </w:r>
    </w:p>
    <w:p w14:paraId="71B82536" w14:textId="77777777" w:rsidR="004049B5" w:rsidRPr="0035737C" w:rsidRDefault="004049B5" w:rsidP="004049B5">
      <w:pPr>
        <w:ind w:left="1440"/>
        <w:rPr>
          <w:i/>
          <w:color w:val="000000" w:themeColor="text1"/>
          <w:szCs w:val="22"/>
        </w:rPr>
      </w:pPr>
      <w:r w:rsidRPr="0035737C">
        <w:rPr>
          <w:i/>
          <w:color w:val="000000" w:themeColor="text1"/>
          <w:szCs w:val="22"/>
        </w:rPr>
        <w:t>The ABQ locality table applies to a GS-0201-11 position in Albuquerque.</w:t>
      </w:r>
    </w:p>
    <w:p w14:paraId="40786F92" w14:textId="1D26120C" w:rsidR="004049B5" w:rsidRDefault="004049B5" w:rsidP="005D18D3">
      <w:pPr>
        <w:numPr>
          <w:ilvl w:val="1"/>
          <w:numId w:val="73"/>
        </w:numPr>
        <w:spacing w:before="0"/>
        <w:rPr>
          <w:color w:val="000000" w:themeColor="text1"/>
          <w:szCs w:val="22"/>
        </w:rPr>
      </w:pPr>
      <w:r w:rsidRPr="0035737C">
        <w:rPr>
          <w:color w:val="000000" w:themeColor="text1"/>
          <w:szCs w:val="22"/>
        </w:rPr>
        <w:t>Take the GS-11 step 4 and crosswalk it to the ABQ locality table in the current year.</w:t>
      </w:r>
    </w:p>
    <w:p w14:paraId="588F136D" w14:textId="38BDA9D8" w:rsidR="0005453D" w:rsidRPr="0035737C" w:rsidRDefault="0005453D" w:rsidP="005D18D3">
      <w:pPr>
        <w:numPr>
          <w:ilvl w:val="1"/>
          <w:numId w:val="73"/>
        </w:numPr>
        <w:spacing w:before="0"/>
        <w:rPr>
          <w:color w:val="000000" w:themeColor="text1"/>
          <w:szCs w:val="22"/>
        </w:rPr>
      </w:pPr>
      <w:r>
        <w:rPr>
          <w:color w:val="000000" w:themeColor="text1"/>
          <w:szCs w:val="22"/>
        </w:rPr>
        <w:t>Pay is set at GS-201-11 step 4, $66,402, based on HPR.</w:t>
      </w:r>
    </w:p>
    <w:tbl>
      <w:tblPr>
        <w:tblStyle w:val="TableGridLight"/>
        <w:tblW w:w="1053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90"/>
        <w:gridCol w:w="1080"/>
      </w:tblGrid>
      <w:tr w:rsidR="004049B5" w:rsidRPr="0035737C" w14:paraId="724542D0" w14:textId="77777777" w:rsidTr="005C25D4">
        <w:trPr>
          <w:tblHeader/>
        </w:trPr>
        <w:tc>
          <w:tcPr>
            <w:tcW w:w="720" w:type="dxa"/>
            <w:shd w:val="clear" w:color="auto" w:fill="D9D9D9" w:themeFill="background1" w:themeFillShade="D9"/>
          </w:tcPr>
          <w:p w14:paraId="675CFDB1"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57D5E57"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5993726"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1E59D46"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0CF528F"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C9F0068"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ADF6210"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6C1AFD8"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F83B581"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AD6ED01"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8</w:t>
            </w:r>
          </w:p>
        </w:tc>
        <w:tc>
          <w:tcPr>
            <w:tcW w:w="990" w:type="dxa"/>
            <w:shd w:val="clear" w:color="auto" w:fill="D9D9D9" w:themeFill="background1" w:themeFillShade="D9"/>
            <w:hideMark/>
          </w:tcPr>
          <w:p w14:paraId="624F22B7"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0F3C124" w14:textId="77777777" w:rsidR="004049B5" w:rsidRPr="0005453D" w:rsidRDefault="004049B5" w:rsidP="0005453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10</w:t>
            </w:r>
          </w:p>
        </w:tc>
      </w:tr>
      <w:tr w:rsidR="004049B5" w:rsidRPr="0035737C" w14:paraId="2C1EA702" w14:textId="77777777" w:rsidTr="005C25D4">
        <w:trPr>
          <w:trHeight w:val="215"/>
        </w:trPr>
        <w:tc>
          <w:tcPr>
            <w:tcW w:w="720" w:type="dxa"/>
          </w:tcPr>
          <w:p w14:paraId="6621235D" w14:textId="77777777" w:rsidR="004049B5" w:rsidRPr="0005453D" w:rsidRDefault="004049B5" w:rsidP="0005453D">
            <w:pPr>
              <w:spacing w:before="0" w:after="0"/>
              <w:jc w:val="center"/>
              <w:rPr>
                <w:rFonts w:asciiTheme="minorHAnsi" w:hAnsiTheme="minorHAnsi" w:cstheme="minorHAnsi"/>
                <w:b/>
                <w:bCs/>
                <w:szCs w:val="22"/>
              </w:rPr>
            </w:pPr>
            <w:r w:rsidRPr="0005453D">
              <w:rPr>
                <w:rFonts w:asciiTheme="minorHAnsi" w:hAnsiTheme="minorHAnsi" w:cstheme="minorHAnsi"/>
                <w:b/>
                <w:bCs/>
                <w:szCs w:val="22"/>
              </w:rPr>
              <w:t>ABQ</w:t>
            </w:r>
          </w:p>
        </w:tc>
        <w:tc>
          <w:tcPr>
            <w:tcW w:w="540" w:type="dxa"/>
            <w:vAlign w:val="center"/>
            <w:hideMark/>
          </w:tcPr>
          <w:p w14:paraId="2056A617"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11</w:t>
            </w:r>
          </w:p>
        </w:tc>
        <w:tc>
          <w:tcPr>
            <w:tcW w:w="900" w:type="dxa"/>
            <w:shd w:val="clear" w:color="auto" w:fill="auto"/>
            <w:vAlign w:val="center"/>
            <w:hideMark/>
          </w:tcPr>
          <w:p w14:paraId="372E8B23"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60,367</w:t>
            </w:r>
          </w:p>
        </w:tc>
        <w:tc>
          <w:tcPr>
            <w:tcW w:w="900" w:type="dxa"/>
            <w:shd w:val="clear" w:color="auto" w:fill="auto"/>
            <w:vAlign w:val="center"/>
            <w:hideMark/>
          </w:tcPr>
          <w:p w14:paraId="0F9C7BD5"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62,379</w:t>
            </w:r>
          </w:p>
        </w:tc>
        <w:tc>
          <w:tcPr>
            <w:tcW w:w="900" w:type="dxa"/>
            <w:shd w:val="clear" w:color="auto" w:fill="auto"/>
            <w:vAlign w:val="center"/>
            <w:hideMark/>
          </w:tcPr>
          <w:p w14:paraId="0147641D"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64,390</w:t>
            </w:r>
          </w:p>
        </w:tc>
        <w:tc>
          <w:tcPr>
            <w:tcW w:w="900" w:type="dxa"/>
            <w:shd w:val="clear" w:color="auto" w:fill="FFFF00"/>
            <w:vAlign w:val="center"/>
            <w:hideMark/>
          </w:tcPr>
          <w:p w14:paraId="2AD855D3"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66,402</w:t>
            </w:r>
          </w:p>
        </w:tc>
        <w:tc>
          <w:tcPr>
            <w:tcW w:w="900" w:type="dxa"/>
            <w:shd w:val="clear" w:color="auto" w:fill="auto"/>
            <w:vAlign w:val="center"/>
            <w:hideMark/>
          </w:tcPr>
          <w:p w14:paraId="4861365A"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68,414</w:t>
            </w:r>
          </w:p>
        </w:tc>
        <w:tc>
          <w:tcPr>
            <w:tcW w:w="900" w:type="dxa"/>
            <w:shd w:val="clear" w:color="auto" w:fill="auto"/>
            <w:vAlign w:val="center"/>
            <w:hideMark/>
          </w:tcPr>
          <w:p w14:paraId="546EF09A"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70,426</w:t>
            </w:r>
          </w:p>
        </w:tc>
        <w:tc>
          <w:tcPr>
            <w:tcW w:w="900" w:type="dxa"/>
            <w:shd w:val="clear" w:color="auto" w:fill="auto"/>
            <w:vAlign w:val="center"/>
            <w:hideMark/>
          </w:tcPr>
          <w:p w14:paraId="3F111445"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72,438</w:t>
            </w:r>
          </w:p>
        </w:tc>
        <w:tc>
          <w:tcPr>
            <w:tcW w:w="900" w:type="dxa"/>
            <w:shd w:val="clear" w:color="auto" w:fill="auto"/>
            <w:vAlign w:val="center"/>
            <w:hideMark/>
          </w:tcPr>
          <w:p w14:paraId="0D436A1F"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74,450</w:t>
            </w:r>
          </w:p>
        </w:tc>
        <w:tc>
          <w:tcPr>
            <w:tcW w:w="990" w:type="dxa"/>
            <w:shd w:val="clear" w:color="auto" w:fill="auto"/>
            <w:vAlign w:val="center"/>
            <w:hideMark/>
          </w:tcPr>
          <w:p w14:paraId="6E4ACC93"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76,462</w:t>
            </w:r>
          </w:p>
        </w:tc>
        <w:tc>
          <w:tcPr>
            <w:tcW w:w="1080" w:type="dxa"/>
            <w:shd w:val="clear" w:color="auto" w:fill="auto"/>
            <w:vAlign w:val="center"/>
            <w:hideMark/>
          </w:tcPr>
          <w:p w14:paraId="46970EC6" w14:textId="77777777" w:rsidR="004049B5" w:rsidRPr="0005453D" w:rsidRDefault="004049B5" w:rsidP="0005453D">
            <w:pPr>
              <w:spacing w:before="0" w:after="0"/>
              <w:jc w:val="center"/>
              <w:rPr>
                <w:rFonts w:asciiTheme="minorHAnsi" w:hAnsiTheme="minorHAnsi" w:cstheme="minorHAnsi"/>
                <w:bCs/>
                <w:szCs w:val="22"/>
              </w:rPr>
            </w:pPr>
            <w:r w:rsidRPr="0005453D">
              <w:rPr>
                <w:rFonts w:asciiTheme="minorHAnsi" w:hAnsiTheme="minorHAnsi" w:cstheme="minorHAnsi"/>
                <w:bCs/>
                <w:szCs w:val="22"/>
              </w:rPr>
              <w:t>78,474</w:t>
            </w:r>
          </w:p>
        </w:tc>
      </w:tr>
    </w:tbl>
    <w:p w14:paraId="411A5726" w14:textId="77777777" w:rsidR="004049B5" w:rsidRPr="0035737C" w:rsidRDefault="004049B5" w:rsidP="009C111D">
      <w:pPr>
        <w:rPr>
          <w:color w:val="000000" w:themeColor="text1"/>
          <w:szCs w:val="22"/>
        </w:rPr>
      </w:pPr>
      <w:r w:rsidRPr="0035737C">
        <w:rPr>
          <w:color w:val="000000" w:themeColor="text1"/>
          <w:szCs w:val="22"/>
        </w:rPr>
        <w:t>Shortcut: The employee is moving from a GS-2210-11 step 4 in DC to a GS-0201-11 position in Albuquerque: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A36ECC9" w14:textId="77777777" w:rsidTr="005C25D4">
        <w:trPr>
          <w:tblHeader/>
        </w:trPr>
        <w:tc>
          <w:tcPr>
            <w:tcW w:w="720" w:type="dxa"/>
            <w:shd w:val="clear" w:color="auto" w:fill="D9D9D9" w:themeFill="background1" w:themeFillShade="D9"/>
          </w:tcPr>
          <w:p w14:paraId="2A8E2CDD"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B5BEEE1"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0E80A5B"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0E1E5A7"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5341208"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9A4A475"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C45F764"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3309DD5"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B23BA6F"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4B42E28"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F5B9BDC"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8770CE8" w14:textId="77777777" w:rsidR="004049B5" w:rsidRPr="0005453D" w:rsidRDefault="004049B5" w:rsidP="009C111D">
            <w:pPr>
              <w:spacing w:before="0" w:after="0"/>
              <w:jc w:val="center"/>
              <w:rPr>
                <w:rFonts w:asciiTheme="minorHAnsi" w:hAnsiTheme="minorHAnsi" w:cstheme="minorHAnsi"/>
                <w:b/>
                <w:bCs/>
                <w:color w:val="000000" w:themeColor="text1"/>
                <w:szCs w:val="22"/>
              </w:rPr>
            </w:pPr>
            <w:r w:rsidRPr="0005453D">
              <w:rPr>
                <w:rFonts w:asciiTheme="minorHAnsi" w:hAnsiTheme="minorHAnsi" w:cstheme="minorHAnsi"/>
                <w:b/>
                <w:bCs/>
                <w:color w:val="000000" w:themeColor="text1"/>
                <w:szCs w:val="22"/>
              </w:rPr>
              <w:t>STEP 10</w:t>
            </w:r>
          </w:p>
        </w:tc>
      </w:tr>
      <w:tr w:rsidR="004049B5" w:rsidRPr="0035737C" w14:paraId="2DE386D8" w14:textId="77777777" w:rsidTr="005C25D4">
        <w:trPr>
          <w:trHeight w:val="215"/>
        </w:trPr>
        <w:tc>
          <w:tcPr>
            <w:tcW w:w="720" w:type="dxa"/>
          </w:tcPr>
          <w:p w14:paraId="18269FF5" w14:textId="77777777" w:rsidR="004049B5" w:rsidRPr="0005453D" w:rsidRDefault="004049B5" w:rsidP="009C111D">
            <w:pPr>
              <w:spacing w:before="0" w:after="0"/>
              <w:jc w:val="center"/>
              <w:rPr>
                <w:rFonts w:asciiTheme="minorHAnsi" w:hAnsiTheme="minorHAnsi" w:cstheme="minorHAnsi"/>
                <w:b/>
                <w:bCs/>
                <w:szCs w:val="22"/>
              </w:rPr>
            </w:pPr>
            <w:r w:rsidRPr="0005453D">
              <w:rPr>
                <w:rFonts w:asciiTheme="minorHAnsi" w:hAnsiTheme="minorHAnsi" w:cstheme="minorHAnsi"/>
                <w:b/>
                <w:bCs/>
                <w:szCs w:val="22"/>
              </w:rPr>
              <w:t>999C</w:t>
            </w:r>
          </w:p>
        </w:tc>
        <w:tc>
          <w:tcPr>
            <w:tcW w:w="540" w:type="dxa"/>
            <w:vAlign w:val="center"/>
            <w:hideMark/>
          </w:tcPr>
          <w:p w14:paraId="1CD331AE"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11</w:t>
            </w:r>
          </w:p>
        </w:tc>
        <w:tc>
          <w:tcPr>
            <w:tcW w:w="900" w:type="dxa"/>
            <w:shd w:val="clear" w:color="auto" w:fill="auto"/>
            <w:vAlign w:val="center"/>
            <w:hideMark/>
          </w:tcPr>
          <w:p w14:paraId="6D25921C"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62,795</w:t>
            </w:r>
          </w:p>
        </w:tc>
        <w:tc>
          <w:tcPr>
            <w:tcW w:w="900" w:type="dxa"/>
            <w:shd w:val="clear" w:color="auto" w:fill="auto"/>
            <w:vAlign w:val="center"/>
            <w:hideMark/>
          </w:tcPr>
          <w:p w14:paraId="55633B53"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64,888</w:t>
            </w:r>
          </w:p>
        </w:tc>
        <w:tc>
          <w:tcPr>
            <w:tcW w:w="900" w:type="dxa"/>
            <w:shd w:val="clear" w:color="auto" w:fill="auto"/>
            <w:vAlign w:val="center"/>
            <w:hideMark/>
          </w:tcPr>
          <w:p w14:paraId="5AE7C26E"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66,980</w:t>
            </w:r>
          </w:p>
        </w:tc>
        <w:tc>
          <w:tcPr>
            <w:tcW w:w="900" w:type="dxa"/>
            <w:shd w:val="clear" w:color="auto" w:fill="A6A6A6" w:themeFill="background1" w:themeFillShade="A6"/>
            <w:vAlign w:val="center"/>
            <w:hideMark/>
          </w:tcPr>
          <w:p w14:paraId="081AE9A7"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69,073</w:t>
            </w:r>
          </w:p>
        </w:tc>
        <w:tc>
          <w:tcPr>
            <w:tcW w:w="900" w:type="dxa"/>
            <w:shd w:val="clear" w:color="auto" w:fill="auto"/>
            <w:vAlign w:val="center"/>
            <w:hideMark/>
          </w:tcPr>
          <w:p w14:paraId="0B827088"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71,166</w:t>
            </w:r>
          </w:p>
        </w:tc>
        <w:tc>
          <w:tcPr>
            <w:tcW w:w="900" w:type="dxa"/>
            <w:shd w:val="clear" w:color="auto" w:fill="auto"/>
            <w:vAlign w:val="center"/>
            <w:hideMark/>
          </w:tcPr>
          <w:p w14:paraId="2623C21D"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73,259</w:t>
            </w:r>
          </w:p>
        </w:tc>
        <w:tc>
          <w:tcPr>
            <w:tcW w:w="900" w:type="dxa"/>
            <w:shd w:val="clear" w:color="auto" w:fill="auto"/>
            <w:vAlign w:val="center"/>
            <w:hideMark/>
          </w:tcPr>
          <w:p w14:paraId="44DA888F"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75,352</w:t>
            </w:r>
          </w:p>
        </w:tc>
        <w:tc>
          <w:tcPr>
            <w:tcW w:w="900" w:type="dxa"/>
            <w:vAlign w:val="center"/>
            <w:hideMark/>
          </w:tcPr>
          <w:p w14:paraId="0EB5AE5E"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77,444</w:t>
            </w:r>
          </w:p>
        </w:tc>
        <w:tc>
          <w:tcPr>
            <w:tcW w:w="900" w:type="dxa"/>
            <w:vAlign w:val="center"/>
            <w:hideMark/>
          </w:tcPr>
          <w:p w14:paraId="6AEF0C82"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79,537</w:t>
            </w:r>
          </w:p>
        </w:tc>
        <w:tc>
          <w:tcPr>
            <w:tcW w:w="1080" w:type="dxa"/>
            <w:shd w:val="clear" w:color="auto" w:fill="auto"/>
            <w:vAlign w:val="center"/>
            <w:hideMark/>
          </w:tcPr>
          <w:p w14:paraId="6FBFD88D"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81,630</w:t>
            </w:r>
          </w:p>
        </w:tc>
      </w:tr>
      <w:tr w:rsidR="004049B5" w:rsidRPr="0035737C" w14:paraId="0C2B3E2E" w14:textId="77777777" w:rsidTr="005C25D4">
        <w:trPr>
          <w:trHeight w:val="215"/>
        </w:trPr>
        <w:tc>
          <w:tcPr>
            <w:tcW w:w="720" w:type="dxa"/>
          </w:tcPr>
          <w:p w14:paraId="0CB8DC6C" w14:textId="77777777" w:rsidR="004049B5" w:rsidRPr="0005453D" w:rsidRDefault="004049B5" w:rsidP="009C111D">
            <w:pPr>
              <w:spacing w:before="0" w:after="0"/>
              <w:jc w:val="center"/>
              <w:rPr>
                <w:rFonts w:asciiTheme="minorHAnsi" w:hAnsiTheme="minorHAnsi" w:cstheme="minorHAnsi"/>
                <w:b/>
                <w:bCs/>
                <w:szCs w:val="22"/>
              </w:rPr>
            </w:pPr>
            <w:r w:rsidRPr="0005453D">
              <w:rPr>
                <w:rFonts w:asciiTheme="minorHAnsi" w:hAnsiTheme="minorHAnsi" w:cstheme="minorHAnsi"/>
                <w:b/>
                <w:bCs/>
                <w:szCs w:val="22"/>
              </w:rPr>
              <w:t>ABQ</w:t>
            </w:r>
          </w:p>
        </w:tc>
        <w:tc>
          <w:tcPr>
            <w:tcW w:w="540" w:type="dxa"/>
            <w:vAlign w:val="center"/>
          </w:tcPr>
          <w:p w14:paraId="2AECC772"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11</w:t>
            </w:r>
          </w:p>
        </w:tc>
        <w:tc>
          <w:tcPr>
            <w:tcW w:w="900" w:type="dxa"/>
            <w:shd w:val="clear" w:color="auto" w:fill="auto"/>
            <w:vAlign w:val="center"/>
          </w:tcPr>
          <w:p w14:paraId="58AC1A55"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60,367</w:t>
            </w:r>
          </w:p>
        </w:tc>
        <w:tc>
          <w:tcPr>
            <w:tcW w:w="900" w:type="dxa"/>
            <w:shd w:val="clear" w:color="auto" w:fill="auto"/>
            <w:vAlign w:val="center"/>
          </w:tcPr>
          <w:p w14:paraId="5D7B1860"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62,379</w:t>
            </w:r>
          </w:p>
        </w:tc>
        <w:tc>
          <w:tcPr>
            <w:tcW w:w="900" w:type="dxa"/>
            <w:shd w:val="clear" w:color="auto" w:fill="auto"/>
            <w:vAlign w:val="center"/>
          </w:tcPr>
          <w:p w14:paraId="5663117C"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64,390</w:t>
            </w:r>
          </w:p>
        </w:tc>
        <w:tc>
          <w:tcPr>
            <w:tcW w:w="900" w:type="dxa"/>
            <w:shd w:val="clear" w:color="auto" w:fill="FFFF00"/>
            <w:vAlign w:val="center"/>
          </w:tcPr>
          <w:p w14:paraId="31A2B07E"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66,402</w:t>
            </w:r>
          </w:p>
        </w:tc>
        <w:tc>
          <w:tcPr>
            <w:tcW w:w="900" w:type="dxa"/>
            <w:shd w:val="clear" w:color="auto" w:fill="auto"/>
            <w:vAlign w:val="center"/>
          </w:tcPr>
          <w:p w14:paraId="4959A192"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68,414</w:t>
            </w:r>
          </w:p>
        </w:tc>
        <w:tc>
          <w:tcPr>
            <w:tcW w:w="900" w:type="dxa"/>
            <w:shd w:val="clear" w:color="auto" w:fill="auto"/>
            <w:vAlign w:val="center"/>
          </w:tcPr>
          <w:p w14:paraId="0E98490A"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70,426</w:t>
            </w:r>
          </w:p>
        </w:tc>
        <w:tc>
          <w:tcPr>
            <w:tcW w:w="900" w:type="dxa"/>
            <w:shd w:val="clear" w:color="auto" w:fill="auto"/>
            <w:vAlign w:val="center"/>
          </w:tcPr>
          <w:p w14:paraId="0336C6CC"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72,438</w:t>
            </w:r>
          </w:p>
        </w:tc>
        <w:tc>
          <w:tcPr>
            <w:tcW w:w="900" w:type="dxa"/>
            <w:vAlign w:val="center"/>
          </w:tcPr>
          <w:p w14:paraId="6775427E"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74,450</w:t>
            </w:r>
          </w:p>
        </w:tc>
        <w:tc>
          <w:tcPr>
            <w:tcW w:w="900" w:type="dxa"/>
            <w:vAlign w:val="center"/>
          </w:tcPr>
          <w:p w14:paraId="1884D96F"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76,462</w:t>
            </w:r>
          </w:p>
        </w:tc>
        <w:tc>
          <w:tcPr>
            <w:tcW w:w="1080" w:type="dxa"/>
            <w:shd w:val="clear" w:color="auto" w:fill="auto"/>
            <w:vAlign w:val="center"/>
          </w:tcPr>
          <w:p w14:paraId="3B9632E5" w14:textId="77777777" w:rsidR="004049B5" w:rsidRPr="0005453D" w:rsidRDefault="004049B5" w:rsidP="009C111D">
            <w:pPr>
              <w:spacing w:before="0" w:after="0"/>
              <w:jc w:val="center"/>
              <w:rPr>
                <w:rFonts w:asciiTheme="minorHAnsi" w:hAnsiTheme="minorHAnsi" w:cstheme="minorHAnsi"/>
                <w:bCs/>
                <w:szCs w:val="22"/>
              </w:rPr>
            </w:pPr>
            <w:r w:rsidRPr="0005453D">
              <w:rPr>
                <w:rFonts w:asciiTheme="minorHAnsi" w:hAnsiTheme="minorHAnsi" w:cstheme="minorHAnsi"/>
                <w:bCs/>
                <w:szCs w:val="22"/>
              </w:rPr>
              <w:t>78,474</w:t>
            </w:r>
          </w:p>
        </w:tc>
      </w:tr>
    </w:tbl>
    <w:p w14:paraId="71FD2D05" w14:textId="77777777" w:rsidR="004049B5" w:rsidRPr="0035737C" w:rsidRDefault="004049B5" w:rsidP="005D18D3">
      <w:pPr>
        <w:pStyle w:val="Heading3"/>
        <w:numPr>
          <w:ilvl w:val="0"/>
          <w:numId w:val="210"/>
        </w:numPr>
        <w:spacing w:before="600" w:after="0"/>
        <w:rPr>
          <w:rFonts w:cs="Times New Roman"/>
          <w:szCs w:val="22"/>
        </w:rPr>
      </w:pPr>
      <w:bookmarkStart w:id="59" w:name="_Toc522719962"/>
      <w:bookmarkStart w:id="60" w:name="_Toc56686574"/>
      <w:bookmarkStart w:id="61" w:name="_Toc131407507"/>
      <w:r w:rsidRPr="0035737C">
        <w:rPr>
          <w:rFonts w:cs="Times New Roman"/>
          <w:szCs w:val="22"/>
        </w:rPr>
        <w:t>GS to GL</w:t>
      </w:r>
      <w:bookmarkEnd w:id="59"/>
      <w:bookmarkEnd w:id="60"/>
      <w:bookmarkEnd w:id="61"/>
    </w:p>
    <w:p w14:paraId="18B50F81" w14:textId="77777777" w:rsidR="004049B5" w:rsidRPr="0035737C" w:rsidRDefault="004049B5" w:rsidP="003744BA">
      <w:pPr>
        <w:spacing w:before="0"/>
        <w:ind w:left="360"/>
        <w:rPr>
          <w:i/>
          <w:szCs w:val="22"/>
        </w:rPr>
      </w:pPr>
      <w:r w:rsidRPr="0035737C">
        <w:rPr>
          <w:i/>
          <w:szCs w:val="22"/>
        </w:rPr>
        <w:t>Voluntary CLG between GS-pay scale and GL-pay scale</w:t>
      </w:r>
    </w:p>
    <w:p w14:paraId="752096E9" w14:textId="77777777" w:rsidR="004049B5" w:rsidRPr="0035737C" w:rsidRDefault="004049B5" w:rsidP="003744BA">
      <w:pPr>
        <w:ind w:left="360"/>
        <w:rPr>
          <w:color w:val="000000" w:themeColor="text1"/>
          <w:szCs w:val="22"/>
        </w:rPr>
      </w:pPr>
      <w:r w:rsidRPr="0035737C">
        <w:rPr>
          <w:color w:val="000000" w:themeColor="text1"/>
          <w:szCs w:val="22"/>
        </w:rPr>
        <w:t xml:space="preserve">Margarita is a GS-1801-11 step 2 at BLM and accepted a GL-1801-09 position. Both positions are in Utah (RUS locality). </w:t>
      </w:r>
    </w:p>
    <w:p w14:paraId="7E4A5AAF" w14:textId="77777777" w:rsidR="004049B5" w:rsidRPr="0035737C" w:rsidRDefault="004049B5" w:rsidP="003744BA">
      <w:pPr>
        <w:spacing w:before="0"/>
        <w:ind w:left="360"/>
        <w:rPr>
          <w:color w:val="000000" w:themeColor="text1"/>
          <w:szCs w:val="22"/>
        </w:rPr>
      </w:pPr>
      <w:r w:rsidRPr="0035737C">
        <w:rPr>
          <w:color w:val="000000" w:themeColor="text1"/>
          <w:szCs w:val="22"/>
        </w:rPr>
        <w:t xml:space="preserve">This is a </w:t>
      </w:r>
      <w:proofErr w:type="gramStart"/>
      <w:r w:rsidRPr="0035737C">
        <w:rPr>
          <w:color w:val="000000" w:themeColor="text1"/>
          <w:szCs w:val="22"/>
        </w:rPr>
        <w:t>really difficult</w:t>
      </w:r>
      <w:proofErr w:type="gramEnd"/>
      <w:r w:rsidRPr="0035737C">
        <w:rPr>
          <w:color w:val="000000" w:themeColor="text1"/>
          <w:szCs w:val="22"/>
        </w:rPr>
        <w:t xml:space="preserve"> one because we’re dealing with the GS vs. GL pay plan.</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57D6EB6" w14:textId="77777777" w:rsidTr="005C25D4">
        <w:trPr>
          <w:tblHeader/>
        </w:trPr>
        <w:tc>
          <w:tcPr>
            <w:tcW w:w="720" w:type="dxa"/>
            <w:shd w:val="clear" w:color="auto" w:fill="D9D9D9" w:themeFill="background1" w:themeFillShade="D9"/>
          </w:tcPr>
          <w:p w14:paraId="0585D71A"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7A99A6BB"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39E4D2A"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B034091"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6D0BB56"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0AFC913"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2C1E141"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2EB3E21"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5BB1E5B"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6883C89"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3873C71"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626B1BD"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10</w:t>
            </w:r>
          </w:p>
        </w:tc>
      </w:tr>
      <w:tr w:rsidR="004049B5" w:rsidRPr="0035737C" w14:paraId="6E4DC0A2" w14:textId="77777777" w:rsidTr="005C25D4">
        <w:trPr>
          <w:trHeight w:val="215"/>
        </w:trPr>
        <w:tc>
          <w:tcPr>
            <w:tcW w:w="720" w:type="dxa"/>
            <w:shd w:val="clear" w:color="auto" w:fill="auto"/>
          </w:tcPr>
          <w:p w14:paraId="280D07CC"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RUS</w:t>
            </w:r>
          </w:p>
        </w:tc>
        <w:tc>
          <w:tcPr>
            <w:tcW w:w="540" w:type="dxa"/>
            <w:vAlign w:val="center"/>
            <w:hideMark/>
          </w:tcPr>
          <w:p w14:paraId="16F0E21F"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11</w:t>
            </w:r>
          </w:p>
        </w:tc>
        <w:tc>
          <w:tcPr>
            <w:tcW w:w="900" w:type="dxa"/>
            <w:shd w:val="clear" w:color="auto" w:fill="auto"/>
            <w:vAlign w:val="center"/>
            <w:hideMark/>
          </w:tcPr>
          <w:p w14:paraId="321F7DE7"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61,218</w:t>
            </w:r>
          </w:p>
        </w:tc>
        <w:tc>
          <w:tcPr>
            <w:tcW w:w="900" w:type="dxa"/>
            <w:shd w:val="clear" w:color="auto" w:fill="FFFF00"/>
            <w:vAlign w:val="center"/>
            <w:hideMark/>
          </w:tcPr>
          <w:p w14:paraId="7D2DDB0F"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63,259</w:t>
            </w:r>
          </w:p>
        </w:tc>
        <w:tc>
          <w:tcPr>
            <w:tcW w:w="900" w:type="dxa"/>
            <w:shd w:val="clear" w:color="auto" w:fill="auto"/>
            <w:vAlign w:val="center"/>
            <w:hideMark/>
          </w:tcPr>
          <w:p w14:paraId="6339CDFA"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65,299</w:t>
            </w:r>
          </w:p>
        </w:tc>
        <w:tc>
          <w:tcPr>
            <w:tcW w:w="900" w:type="dxa"/>
            <w:shd w:val="clear" w:color="auto" w:fill="auto"/>
            <w:vAlign w:val="center"/>
            <w:hideMark/>
          </w:tcPr>
          <w:p w14:paraId="3B9FCFA7"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67,340</w:t>
            </w:r>
          </w:p>
        </w:tc>
        <w:tc>
          <w:tcPr>
            <w:tcW w:w="900" w:type="dxa"/>
            <w:shd w:val="clear" w:color="auto" w:fill="auto"/>
            <w:vAlign w:val="center"/>
            <w:hideMark/>
          </w:tcPr>
          <w:p w14:paraId="7CEE1FB8"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69,381</w:t>
            </w:r>
          </w:p>
        </w:tc>
        <w:tc>
          <w:tcPr>
            <w:tcW w:w="900" w:type="dxa"/>
            <w:shd w:val="clear" w:color="auto" w:fill="auto"/>
            <w:vAlign w:val="center"/>
            <w:hideMark/>
          </w:tcPr>
          <w:p w14:paraId="5643BED1"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71,422</w:t>
            </w:r>
          </w:p>
        </w:tc>
        <w:tc>
          <w:tcPr>
            <w:tcW w:w="900" w:type="dxa"/>
            <w:shd w:val="clear" w:color="auto" w:fill="auto"/>
            <w:vAlign w:val="center"/>
            <w:hideMark/>
          </w:tcPr>
          <w:p w14:paraId="7FFC4432"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73,463</w:t>
            </w:r>
          </w:p>
        </w:tc>
        <w:tc>
          <w:tcPr>
            <w:tcW w:w="900" w:type="dxa"/>
            <w:shd w:val="clear" w:color="auto" w:fill="auto"/>
            <w:vAlign w:val="center"/>
            <w:hideMark/>
          </w:tcPr>
          <w:p w14:paraId="0BD11E10"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75,504</w:t>
            </w:r>
          </w:p>
        </w:tc>
        <w:tc>
          <w:tcPr>
            <w:tcW w:w="900" w:type="dxa"/>
            <w:shd w:val="clear" w:color="auto" w:fill="auto"/>
            <w:vAlign w:val="center"/>
            <w:hideMark/>
          </w:tcPr>
          <w:p w14:paraId="707B14DD"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77,545</w:t>
            </w:r>
          </w:p>
        </w:tc>
        <w:tc>
          <w:tcPr>
            <w:tcW w:w="1080" w:type="dxa"/>
            <w:shd w:val="clear" w:color="auto" w:fill="auto"/>
            <w:vAlign w:val="center"/>
            <w:hideMark/>
          </w:tcPr>
          <w:p w14:paraId="3CDC664F"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79,586</w:t>
            </w:r>
          </w:p>
        </w:tc>
      </w:tr>
    </w:tbl>
    <w:p w14:paraId="37E4022F" w14:textId="77777777" w:rsidR="004049B5" w:rsidRPr="0035737C" w:rsidRDefault="004049B5" w:rsidP="005D18D3">
      <w:pPr>
        <w:pStyle w:val="ListParagraph"/>
        <w:numPr>
          <w:ilvl w:val="0"/>
          <w:numId w:val="76"/>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base table for the year the employee earned their HPR.</w:t>
      </w:r>
    </w:p>
    <w:p w14:paraId="41349E50" w14:textId="21E9F8FA" w:rsidR="004049B5" w:rsidRPr="0035737C" w:rsidRDefault="004049B5" w:rsidP="005D18D3">
      <w:pPr>
        <w:pStyle w:val="ListParagraph"/>
        <w:numPr>
          <w:ilvl w:val="1"/>
          <w:numId w:val="76"/>
        </w:numPr>
        <w:contextualSpacing w:val="0"/>
        <w:rPr>
          <w:color w:val="000000" w:themeColor="text1"/>
          <w:szCs w:val="22"/>
        </w:rPr>
      </w:pPr>
      <w:r w:rsidRPr="0035737C">
        <w:rPr>
          <w:color w:val="000000" w:themeColor="text1"/>
          <w:szCs w:val="22"/>
        </w:rPr>
        <w:t>Margarita earned her HPR as a GS employee in 2018, so get the 2018 GS base table to determine her HPR. If she had earned her HPR as a GL employee</w:t>
      </w:r>
      <w:r w:rsidR="009C111D">
        <w:rPr>
          <w:color w:val="000000" w:themeColor="text1"/>
          <w:szCs w:val="22"/>
        </w:rPr>
        <w:t>,</w:t>
      </w:r>
      <w:r w:rsidRPr="0035737C">
        <w:rPr>
          <w:color w:val="000000" w:themeColor="text1"/>
          <w:szCs w:val="22"/>
        </w:rPr>
        <w:t xml:space="preserve"> then we would use the GL base table to determine her HPR.</w:t>
      </w:r>
    </w:p>
    <w:p w14:paraId="1AAA49B8" w14:textId="77777777" w:rsidR="004049B5" w:rsidRPr="0035737C" w:rsidRDefault="004049B5" w:rsidP="005D18D3">
      <w:pPr>
        <w:pStyle w:val="ListParagraph"/>
        <w:numPr>
          <w:ilvl w:val="1"/>
          <w:numId w:val="76"/>
        </w:numPr>
        <w:spacing w:before="0"/>
        <w:contextualSpacing w:val="0"/>
        <w:rPr>
          <w:color w:val="000000" w:themeColor="text1"/>
          <w:szCs w:val="22"/>
        </w:rPr>
      </w:pPr>
      <w:r w:rsidRPr="0035737C">
        <w:rPr>
          <w:color w:val="000000" w:themeColor="text1"/>
          <w:szCs w:val="22"/>
        </w:rPr>
        <w:t>$54,831 is Margarita’s HPR.</w:t>
      </w:r>
    </w:p>
    <w:tbl>
      <w:tblPr>
        <w:tblStyle w:val="TableGridLight"/>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80"/>
        <w:gridCol w:w="540"/>
        <w:gridCol w:w="900"/>
        <w:gridCol w:w="900"/>
        <w:gridCol w:w="900"/>
        <w:gridCol w:w="900"/>
        <w:gridCol w:w="900"/>
        <w:gridCol w:w="900"/>
        <w:gridCol w:w="900"/>
        <w:gridCol w:w="900"/>
        <w:gridCol w:w="900"/>
        <w:gridCol w:w="1080"/>
      </w:tblGrid>
      <w:tr w:rsidR="004049B5" w:rsidRPr="0035737C" w14:paraId="1E588269" w14:textId="77777777" w:rsidTr="005C25D4">
        <w:trPr>
          <w:tblHeader/>
        </w:trPr>
        <w:tc>
          <w:tcPr>
            <w:tcW w:w="1080" w:type="dxa"/>
            <w:shd w:val="clear" w:color="auto" w:fill="D9D9D9" w:themeFill="background1" w:themeFillShade="D9"/>
          </w:tcPr>
          <w:p w14:paraId="11DAC57A"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10D6A48D"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57376CA"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9A0D464"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A00ABDC"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6CE0538"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8AAF735"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1DA7921"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565CEC3"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DB9FEA2"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36A66FE"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3FDE574"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STEP 10</w:t>
            </w:r>
          </w:p>
        </w:tc>
      </w:tr>
      <w:tr w:rsidR="004049B5" w:rsidRPr="0035737C" w14:paraId="363FDAA4" w14:textId="77777777" w:rsidTr="005C25D4">
        <w:trPr>
          <w:trHeight w:val="215"/>
        </w:trPr>
        <w:tc>
          <w:tcPr>
            <w:tcW w:w="1080" w:type="dxa"/>
            <w:shd w:val="clear" w:color="auto" w:fill="FFFF00"/>
          </w:tcPr>
          <w:p w14:paraId="448FC5DE" w14:textId="77777777" w:rsidR="004049B5" w:rsidRPr="009C111D" w:rsidRDefault="004049B5" w:rsidP="009C111D">
            <w:pPr>
              <w:spacing w:before="0" w:after="0"/>
              <w:jc w:val="center"/>
              <w:rPr>
                <w:rFonts w:asciiTheme="minorHAnsi" w:hAnsiTheme="minorHAnsi" w:cstheme="minorHAnsi"/>
                <w:b/>
                <w:bCs/>
                <w:color w:val="000000" w:themeColor="text1"/>
                <w:szCs w:val="22"/>
              </w:rPr>
            </w:pPr>
            <w:r w:rsidRPr="009C111D">
              <w:rPr>
                <w:rFonts w:asciiTheme="minorHAnsi" w:hAnsiTheme="minorHAnsi" w:cstheme="minorHAnsi"/>
                <w:b/>
                <w:bCs/>
                <w:color w:val="000000" w:themeColor="text1"/>
                <w:szCs w:val="22"/>
              </w:rPr>
              <w:t>GS-Base</w:t>
            </w:r>
          </w:p>
        </w:tc>
        <w:tc>
          <w:tcPr>
            <w:tcW w:w="540" w:type="dxa"/>
            <w:vAlign w:val="center"/>
            <w:hideMark/>
          </w:tcPr>
          <w:p w14:paraId="5AA6B9AD"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11</w:t>
            </w:r>
          </w:p>
        </w:tc>
        <w:tc>
          <w:tcPr>
            <w:tcW w:w="900" w:type="dxa"/>
            <w:shd w:val="clear" w:color="auto" w:fill="auto"/>
            <w:vAlign w:val="center"/>
            <w:hideMark/>
          </w:tcPr>
          <w:p w14:paraId="492E0E7E"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53,062</w:t>
            </w:r>
          </w:p>
        </w:tc>
        <w:tc>
          <w:tcPr>
            <w:tcW w:w="900" w:type="dxa"/>
            <w:shd w:val="clear" w:color="auto" w:fill="FFFF00"/>
            <w:vAlign w:val="center"/>
            <w:hideMark/>
          </w:tcPr>
          <w:p w14:paraId="06EEE027"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54,831</w:t>
            </w:r>
          </w:p>
        </w:tc>
        <w:tc>
          <w:tcPr>
            <w:tcW w:w="900" w:type="dxa"/>
            <w:shd w:val="clear" w:color="auto" w:fill="auto"/>
            <w:vAlign w:val="center"/>
            <w:hideMark/>
          </w:tcPr>
          <w:p w14:paraId="1519EC9F"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56,600</w:t>
            </w:r>
          </w:p>
        </w:tc>
        <w:tc>
          <w:tcPr>
            <w:tcW w:w="900" w:type="dxa"/>
            <w:shd w:val="clear" w:color="auto" w:fill="auto"/>
            <w:vAlign w:val="center"/>
            <w:hideMark/>
          </w:tcPr>
          <w:p w14:paraId="1E9748EF"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58,369</w:t>
            </w:r>
          </w:p>
        </w:tc>
        <w:tc>
          <w:tcPr>
            <w:tcW w:w="900" w:type="dxa"/>
            <w:shd w:val="clear" w:color="auto" w:fill="auto"/>
            <w:vAlign w:val="center"/>
            <w:hideMark/>
          </w:tcPr>
          <w:p w14:paraId="2CD5C301"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60,138</w:t>
            </w:r>
          </w:p>
        </w:tc>
        <w:tc>
          <w:tcPr>
            <w:tcW w:w="900" w:type="dxa"/>
            <w:shd w:val="clear" w:color="auto" w:fill="auto"/>
            <w:vAlign w:val="center"/>
            <w:hideMark/>
          </w:tcPr>
          <w:p w14:paraId="1FA6D076"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61,907</w:t>
            </w:r>
          </w:p>
        </w:tc>
        <w:tc>
          <w:tcPr>
            <w:tcW w:w="900" w:type="dxa"/>
            <w:shd w:val="clear" w:color="auto" w:fill="auto"/>
            <w:vAlign w:val="center"/>
            <w:hideMark/>
          </w:tcPr>
          <w:p w14:paraId="5D980333"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63,676</w:t>
            </w:r>
          </w:p>
        </w:tc>
        <w:tc>
          <w:tcPr>
            <w:tcW w:w="900" w:type="dxa"/>
            <w:vAlign w:val="center"/>
            <w:hideMark/>
          </w:tcPr>
          <w:p w14:paraId="2BBFAE8B"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65,445</w:t>
            </w:r>
          </w:p>
        </w:tc>
        <w:tc>
          <w:tcPr>
            <w:tcW w:w="900" w:type="dxa"/>
            <w:vAlign w:val="center"/>
            <w:hideMark/>
          </w:tcPr>
          <w:p w14:paraId="7397DD5D"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67,214</w:t>
            </w:r>
          </w:p>
        </w:tc>
        <w:tc>
          <w:tcPr>
            <w:tcW w:w="1080" w:type="dxa"/>
            <w:shd w:val="clear" w:color="auto" w:fill="auto"/>
            <w:vAlign w:val="center"/>
            <w:hideMark/>
          </w:tcPr>
          <w:p w14:paraId="241434F2" w14:textId="77777777" w:rsidR="004049B5" w:rsidRPr="009C111D" w:rsidRDefault="004049B5" w:rsidP="009C111D">
            <w:pPr>
              <w:spacing w:before="0" w:after="0"/>
              <w:jc w:val="center"/>
              <w:rPr>
                <w:rFonts w:asciiTheme="minorHAnsi" w:hAnsiTheme="minorHAnsi" w:cstheme="minorHAnsi"/>
                <w:bCs/>
                <w:color w:val="000000" w:themeColor="text1"/>
                <w:szCs w:val="22"/>
              </w:rPr>
            </w:pPr>
            <w:r w:rsidRPr="009C111D">
              <w:rPr>
                <w:rFonts w:asciiTheme="minorHAnsi" w:hAnsiTheme="minorHAnsi" w:cstheme="minorHAnsi"/>
                <w:bCs/>
                <w:color w:val="000000" w:themeColor="text1"/>
                <w:szCs w:val="22"/>
              </w:rPr>
              <w:t>68,983</w:t>
            </w:r>
          </w:p>
        </w:tc>
      </w:tr>
    </w:tbl>
    <w:p w14:paraId="4AB39E4B" w14:textId="0720AF17" w:rsidR="004049B5" w:rsidRPr="0035737C" w:rsidRDefault="0004448A" w:rsidP="005D18D3">
      <w:pPr>
        <w:pStyle w:val="ListParagraph"/>
        <w:numPr>
          <w:ilvl w:val="1"/>
          <w:numId w:val="76"/>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67CC7F7B" w14:textId="77777777" w:rsidR="004049B5" w:rsidRPr="0035737C" w:rsidRDefault="004049B5" w:rsidP="005D18D3">
      <w:pPr>
        <w:numPr>
          <w:ilvl w:val="0"/>
          <w:numId w:val="76"/>
        </w:numPr>
        <w:rPr>
          <w:color w:val="000000" w:themeColor="text1"/>
          <w:szCs w:val="22"/>
        </w:rPr>
      </w:pPr>
      <w:r w:rsidRPr="0035737C">
        <w:rPr>
          <w:b/>
          <w:bCs/>
          <w:color w:val="000000" w:themeColor="text1"/>
          <w:szCs w:val="22"/>
        </w:rPr>
        <w:t xml:space="preserve">Step 2: </w:t>
      </w:r>
      <w:r w:rsidRPr="0035737C">
        <w:rPr>
          <w:b/>
          <w:color w:val="000000" w:themeColor="text1"/>
          <w:szCs w:val="22"/>
        </w:rPr>
        <w:t>Use the same base table and slot the pay into the grade of the position you are filling.</w:t>
      </w:r>
    </w:p>
    <w:p w14:paraId="2B438287" w14:textId="77777777" w:rsidR="004049B5" w:rsidRPr="0035737C" w:rsidRDefault="004049B5" w:rsidP="005D18D3">
      <w:pPr>
        <w:numPr>
          <w:ilvl w:val="1"/>
          <w:numId w:val="76"/>
        </w:numPr>
        <w:rPr>
          <w:color w:val="000000" w:themeColor="text1"/>
          <w:szCs w:val="22"/>
        </w:rPr>
      </w:pPr>
      <w:r w:rsidRPr="0035737C">
        <w:rPr>
          <w:color w:val="000000" w:themeColor="text1"/>
          <w:szCs w:val="22"/>
        </w:rPr>
        <w:t xml:space="preserve">When we’re looking at HPR, the easiest way to keep things straight is we need to use the same table when determining HPR and the MPR. </w:t>
      </w:r>
      <w:proofErr w:type="gramStart"/>
      <w:r w:rsidRPr="0035737C">
        <w:rPr>
          <w:color w:val="000000" w:themeColor="text1"/>
          <w:szCs w:val="22"/>
        </w:rPr>
        <w:t>So</w:t>
      </w:r>
      <w:proofErr w:type="gramEnd"/>
      <w:r w:rsidRPr="0035737C">
        <w:rPr>
          <w:color w:val="000000" w:themeColor="text1"/>
          <w:szCs w:val="22"/>
        </w:rPr>
        <w:t xml:space="preserve"> with this employee, if we used the GS base table to determine her HPR then we must use the same GS base table to determine her MPR. If we used the LEO base table to determine her HPR, then we would use the same LEO base table to determine the MPR.</w:t>
      </w:r>
    </w:p>
    <w:p w14:paraId="57F33DA6" w14:textId="77777777" w:rsidR="004049B5" w:rsidRPr="0035737C" w:rsidRDefault="004049B5" w:rsidP="005D18D3">
      <w:pPr>
        <w:numPr>
          <w:ilvl w:val="1"/>
          <w:numId w:val="76"/>
        </w:numPr>
        <w:rPr>
          <w:color w:val="000000" w:themeColor="text1"/>
          <w:szCs w:val="22"/>
        </w:rPr>
      </w:pPr>
      <w:r w:rsidRPr="0035737C">
        <w:rPr>
          <w:color w:val="000000" w:themeColor="text1"/>
          <w:szCs w:val="22"/>
        </w:rPr>
        <w:t>Slot $54,831 into grade 09 on the 2018 GS base table.</w:t>
      </w:r>
    </w:p>
    <w:p w14:paraId="2990E385" w14:textId="77777777" w:rsidR="004049B5" w:rsidRPr="0035737C" w:rsidRDefault="004049B5" w:rsidP="005D18D3">
      <w:pPr>
        <w:numPr>
          <w:ilvl w:val="1"/>
          <w:numId w:val="76"/>
        </w:numPr>
        <w:rPr>
          <w:color w:val="000000" w:themeColor="text1"/>
          <w:szCs w:val="22"/>
        </w:rPr>
      </w:pPr>
      <w:r w:rsidRPr="0035737C">
        <w:rPr>
          <w:color w:val="000000" w:themeColor="text1"/>
          <w:szCs w:val="22"/>
        </w:rPr>
        <w:t>$54,831 falls between step 8 and step 9.</w:t>
      </w:r>
    </w:p>
    <w:p w14:paraId="36753378" w14:textId="77777777" w:rsidR="004049B5" w:rsidRPr="0035737C" w:rsidRDefault="004049B5" w:rsidP="005D18D3">
      <w:pPr>
        <w:numPr>
          <w:ilvl w:val="1"/>
          <w:numId w:val="76"/>
        </w:numPr>
        <w:spacing w:before="0"/>
        <w:rPr>
          <w:color w:val="000000" w:themeColor="text1"/>
          <w:szCs w:val="22"/>
        </w:rPr>
      </w:pPr>
      <w:r w:rsidRPr="0035737C">
        <w:rPr>
          <w:color w:val="000000" w:themeColor="text1"/>
          <w:szCs w:val="22"/>
        </w:rPr>
        <w:t>GS-09 step 9 is Margarita’s MPR.</w:t>
      </w:r>
    </w:p>
    <w:tbl>
      <w:tblPr>
        <w:tblStyle w:val="TableGridLight"/>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80"/>
        <w:gridCol w:w="540"/>
        <w:gridCol w:w="900"/>
        <w:gridCol w:w="900"/>
        <w:gridCol w:w="900"/>
        <w:gridCol w:w="900"/>
        <w:gridCol w:w="900"/>
        <w:gridCol w:w="900"/>
        <w:gridCol w:w="900"/>
        <w:gridCol w:w="900"/>
        <w:gridCol w:w="900"/>
        <w:gridCol w:w="1080"/>
      </w:tblGrid>
      <w:tr w:rsidR="004049B5" w:rsidRPr="0035737C" w14:paraId="7D7F13CF" w14:textId="77777777" w:rsidTr="005C25D4">
        <w:trPr>
          <w:tblHeader/>
        </w:trPr>
        <w:tc>
          <w:tcPr>
            <w:tcW w:w="1080" w:type="dxa"/>
            <w:shd w:val="clear" w:color="auto" w:fill="D9D9D9" w:themeFill="background1" w:themeFillShade="D9"/>
          </w:tcPr>
          <w:p w14:paraId="49444761"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lastRenderedPageBreak/>
              <w:t>2018</w:t>
            </w:r>
          </w:p>
        </w:tc>
        <w:tc>
          <w:tcPr>
            <w:tcW w:w="540" w:type="dxa"/>
            <w:shd w:val="clear" w:color="auto" w:fill="D9D9D9" w:themeFill="background1" w:themeFillShade="D9"/>
            <w:hideMark/>
          </w:tcPr>
          <w:p w14:paraId="5B732456"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B45D7BF"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72B8CA"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92807B4"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FBC7B00"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CC79D72"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0EFEE5E"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F98385C"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DB6DB57"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B098D9B"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88A522B"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10</w:t>
            </w:r>
          </w:p>
        </w:tc>
      </w:tr>
      <w:tr w:rsidR="004049B5" w:rsidRPr="0035737C" w14:paraId="5D6A8463" w14:textId="77777777" w:rsidTr="005C25D4">
        <w:trPr>
          <w:trHeight w:val="215"/>
        </w:trPr>
        <w:tc>
          <w:tcPr>
            <w:tcW w:w="1080" w:type="dxa"/>
          </w:tcPr>
          <w:p w14:paraId="0F27E463"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GS-Base</w:t>
            </w:r>
          </w:p>
        </w:tc>
        <w:tc>
          <w:tcPr>
            <w:tcW w:w="540" w:type="dxa"/>
            <w:vAlign w:val="center"/>
            <w:hideMark/>
          </w:tcPr>
          <w:p w14:paraId="08716AEE"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09</w:t>
            </w:r>
          </w:p>
        </w:tc>
        <w:tc>
          <w:tcPr>
            <w:tcW w:w="900" w:type="dxa"/>
            <w:shd w:val="clear" w:color="auto" w:fill="auto"/>
            <w:vAlign w:val="center"/>
            <w:hideMark/>
          </w:tcPr>
          <w:p w14:paraId="021FF273"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48,857</w:t>
            </w:r>
          </w:p>
        </w:tc>
        <w:tc>
          <w:tcPr>
            <w:tcW w:w="900" w:type="dxa"/>
            <w:shd w:val="clear" w:color="auto" w:fill="auto"/>
            <w:vAlign w:val="center"/>
            <w:hideMark/>
          </w:tcPr>
          <w:p w14:paraId="1EA4CBEB"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45,319</w:t>
            </w:r>
          </w:p>
        </w:tc>
        <w:tc>
          <w:tcPr>
            <w:tcW w:w="900" w:type="dxa"/>
            <w:shd w:val="clear" w:color="auto" w:fill="auto"/>
            <w:vAlign w:val="center"/>
            <w:hideMark/>
          </w:tcPr>
          <w:p w14:paraId="332FBB4F"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46,781</w:t>
            </w:r>
          </w:p>
        </w:tc>
        <w:tc>
          <w:tcPr>
            <w:tcW w:w="900" w:type="dxa"/>
            <w:shd w:val="clear" w:color="auto" w:fill="auto"/>
            <w:vAlign w:val="center"/>
            <w:hideMark/>
          </w:tcPr>
          <w:p w14:paraId="49319460"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48,243</w:t>
            </w:r>
          </w:p>
        </w:tc>
        <w:tc>
          <w:tcPr>
            <w:tcW w:w="900" w:type="dxa"/>
            <w:shd w:val="clear" w:color="auto" w:fill="auto"/>
            <w:vAlign w:val="center"/>
            <w:hideMark/>
          </w:tcPr>
          <w:p w14:paraId="0E15F614"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49,705</w:t>
            </w:r>
          </w:p>
        </w:tc>
        <w:tc>
          <w:tcPr>
            <w:tcW w:w="900" w:type="dxa"/>
            <w:shd w:val="clear" w:color="auto" w:fill="auto"/>
            <w:vAlign w:val="center"/>
            <w:hideMark/>
          </w:tcPr>
          <w:p w14:paraId="7B8E1083"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51,167</w:t>
            </w:r>
          </w:p>
        </w:tc>
        <w:tc>
          <w:tcPr>
            <w:tcW w:w="900" w:type="dxa"/>
            <w:shd w:val="clear" w:color="auto" w:fill="auto"/>
            <w:vAlign w:val="center"/>
            <w:hideMark/>
          </w:tcPr>
          <w:p w14:paraId="141C7B16"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52,629</w:t>
            </w:r>
          </w:p>
        </w:tc>
        <w:tc>
          <w:tcPr>
            <w:tcW w:w="900" w:type="dxa"/>
            <w:shd w:val="clear" w:color="auto" w:fill="A6A6A6" w:themeFill="background1" w:themeFillShade="A6"/>
            <w:vAlign w:val="center"/>
            <w:hideMark/>
          </w:tcPr>
          <w:p w14:paraId="23AABA75"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54,091</w:t>
            </w:r>
          </w:p>
        </w:tc>
        <w:tc>
          <w:tcPr>
            <w:tcW w:w="900" w:type="dxa"/>
            <w:shd w:val="clear" w:color="auto" w:fill="FFFF00"/>
            <w:vAlign w:val="center"/>
            <w:hideMark/>
          </w:tcPr>
          <w:p w14:paraId="67BFEE92"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55,553</w:t>
            </w:r>
          </w:p>
        </w:tc>
        <w:tc>
          <w:tcPr>
            <w:tcW w:w="1080" w:type="dxa"/>
            <w:shd w:val="clear" w:color="auto" w:fill="auto"/>
            <w:vAlign w:val="center"/>
            <w:hideMark/>
          </w:tcPr>
          <w:p w14:paraId="49304F99" w14:textId="77777777" w:rsidR="004049B5" w:rsidRPr="004A5B4F" w:rsidRDefault="004049B5" w:rsidP="004A5B4F">
            <w:pPr>
              <w:spacing w:before="0" w:after="0"/>
              <w:jc w:val="center"/>
              <w:rPr>
                <w:rFonts w:asciiTheme="minorHAnsi" w:hAnsiTheme="minorHAnsi" w:cstheme="minorHAnsi"/>
                <w:bCs/>
                <w:color w:val="000000" w:themeColor="text1"/>
                <w:szCs w:val="22"/>
              </w:rPr>
            </w:pPr>
            <w:r w:rsidRPr="004A5B4F">
              <w:rPr>
                <w:rFonts w:asciiTheme="minorHAnsi" w:hAnsiTheme="minorHAnsi" w:cstheme="minorHAnsi"/>
                <w:bCs/>
                <w:color w:val="000000" w:themeColor="text1"/>
                <w:szCs w:val="22"/>
              </w:rPr>
              <w:t>57,015</w:t>
            </w:r>
          </w:p>
        </w:tc>
      </w:tr>
    </w:tbl>
    <w:p w14:paraId="5A65A1B4" w14:textId="77777777" w:rsidR="004049B5" w:rsidRPr="0035737C" w:rsidRDefault="004049B5" w:rsidP="005D18D3">
      <w:pPr>
        <w:numPr>
          <w:ilvl w:val="0"/>
          <w:numId w:val="76"/>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07F96B22" w14:textId="77777777" w:rsidR="004049B5" w:rsidRPr="0035737C" w:rsidRDefault="004049B5" w:rsidP="005D18D3">
      <w:pPr>
        <w:numPr>
          <w:ilvl w:val="1"/>
          <w:numId w:val="76"/>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068FAAAE" w14:textId="77777777" w:rsidR="004049B5" w:rsidRPr="0035737C" w:rsidRDefault="004049B5" w:rsidP="004049B5">
      <w:pPr>
        <w:ind w:left="1440"/>
        <w:rPr>
          <w:i/>
          <w:color w:val="000000" w:themeColor="text1"/>
          <w:szCs w:val="22"/>
        </w:rPr>
      </w:pPr>
      <w:r w:rsidRPr="0035737C">
        <w:rPr>
          <w:i/>
          <w:color w:val="000000" w:themeColor="text1"/>
          <w:szCs w:val="22"/>
        </w:rPr>
        <w:t>We are filling a GL-1801-09 position in RUS, so the LEO Rest of US locality table and Special Rate Table 980A both apply.</w:t>
      </w:r>
    </w:p>
    <w:p w14:paraId="509398F2" w14:textId="77777777" w:rsidR="004049B5" w:rsidRPr="0035737C" w:rsidRDefault="004049B5" w:rsidP="005D18D3">
      <w:pPr>
        <w:numPr>
          <w:ilvl w:val="1"/>
          <w:numId w:val="76"/>
        </w:numPr>
        <w:rPr>
          <w:color w:val="000000" w:themeColor="text1"/>
          <w:szCs w:val="22"/>
        </w:rPr>
      </w:pPr>
      <w:r w:rsidRPr="0035737C">
        <w:rPr>
          <w:color w:val="000000" w:themeColor="text1"/>
          <w:szCs w:val="22"/>
        </w:rPr>
        <w:t>Take the GL-09 step 9 and crosswalk it to both tables.</w:t>
      </w:r>
    </w:p>
    <w:p w14:paraId="495F5D8C" w14:textId="77777777" w:rsidR="004049B5" w:rsidRPr="0035737C" w:rsidRDefault="004049B5" w:rsidP="005D18D3">
      <w:pPr>
        <w:numPr>
          <w:ilvl w:val="1"/>
          <w:numId w:val="76"/>
        </w:numPr>
        <w:rPr>
          <w:color w:val="000000" w:themeColor="text1"/>
          <w:szCs w:val="22"/>
        </w:rPr>
      </w:pPr>
      <w:r w:rsidRPr="0035737C">
        <w:rPr>
          <w:color w:val="000000" w:themeColor="text1"/>
          <w:szCs w:val="22"/>
        </w:rPr>
        <w:t>Whichever table produces the higher amount for a step 9 will determine which pay table we will use.</w:t>
      </w:r>
    </w:p>
    <w:p w14:paraId="6A949155" w14:textId="743B3A3D" w:rsidR="004049B5" w:rsidRDefault="004049B5" w:rsidP="005D18D3">
      <w:pPr>
        <w:numPr>
          <w:ilvl w:val="1"/>
          <w:numId w:val="76"/>
        </w:numPr>
        <w:spacing w:before="0"/>
        <w:rPr>
          <w:color w:val="000000" w:themeColor="text1"/>
          <w:szCs w:val="22"/>
        </w:rPr>
      </w:pPr>
      <w:r w:rsidRPr="0035737C">
        <w:rPr>
          <w:color w:val="000000" w:themeColor="text1"/>
          <w:szCs w:val="22"/>
        </w:rPr>
        <w:t>SSR 980A is higher so we use that table.</w:t>
      </w:r>
    </w:p>
    <w:p w14:paraId="1F363671" w14:textId="0D489B7A" w:rsidR="00901E27" w:rsidRPr="0035737C" w:rsidRDefault="00901E27" w:rsidP="005D18D3">
      <w:pPr>
        <w:numPr>
          <w:ilvl w:val="1"/>
          <w:numId w:val="76"/>
        </w:numPr>
        <w:spacing w:before="0"/>
        <w:rPr>
          <w:color w:val="000000" w:themeColor="text1"/>
          <w:szCs w:val="22"/>
        </w:rPr>
      </w:pPr>
      <w:r>
        <w:rPr>
          <w:color w:val="000000" w:themeColor="text1"/>
          <w:szCs w:val="22"/>
        </w:rPr>
        <w:t>Pay can be set as high as GS-09 step 10, Special Rate Table 980A, based on HPR.</w:t>
      </w:r>
    </w:p>
    <w:tbl>
      <w:tblPr>
        <w:tblStyle w:val="TableGridLight"/>
        <w:tblW w:w="109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125"/>
        <w:gridCol w:w="540"/>
        <w:gridCol w:w="900"/>
        <w:gridCol w:w="900"/>
        <w:gridCol w:w="900"/>
        <w:gridCol w:w="900"/>
        <w:gridCol w:w="900"/>
        <w:gridCol w:w="900"/>
        <w:gridCol w:w="900"/>
        <w:gridCol w:w="900"/>
        <w:gridCol w:w="990"/>
        <w:gridCol w:w="1080"/>
      </w:tblGrid>
      <w:tr w:rsidR="004049B5" w:rsidRPr="0035737C" w14:paraId="7A3970F6" w14:textId="77777777" w:rsidTr="005C25D4">
        <w:trPr>
          <w:tblHeader/>
        </w:trPr>
        <w:tc>
          <w:tcPr>
            <w:tcW w:w="1125" w:type="dxa"/>
            <w:shd w:val="clear" w:color="auto" w:fill="D9D9D9" w:themeFill="background1" w:themeFillShade="D9"/>
          </w:tcPr>
          <w:p w14:paraId="60986309"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511C4575"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4A176A4"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15142F4"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5824829"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217053F"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830F148"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8A51982"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0D050DA"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2BA9B5E"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8</w:t>
            </w:r>
          </w:p>
        </w:tc>
        <w:tc>
          <w:tcPr>
            <w:tcW w:w="990" w:type="dxa"/>
            <w:shd w:val="clear" w:color="auto" w:fill="D9D9D9" w:themeFill="background1" w:themeFillShade="D9"/>
            <w:hideMark/>
          </w:tcPr>
          <w:p w14:paraId="3BE730FA"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F4EB9C4" w14:textId="77777777" w:rsidR="004049B5" w:rsidRPr="004A5B4F" w:rsidRDefault="004049B5" w:rsidP="004A5B4F">
            <w:pPr>
              <w:spacing w:before="0" w:after="0"/>
              <w:jc w:val="center"/>
              <w:rPr>
                <w:rFonts w:asciiTheme="minorHAnsi" w:hAnsiTheme="minorHAnsi" w:cstheme="minorHAnsi"/>
                <w:b/>
                <w:bCs/>
                <w:color w:val="000000" w:themeColor="text1"/>
                <w:szCs w:val="22"/>
              </w:rPr>
            </w:pPr>
            <w:r w:rsidRPr="004A5B4F">
              <w:rPr>
                <w:rFonts w:asciiTheme="minorHAnsi" w:hAnsiTheme="minorHAnsi" w:cstheme="minorHAnsi"/>
                <w:b/>
                <w:bCs/>
                <w:color w:val="000000" w:themeColor="text1"/>
                <w:szCs w:val="22"/>
              </w:rPr>
              <w:t>STEP 10</w:t>
            </w:r>
          </w:p>
        </w:tc>
      </w:tr>
      <w:tr w:rsidR="004049B5" w:rsidRPr="0035737C" w14:paraId="0D90E695" w14:textId="77777777" w:rsidTr="005C25D4">
        <w:trPr>
          <w:trHeight w:val="215"/>
        </w:trPr>
        <w:tc>
          <w:tcPr>
            <w:tcW w:w="1125" w:type="dxa"/>
          </w:tcPr>
          <w:p w14:paraId="08AF88A1" w14:textId="77777777" w:rsidR="004049B5" w:rsidRPr="004A5B4F" w:rsidRDefault="004049B5" w:rsidP="004A5B4F">
            <w:pPr>
              <w:spacing w:before="0" w:after="0"/>
              <w:jc w:val="center"/>
              <w:rPr>
                <w:rFonts w:asciiTheme="minorHAnsi" w:hAnsiTheme="minorHAnsi" w:cstheme="minorHAnsi"/>
                <w:b/>
                <w:bCs/>
                <w:szCs w:val="22"/>
              </w:rPr>
            </w:pPr>
            <w:r w:rsidRPr="004A5B4F">
              <w:rPr>
                <w:rFonts w:asciiTheme="minorHAnsi" w:hAnsiTheme="minorHAnsi" w:cstheme="minorHAnsi"/>
                <w:b/>
                <w:bCs/>
                <w:szCs w:val="22"/>
              </w:rPr>
              <w:t>LEO-RUS</w:t>
            </w:r>
          </w:p>
        </w:tc>
        <w:tc>
          <w:tcPr>
            <w:tcW w:w="540" w:type="dxa"/>
            <w:vAlign w:val="center"/>
            <w:hideMark/>
          </w:tcPr>
          <w:p w14:paraId="51193452"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09</w:t>
            </w:r>
          </w:p>
        </w:tc>
        <w:tc>
          <w:tcPr>
            <w:tcW w:w="900" w:type="dxa"/>
            <w:shd w:val="clear" w:color="auto" w:fill="auto"/>
            <w:vAlign w:val="center"/>
            <w:hideMark/>
          </w:tcPr>
          <w:p w14:paraId="4EF91198"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52,285</w:t>
            </w:r>
          </w:p>
        </w:tc>
        <w:tc>
          <w:tcPr>
            <w:tcW w:w="900" w:type="dxa"/>
            <w:shd w:val="clear" w:color="auto" w:fill="auto"/>
            <w:vAlign w:val="center"/>
            <w:hideMark/>
          </w:tcPr>
          <w:p w14:paraId="4424CBF6"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53,971</w:t>
            </w:r>
          </w:p>
        </w:tc>
        <w:tc>
          <w:tcPr>
            <w:tcW w:w="900" w:type="dxa"/>
            <w:shd w:val="clear" w:color="auto" w:fill="auto"/>
            <w:vAlign w:val="center"/>
            <w:hideMark/>
          </w:tcPr>
          <w:p w14:paraId="52B16ABE"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55,658</w:t>
            </w:r>
          </w:p>
        </w:tc>
        <w:tc>
          <w:tcPr>
            <w:tcW w:w="900" w:type="dxa"/>
            <w:shd w:val="clear" w:color="auto" w:fill="auto"/>
            <w:vAlign w:val="center"/>
            <w:hideMark/>
          </w:tcPr>
          <w:p w14:paraId="7B58D4B6"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57,345</w:t>
            </w:r>
          </w:p>
        </w:tc>
        <w:tc>
          <w:tcPr>
            <w:tcW w:w="900" w:type="dxa"/>
            <w:shd w:val="clear" w:color="auto" w:fill="auto"/>
            <w:vAlign w:val="center"/>
            <w:hideMark/>
          </w:tcPr>
          <w:p w14:paraId="19E53438"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59,031</w:t>
            </w:r>
          </w:p>
        </w:tc>
        <w:tc>
          <w:tcPr>
            <w:tcW w:w="900" w:type="dxa"/>
            <w:shd w:val="clear" w:color="auto" w:fill="auto"/>
            <w:vAlign w:val="center"/>
            <w:hideMark/>
          </w:tcPr>
          <w:p w14:paraId="0911039E"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60,718</w:t>
            </w:r>
          </w:p>
        </w:tc>
        <w:tc>
          <w:tcPr>
            <w:tcW w:w="900" w:type="dxa"/>
            <w:shd w:val="clear" w:color="auto" w:fill="auto"/>
            <w:vAlign w:val="center"/>
            <w:hideMark/>
          </w:tcPr>
          <w:p w14:paraId="6CC46B82"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62,405</w:t>
            </w:r>
          </w:p>
        </w:tc>
        <w:tc>
          <w:tcPr>
            <w:tcW w:w="900" w:type="dxa"/>
            <w:shd w:val="clear" w:color="auto" w:fill="auto"/>
            <w:vAlign w:val="center"/>
            <w:hideMark/>
          </w:tcPr>
          <w:p w14:paraId="465D5363"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64,091</w:t>
            </w:r>
          </w:p>
        </w:tc>
        <w:tc>
          <w:tcPr>
            <w:tcW w:w="990" w:type="dxa"/>
            <w:shd w:val="clear" w:color="auto" w:fill="A6A6A6" w:themeFill="background1" w:themeFillShade="A6"/>
            <w:vAlign w:val="center"/>
            <w:hideMark/>
          </w:tcPr>
          <w:p w14:paraId="0554CBDE"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65,778</w:t>
            </w:r>
          </w:p>
        </w:tc>
        <w:tc>
          <w:tcPr>
            <w:tcW w:w="1080" w:type="dxa"/>
            <w:shd w:val="clear" w:color="auto" w:fill="auto"/>
            <w:vAlign w:val="center"/>
            <w:hideMark/>
          </w:tcPr>
          <w:p w14:paraId="211DC164"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67,465</w:t>
            </w:r>
          </w:p>
        </w:tc>
      </w:tr>
      <w:tr w:rsidR="004049B5" w:rsidRPr="0035737C" w14:paraId="6A73D86A" w14:textId="77777777" w:rsidTr="005C25D4">
        <w:trPr>
          <w:trHeight w:val="215"/>
        </w:trPr>
        <w:tc>
          <w:tcPr>
            <w:tcW w:w="1125" w:type="dxa"/>
          </w:tcPr>
          <w:p w14:paraId="0AEAA006" w14:textId="77777777" w:rsidR="004049B5" w:rsidRPr="004A5B4F" w:rsidRDefault="004049B5" w:rsidP="004A5B4F">
            <w:pPr>
              <w:spacing w:before="0" w:after="0"/>
              <w:jc w:val="center"/>
              <w:rPr>
                <w:rFonts w:asciiTheme="minorHAnsi" w:hAnsiTheme="minorHAnsi" w:cstheme="minorHAnsi"/>
                <w:b/>
                <w:bCs/>
                <w:szCs w:val="22"/>
              </w:rPr>
            </w:pPr>
            <w:r w:rsidRPr="004A5B4F">
              <w:rPr>
                <w:rFonts w:asciiTheme="minorHAnsi" w:hAnsiTheme="minorHAnsi" w:cstheme="minorHAnsi"/>
                <w:b/>
                <w:bCs/>
                <w:szCs w:val="22"/>
              </w:rPr>
              <w:t>980A</w:t>
            </w:r>
          </w:p>
        </w:tc>
        <w:tc>
          <w:tcPr>
            <w:tcW w:w="540" w:type="dxa"/>
            <w:vAlign w:val="center"/>
          </w:tcPr>
          <w:p w14:paraId="6609BB01"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09</w:t>
            </w:r>
          </w:p>
        </w:tc>
        <w:tc>
          <w:tcPr>
            <w:tcW w:w="900" w:type="dxa"/>
            <w:shd w:val="clear" w:color="auto" w:fill="auto"/>
            <w:vAlign w:val="center"/>
          </w:tcPr>
          <w:p w14:paraId="1E57F161"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53,067</w:t>
            </w:r>
          </w:p>
        </w:tc>
        <w:tc>
          <w:tcPr>
            <w:tcW w:w="900" w:type="dxa"/>
            <w:shd w:val="clear" w:color="auto" w:fill="auto"/>
            <w:vAlign w:val="center"/>
          </w:tcPr>
          <w:p w14:paraId="2ED3CBD0"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54,836</w:t>
            </w:r>
          </w:p>
        </w:tc>
        <w:tc>
          <w:tcPr>
            <w:tcW w:w="900" w:type="dxa"/>
            <w:shd w:val="clear" w:color="auto" w:fill="auto"/>
            <w:vAlign w:val="center"/>
          </w:tcPr>
          <w:p w14:paraId="0E3EBF89"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56,605</w:t>
            </w:r>
          </w:p>
        </w:tc>
        <w:tc>
          <w:tcPr>
            <w:tcW w:w="900" w:type="dxa"/>
            <w:shd w:val="clear" w:color="auto" w:fill="auto"/>
            <w:vAlign w:val="center"/>
          </w:tcPr>
          <w:p w14:paraId="18469D80"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58,374</w:t>
            </w:r>
          </w:p>
        </w:tc>
        <w:tc>
          <w:tcPr>
            <w:tcW w:w="900" w:type="dxa"/>
            <w:shd w:val="clear" w:color="auto" w:fill="auto"/>
            <w:vAlign w:val="center"/>
          </w:tcPr>
          <w:p w14:paraId="6814E9DA"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60,143</w:t>
            </w:r>
          </w:p>
        </w:tc>
        <w:tc>
          <w:tcPr>
            <w:tcW w:w="900" w:type="dxa"/>
            <w:shd w:val="clear" w:color="auto" w:fill="auto"/>
            <w:vAlign w:val="center"/>
          </w:tcPr>
          <w:p w14:paraId="055C2C70"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61,912</w:t>
            </w:r>
          </w:p>
        </w:tc>
        <w:tc>
          <w:tcPr>
            <w:tcW w:w="900" w:type="dxa"/>
            <w:shd w:val="clear" w:color="auto" w:fill="auto"/>
            <w:vAlign w:val="center"/>
          </w:tcPr>
          <w:p w14:paraId="3C2168CE"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63,681</w:t>
            </w:r>
          </w:p>
        </w:tc>
        <w:tc>
          <w:tcPr>
            <w:tcW w:w="900" w:type="dxa"/>
            <w:shd w:val="clear" w:color="auto" w:fill="auto"/>
            <w:vAlign w:val="center"/>
          </w:tcPr>
          <w:p w14:paraId="68BE6F70"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65,450</w:t>
            </w:r>
          </w:p>
        </w:tc>
        <w:tc>
          <w:tcPr>
            <w:tcW w:w="990" w:type="dxa"/>
            <w:shd w:val="clear" w:color="auto" w:fill="FFFF00"/>
            <w:vAlign w:val="center"/>
          </w:tcPr>
          <w:p w14:paraId="6CC61C43"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67,219</w:t>
            </w:r>
          </w:p>
        </w:tc>
        <w:tc>
          <w:tcPr>
            <w:tcW w:w="1080" w:type="dxa"/>
            <w:shd w:val="clear" w:color="auto" w:fill="auto"/>
            <w:vAlign w:val="center"/>
          </w:tcPr>
          <w:p w14:paraId="07372ADB" w14:textId="77777777" w:rsidR="004049B5" w:rsidRPr="004A5B4F" w:rsidRDefault="004049B5" w:rsidP="004A5B4F">
            <w:pPr>
              <w:spacing w:before="0" w:after="0"/>
              <w:jc w:val="center"/>
              <w:rPr>
                <w:rFonts w:asciiTheme="minorHAnsi" w:hAnsiTheme="minorHAnsi" w:cstheme="minorHAnsi"/>
                <w:bCs/>
                <w:szCs w:val="22"/>
              </w:rPr>
            </w:pPr>
            <w:r w:rsidRPr="004A5B4F">
              <w:rPr>
                <w:rFonts w:asciiTheme="minorHAnsi" w:hAnsiTheme="minorHAnsi" w:cstheme="minorHAnsi"/>
                <w:bCs/>
                <w:szCs w:val="22"/>
              </w:rPr>
              <w:t>68,988</w:t>
            </w:r>
          </w:p>
        </w:tc>
      </w:tr>
    </w:tbl>
    <w:p w14:paraId="7BE828CE" w14:textId="410D4058" w:rsidR="004049B5" w:rsidRPr="00B849CA" w:rsidRDefault="00ED3F36" w:rsidP="00B849CA">
      <w:pPr>
        <w:pStyle w:val="Heading4"/>
      </w:pPr>
      <w:bookmarkStart w:id="62" w:name="_Toc522719963"/>
      <w:r w:rsidRPr="00B849CA">
        <w:t xml:space="preserve">Ex. 10 </w:t>
      </w:r>
      <w:r w:rsidR="004049B5" w:rsidRPr="00B849CA">
        <w:t>Worksheet</w:t>
      </w:r>
      <w:bookmarkEnd w:id="62"/>
    </w:p>
    <w:tbl>
      <w:tblPr>
        <w:tblStyle w:val="TableGrid"/>
        <w:tblW w:w="10800" w:type="dxa"/>
        <w:tblInd w:w="-635" w:type="dxa"/>
        <w:tblLook w:val="04A0" w:firstRow="1" w:lastRow="0" w:firstColumn="1" w:lastColumn="0" w:noHBand="0" w:noVBand="1"/>
        <w:tblCaption w:val="Worksheet"/>
        <w:tblDescription w:val="Worksheet"/>
      </w:tblPr>
      <w:tblGrid>
        <w:gridCol w:w="1094"/>
        <w:gridCol w:w="9706"/>
      </w:tblGrid>
      <w:tr w:rsidR="004049B5" w:rsidRPr="0035737C" w14:paraId="76F04B2F" w14:textId="77777777" w:rsidTr="00ED3F36">
        <w:trPr>
          <w:tblHeader/>
        </w:trPr>
        <w:tc>
          <w:tcPr>
            <w:tcW w:w="1094" w:type="dxa"/>
            <w:shd w:val="clear" w:color="auto" w:fill="D9D9D9" w:themeFill="background1" w:themeFillShade="D9"/>
          </w:tcPr>
          <w:p w14:paraId="14724F37" w14:textId="668A511B" w:rsidR="004049B5" w:rsidRPr="0035737C" w:rsidRDefault="00ED3F36" w:rsidP="00B849CA">
            <w:pPr>
              <w:spacing w:after="0"/>
              <w:jc w:val="center"/>
              <w:rPr>
                <w:szCs w:val="22"/>
              </w:rPr>
            </w:pPr>
            <w:r>
              <w:rPr>
                <w:noProof/>
                <w:szCs w:val="22"/>
              </w:rPr>
              <w:t>Steps</w:t>
            </w:r>
          </w:p>
        </w:tc>
        <w:tc>
          <w:tcPr>
            <w:tcW w:w="9706" w:type="dxa"/>
            <w:shd w:val="clear" w:color="auto" w:fill="D9D9D9" w:themeFill="background1" w:themeFillShade="D9"/>
          </w:tcPr>
          <w:p w14:paraId="0055A582" w14:textId="77777777" w:rsidR="004049B5" w:rsidRPr="00ED3F36" w:rsidRDefault="004049B5" w:rsidP="00B849CA">
            <w:pPr>
              <w:spacing w:after="0"/>
              <w:jc w:val="center"/>
              <w:rPr>
                <w:b/>
                <w:sz w:val="24"/>
                <w:szCs w:val="24"/>
              </w:rPr>
            </w:pPr>
            <w:r w:rsidRPr="00ED3F36">
              <w:rPr>
                <w:b/>
                <w:sz w:val="24"/>
                <w:szCs w:val="24"/>
              </w:rPr>
              <w:t>HPR Worksheet</w:t>
            </w:r>
          </w:p>
          <w:p w14:paraId="70BB2C5D" w14:textId="77777777" w:rsidR="004049B5" w:rsidRPr="00ED3F36" w:rsidRDefault="004049B5" w:rsidP="00B849CA">
            <w:pPr>
              <w:spacing w:after="0"/>
              <w:jc w:val="center"/>
              <w:rPr>
                <w:b/>
                <w:color w:val="7030A0"/>
                <w:sz w:val="28"/>
                <w:szCs w:val="28"/>
              </w:rPr>
            </w:pPr>
            <w:bookmarkStart w:id="63" w:name="_Toc507057422"/>
            <w:bookmarkStart w:id="64" w:name="_Toc522719964"/>
            <w:r w:rsidRPr="00ED3F36">
              <w:rPr>
                <w:b/>
                <w:sz w:val="28"/>
                <w:szCs w:val="28"/>
              </w:rPr>
              <w:t>GS to GS</w:t>
            </w:r>
            <w:bookmarkEnd w:id="63"/>
            <w:bookmarkEnd w:id="64"/>
          </w:p>
          <w:p w14:paraId="57A1D835" w14:textId="77777777" w:rsidR="004049B5" w:rsidRPr="0035737C" w:rsidRDefault="004049B5" w:rsidP="00B849CA">
            <w:pPr>
              <w:spacing w:after="0"/>
              <w:rPr>
                <w:i/>
                <w:szCs w:val="22"/>
              </w:rPr>
            </w:pPr>
            <w:r w:rsidRPr="0035737C">
              <w:rPr>
                <w:i/>
                <w:color w:val="000000" w:themeColor="text1"/>
                <w:szCs w:val="22"/>
              </w:rPr>
              <w:t>Use this worksheet when HPR is based upon a GS position.</w:t>
            </w:r>
          </w:p>
        </w:tc>
      </w:tr>
      <w:tr w:rsidR="004049B5" w:rsidRPr="0035737C" w14:paraId="66646740" w14:textId="77777777" w:rsidTr="005C25D4">
        <w:tc>
          <w:tcPr>
            <w:tcW w:w="1094" w:type="dxa"/>
          </w:tcPr>
          <w:p w14:paraId="7B81336C" w14:textId="77777777" w:rsidR="004049B5" w:rsidRPr="0035737C" w:rsidRDefault="004049B5" w:rsidP="00B849CA">
            <w:pPr>
              <w:spacing w:after="0"/>
              <w:rPr>
                <w:b/>
                <w:szCs w:val="22"/>
              </w:rPr>
            </w:pPr>
            <w:r w:rsidRPr="0035737C">
              <w:rPr>
                <w:b/>
                <w:szCs w:val="22"/>
              </w:rPr>
              <w:t>Step 1</w:t>
            </w:r>
          </w:p>
        </w:tc>
        <w:tc>
          <w:tcPr>
            <w:tcW w:w="9706" w:type="dxa"/>
          </w:tcPr>
          <w:p w14:paraId="269E9F10" w14:textId="77777777" w:rsidR="004049B5" w:rsidRPr="0035737C" w:rsidRDefault="004049B5" w:rsidP="00B849CA">
            <w:pPr>
              <w:autoSpaceDE w:val="0"/>
              <w:autoSpaceDN w:val="0"/>
              <w:spacing w:after="0"/>
              <w:rPr>
                <w:b/>
                <w:bCs/>
                <w:color w:val="000000" w:themeColor="text1"/>
                <w:szCs w:val="22"/>
              </w:rPr>
            </w:pPr>
            <w:r w:rsidRPr="0035737C">
              <w:rPr>
                <w:b/>
                <w:bCs/>
                <w:color w:val="000000" w:themeColor="text1"/>
                <w:szCs w:val="22"/>
              </w:rPr>
              <w:t>Find the GS Base Table (not the locality table) for the Year the Employee Earned their HPR.</w:t>
            </w:r>
          </w:p>
          <w:p w14:paraId="2E48E0C9" w14:textId="77777777" w:rsidR="004049B5" w:rsidRPr="0035737C" w:rsidRDefault="004049B5" w:rsidP="005D18D3">
            <w:pPr>
              <w:pStyle w:val="ListParagraph"/>
              <w:numPr>
                <w:ilvl w:val="0"/>
                <w:numId w:val="97"/>
              </w:numPr>
              <w:autoSpaceDE w:val="0"/>
              <w:autoSpaceDN w:val="0"/>
              <w:adjustRightInd w:val="0"/>
              <w:spacing w:after="0"/>
              <w:contextualSpacing w:val="0"/>
              <w:rPr>
                <w:b/>
                <w:color w:val="000000"/>
                <w:szCs w:val="22"/>
              </w:rPr>
            </w:pPr>
            <w:r w:rsidRPr="0035737C">
              <w:rPr>
                <w:color w:val="000000"/>
                <w:szCs w:val="22"/>
              </w:rPr>
              <w:t xml:space="preserve">Year: </w:t>
            </w:r>
            <w:r w:rsidRPr="00ED3F36">
              <w:rPr>
                <w:b/>
                <w:color w:val="0070C0"/>
                <w:szCs w:val="22"/>
              </w:rPr>
              <w:t>2018</w:t>
            </w:r>
          </w:p>
          <w:p w14:paraId="3CE44CCC" w14:textId="77777777" w:rsidR="004049B5" w:rsidRPr="0035737C" w:rsidRDefault="004049B5" w:rsidP="005D18D3">
            <w:pPr>
              <w:pStyle w:val="ListParagraph"/>
              <w:numPr>
                <w:ilvl w:val="0"/>
                <w:numId w:val="97"/>
              </w:numPr>
              <w:autoSpaceDE w:val="0"/>
              <w:autoSpaceDN w:val="0"/>
              <w:adjustRightInd w:val="0"/>
              <w:spacing w:after="0"/>
              <w:contextualSpacing w:val="0"/>
              <w:rPr>
                <w:color w:val="000000"/>
                <w:szCs w:val="22"/>
              </w:rPr>
            </w:pPr>
            <w:r w:rsidRPr="0035737C">
              <w:rPr>
                <w:color w:val="000000"/>
                <w:szCs w:val="22"/>
              </w:rPr>
              <w:t xml:space="preserve">Series: </w:t>
            </w:r>
            <w:r w:rsidRPr="00ED3F36">
              <w:rPr>
                <w:b/>
                <w:color w:val="0070C0"/>
                <w:szCs w:val="22"/>
              </w:rPr>
              <w:t>1801</w:t>
            </w:r>
            <w:r w:rsidRPr="00ED3F36">
              <w:rPr>
                <w:color w:val="0070C0"/>
                <w:szCs w:val="22"/>
              </w:rPr>
              <w:t xml:space="preserve"> </w:t>
            </w:r>
            <w:r w:rsidRPr="0035737C">
              <w:rPr>
                <w:color w:val="000000"/>
                <w:szCs w:val="22"/>
              </w:rPr>
              <w:t xml:space="preserve">Grade: </w:t>
            </w:r>
            <w:r w:rsidRPr="00ED3F36">
              <w:rPr>
                <w:b/>
                <w:color w:val="0070C0"/>
                <w:szCs w:val="22"/>
              </w:rPr>
              <w:t>11</w:t>
            </w:r>
            <w:r w:rsidRPr="0035737C">
              <w:rPr>
                <w:color w:val="000000"/>
                <w:szCs w:val="22"/>
              </w:rPr>
              <w:t xml:space="preserve"> Step: </w:t>
            </w:r>
            <w:r w:rsidRPr="00ED3F36">
              <w:rPr>
                <w:b/>
                <w:color w:val="0070C0"/>
                <w:szCs w:val="22"/>
              </w:rPr>
              <w:t>2</w:t>
            </w:r>
            <w:r w:rsidRPr="0035737C">
              <w:rPr>
                <w:color w:val="000000"/>
                <w:szCs w:val="22"/>
              </w:rPr>
              <w:t xml:space="preserve"> Salary: </w:t>
            </w:r>
            <w:r w:rsidRPr="00ED3F36">
              <w:rPr>
                <w:b/>
                <w:color w:val="0070C0"/>
                <w:szCs w:val="22"/>
              </w:rPr>
              <w:t>$54,831</w:t>
            </w:r>
          </w:p>
          <w:p w14:paraId="1D62F66B" w14:textId="77777777" w:rsidR="004049B5" w:rsidRPr="0035737C" w:rsidRDefault="004049B5" w:rsidP="005D18D3">
            <w:pPr>
              <w:pStyle w:val="ListParagraph"/>
              <w:numPr>
                <w:ilvl w:val="0"/>
                <w:numId w:val="97"/>
              </w:numPr>
              <w:autoSpaceDE w:val="0"/>
              <w:autoSpaceDN w:val="0"/>
              <w:adjustRightInd w:val="0"/>
              <w:spacing w:after="0"/>
              <w:contextualSpacing w:val="0"/>
              <w:rPr>
                <w:color w:val="000000"/>
                <w:szCs w:val="22"/>
              </w:rPr>
            </w:pPr>
            <w:r w:rsidRPr="0035737C">
              <w:rPr>
                <w:color w:val="000000"/>
                <w:szCs w:val="22"/>
              </w:rPr>
              <w:t xml:space="preserve">Series and grade level of the position you’re filling: Series: </w:t>
            </w:r>
            <w:r w:rsidRPr="00ED3F36">
              <w:rPr>
                <w:b/>
                <w:color w:val="0070C0"/>
                <w:szCs w:val="22"/>
              </w:rPr>
              <w:t>1801</w:t>
            </w:r>
            <w:r w:rsidRPr="00ED3F36">
              <w:rPr>
                <w:color w:val="0070C0"/>
                <w:szCs w:val="22"/>
              </w:rPr>
              <w:t> </w:t>
            </w:r>
            <w:r w:rsidRPr="0035737C">
              <w:rPr>
                <w:color w:val="000000"/>
                <w:szCs w:val="22"/>
              </w:rPr>
              <w:t xml:space="preserve">Grade: </w:t>
            </w:r>
            <w:r w:rsidRPr="00ED3F36">
              <w:rPr>
                <w:b/>
                <w:color w:val="0070C0"/>
                <w:szCs w:val="22"/>
              </w:rPr>
              <w:t>09</w:t>
            </w:r>
          </w:p>
          <w:p w14:paraId="78942535" w14:textId="1DD81269" w:rsidR="004049B5" w:rsidRPr="0035737C" w:rsidRDefault="0004448A" w:rsidP="005D18D3">
            <w:pPr>
              <w:pStyle w:val="ListParagraph"/>
              <w:numPr>
                <w:ilvl w:val="0"/>
                <w:numId w:val="97"/>
              </w:numPr>
              <w:autoSpaceDE w:val="0"/>
              <w:autoSpaceDN w:val="0"/>
              <w:adjustRightInd w:val="0"/>
              <w:spacing w:after="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76AEE407" w14:textId="77777777" w:rsidTr="005C25D4">
        <w:tc>
          <w:tcPr>
            <w:tcW w:w="1094" w:type="dxa"/>
          </w:tcPr>
          <w:p w14:paraId="34D9EBFA" w14:textId="77777777" w:rsidR="004049B5" w:rsidRPr="0035737C" w:rsidRDefault="004049B5" w:rsidP="00B849CA">
            <w:pPr>
              <w:spacing w:after="0"/>
              <w:rPr>
                <w:b/>
                <w:szCs w:val="22"/>
              </w:rPr>
            </w:pPr>
            <w:r w:rsidRPr="0035737C">
              <w:rPr>
                <w:b/>
                <w:szCs w:val="22"/>
              </w:rPr>
              <w:t xml:space="preserve">Step 2 </w:t>
            </w:r>
          </w:p>
        </w:tc>
        <w:tc>
          <w:tcPr>
            <w:tcW w:w="9706" w:type="dxa"/>
          </w:tcPr>
          <w:p w14:paraId="273E949D" w14:textId="77777777" w:rsidR="004049B5" w:rsidRPr="0035737C" w:rsidRDefault="004049B5" w:rsidP="00B849CA">
            <w:pPr>
              <w:spacing w:after="0"/>
              <w:rPr>
                <w:b/>
                <w:bCs/>
                <w:color w:val="000000" w:themeColor="text1"/>
                <w:szCs w:val="22"/>
              </w:rPr>
            </w:pPr>
            <w:r w:rsidRPr="0035737C">
              <w:rPr>
                <w:b/>
                <w:bCs/>
                <w:color w:val="000000" w:themeColor="text1"/>
                <w:szCs w:val="22"/>
              </w:rPr>
              <w:t>Use the Same GS Base Table and Slot the Pay into the Grade of the Position you are Filling.</w:t>
            </w:r>
          </w:p>
          <w:p w14:paraId="26D806C1" w14:textId="77777777" w:rsidR="004049B5" w:rsidRPr="0035737C" w:rsidRDefault="004049B5" w:rsidP="005D18D3">
            <w:pPr>
              <w:pStyle w:val="ListParagraph"/>
              <w:numPr>
                <w:ilvl w:val="0"/>
                <w:numId w:val="98"/>
              </w:numPr>
              <w:autoSpaceDE w:val="0"/>
              <w:autoSpaceDN w:val="0"/>
              <w:spacing w:after="0"/>
              <w:contextualSpacing w:val="0"/>
              <w:rPr>
                <w:color w:val="000000" w:themeColor="text1"/>
                <w:szCs w:val="22"/>
              </w:rPr>
            </w:pPr>
            <w:r w:rsidRPr="0035737C">
              <w:rPr>
                <w:color w:val="000000" w:themeColor="text1"/>
                <w:szCs w:val="22"/>
              </w:rPr>
              <w:t>Take the salary from Step 1 and slot the pay into the lowest step of the grade to fill that equals or exceeds that rate.</w:t>
            </w:r>
          </w:p>
          <w:p w14:paraId="4887EB09" w14:textId="77777777" w:rsidR="004049B5" w:rsidRPr="0035737C" w:rsidRDefault="004049B5" w:rsidP="005D18D3">
            <w:pPr>
              <w:pStyle w:val="ListParagraph"/>
              <w:numPr>
                <w:ilvl w:val="0"/>
                <w:numId w:val="36"/>
              </w:numPr>
              <w:autoSpaceDE w:val="0"/>
              <w:autoSpaceDN w:val="0"/>
              <w:spacing w:after="0"/>
              <w:contextualSpacing w:val="0"/>
              <w:rPr>
                <w:color w:val="000000" w:themeColor="text1"/>
                <w:szCs w:val="22"/>
              </w:rPr>
            </w:pPr>
            <w:r w:rsidRPr="0035737C">
              <w:rPr>
                <w:color w:val="000000" w:themeColor="text1"/>
                <w:szCs w:val="22"/>
              </w:rPr>
              <w:t xml:space="preserve">If the salary falls between two steps of the grade to </w:t>
            </w:r>
            <w:proofErr w:type="gramStart"/>
            <w:r w:rsidRPr="0035737C">
              <w:rPr>
                <w:color w:val="000000" w:themeColor="text1"/>
                <w:szCs w:val="22"/>
              </w:rPr>
              <w:t>fill</w:t>
            </w:r>
            <w:proofErr w:type="gramEnd"/>
            <w:r w:rsidRPr="0035737C">
              <w:rPr>
                <w:color w:val="000000" w:themeColor="text1"/>
                <w:szCs w:val="22"/>
              </w:rPr>
              <w:t xml:space="preserve"> then use the higher step. </w:t>
            </w:r>
          </w:p>
          <w:p w14:paraId="215098B4" w14:textId="77777777" w:rsidR="004049B5" w:rsidRPr="0035737C" w:rsidRDefault="004049B5" w:rsidP="005D18D3">
            <w:pPr>
              <w:pStyle w:val="ListParagraph"/>
              <w:numPr>
                <w:ilvl w:val="0"/>
                <w:numId w:val="36"/>
              </w:numPr>
              <w:autoSpaceDE w:val="0"/>
              <w:autoSpaceDN w:val="0"/>
              <w:spacing w:after="0"/>
              <w:contextualSpacing w:val="0"/>
              <w:rPr>
                <w:color w:val="000000" w:themeColor="text1"/>
                <w:szCs w:val="22"/>
              </w:rPr>
            </w:pPr>
            <w:r w:rsidRPr="0035737C">
              <w:rPr>
                <w:color w:val="000000" w:themeColor="text1"/>
                <w:szCs w:val="22"/>
              </w:rPr>
              <w:t xml:space="preserve">If the salary exceeds step 10 of the </w:t>
            </w:r>
            <w:proofErr w:type="gramStart"/>
            <w:r w:rsidRPr="0035737C">
              <w:rPr>
                <w:color w:val="000000" w:themeColor="text1"/>
                <w:szCs w:val="22"/>
              </w:rPr>
              <w:t>grade</w:t>
            </w:r>
            <w:proofErr w:type="gramEnd"/>
            <w:r w:rsidRPr="0035737C">
              <w:rPr>
                <w:color w:val="000000" w:themeColor="text1"/>
                <w:szCs w:val="22"/>
              </w:rPr>
              <w:t xml:space="preserve"> then use step 10.</w:t>
            </w:r>
          </w:p>
          <w:p w14:paraId="2BFF0277" w14:textId="77777777" w:rsidR="004049B5" w:rsidRPr="0035737C" w:rsidRDefault="004049B5" w:rsidP="005D18D3">
            <w:pPr>
              <w:pStyle w:val="ListParagraph"/>
              <w:numPr>
                <w:ilvl w:val="0"/>
                <w:numId w:val="98"/>
              </w:numPr>
              <w:autoSpaceDE w:val="0"/>
              <w:autoSpaceDN w:val="0"/>
              <w:spacing w:after="0"/>
              <w:contextualSpacing w:val="0"/>
              <w:rPr>
                <w:color w:val="000000" w:themeColor="text1"/>
                <w:szCs w:val="22"/>
              </w:rPr>
            </w:pPr>
            <w:r w:rsidRPr="0035737C">
              <w:rPr>
                <w:color w:val="000000" w:themeColor="text1"/>
                <w:szCs w:val="22"/>
              </w:rPr>
              <w:t>This is the maximum payable rate we can pay the employee.</w:t>
            </w:r>
          </w:p>
          <w:p w14:paraId="710E573C" w14:textId="77777777" w:rsidR="004049B5" w:rsidRPr="006522A5" w:rsidRDefault="004049B5" w:rsidP="00B849CA">
            <w:pPr>
              <w:autoSpaceDE w:val="0"/>
              <w:autoSpaceDN w:val="0"/>
              <w:spacing w:after="0"/>
              <w:ind w:left="720"/>
              <w:rPr>
                <w:b/>
                <w:color w:val="0070C0"/>
                <w:szCs w:val="22"/>
              </w:rPr>
            </w:pPr>
            <w:r w:rsidRPr="006522A5">
              <w:rPr>
                <w:b/>
                <w:color w:val="0070C0"/>
                <w:szCs w:val="22"/>
              </w:rPr>
              <w:t>$54,831 falls between step 8 and step 9 on the GS base table.</w:t>
            </w:r>
          </w:p>
          <w:p w14:paraId="4E3587FD" w14:textId="77777777" w:rsidR="004049B5" w:rsidRPr="0035737C" w:rsidRDefault="004049B5" w:rsidP="00B849CA">
            <w:pPr>
              <w:pStyle w:val="ListParagraph"/>
              <w:spacing w:after="0"/>
              <w:contextualSpacing w:val="0"/>
              <w:rPr>
                <w:b/>
                <w:bCs/>
                <w:color w:val="000000" w:themeColor="text1"/>
                <w:szCs w:val="22"/>
              </w:rPr>
            </w:pPr>
            <w:r w:rsidRPr="0035737C">
              <w:rPr>
                <w:color w:val="000000" w:themeColor="text1"/>
                <w:szCs w:val="22"/>
              </w:rPr>
              <w:t xml:space="preserve">Grade: </w:t>
            </w:r>
            <w:r w:rsidRPr="006522A5">
              <w:rPr>
                <w:b/>
                <w:color w:val="0070C0"/>
                <w:szCs w:val="22"/>
              </w:rPr>
              <w:t>09</w:t>
            </w:r>
            <w:r w:rsidRPr="0035737C">
              <w:rPr>
                <w:color w:val="000000" w:themeColor="text1"/>
                <w:szCs w:val="22"/>
              </w:rPr>
              <w:t xml:space="preserve"> Step: </w:t>
            </w:r>
            <w:r w:rsidRPr="006522A5">
              <w:rPr>
                <w:b/>
                <w:color w:val="0070C0"/>
                <w:szCs w:val="22"/>
              </w:rPr>
              <w:t>9</w:t>
            </w:r>
          </w:p>
        </w:tc>
      </w:tr>
      <w:tr w:rsidR="004049B5" w:rsidRPr="0035737C" w14:paraId="0D3DFF1B" w14:textId="77777777" w:rsidTr="005C25D4">
        <w:tc>
          <w:tcPr>
            <w:tcW w:w="1094" w:type="dxa"/>
          </w:tcPr>
          <w:p w14:paraId="2E6EC8B2" w14:textId="77777777" w:rsidR="004049B5" w:rsidRPr="0035737C" w:rsidRDefault="004049B5" w:rsidP="00B849CA">
            <w:pPr>
              <w:spacing w:after="0"/>
              <w:rPr>
                <w:b/>
                <w:szCs w:val="22"/>
              </w:rPr>
            </w:pPr>
            <w:r w:rsidRPr="0035737C">
              <w:rPr>
                <w:b/>
                <w:szCs w:val="22"/>
              </w:rPr>
              <w:t>Step 3</w:t>
            </w:r>
          </w:p>
        </w:tc>
        <w:tc>
          <w:tcPr>
            <w:tcW w:w="9706" w:type="dxa"/>
          </w:tcPr>
          <w:p w14:paraId="6B161AB8" w14:textId="77777777" w:rsidR="004049B5" w:rsidRPr="0035737C" w:rsidRDefault="004049B5" w:rsidP="00B849CA">
            <w:pPr>
              <w:spacing w:after="0"/>
              <w:rPr>
                <w:b/>
                <w:bCs/>
                <w:color w:val="000000" w:themeColor="text1"/>
                <w:szCs w:val="22"/>
              </w:rPr>
            </w:pPr>
            <w:r w:rsidRPr="0035737C">
              <w:rPr>
                <w:b/>
                <w:bCs/>
                <w:color w:val="000000" w:themeColor="text1"/>
                <w:szCs w:val="22"/>
              </w:rPr>
              <w:t>Crosswalk the Grade and Step to the Pay Table in the Current Year.</w:t>
            </w:r>
          </w:p>
          <w:p w14:paraId="4A0BFEAD" w14:textId="77777777" w:rsidR="004049B5" w:rsidRPr="0035737C" w:rsidRDefault="004049B5" w:rsidP="005D18D3">
            <w:pPr>
              <w:pStyle w:val="ListParagraph"/>
              <w:numPr>
                <w:ilvl w:val="0"/>
                <w:numId w:val="99"/>
              </w:numPr>
              <w:spacing w:after="0"/>
              <w:contextualSpacing w:val="0"/>
              <w:rPr>
                <w:color w:val="000000" w:themeColor="text1"/>
                <w:szCs w:val="22"/>
              </w:rPr>
            </w:pPr>
            <w:r w:rsidRPr="0035737C">
              <w:rPr>
                <w:color w:val="000000" w:themeColor="text1"/>
                <w:szCs w:val="22"/>
              </w:rPr>
              <w:lastRenderedPageBreak/>
              <w:t>Find the locality table and special rate table (if applicable) that apply to the position you’re filling in the current year.</w:t>
            </w:r>
          </w:p>
          <w:p w14:paraId="49361A2C" w14:textId="77777777" w:rsidR="004049B5" w:rsidRPr="006522A5" w:rsidRDefault="004049B5" w:rsidP="00B849CA">
            <w:pPr>
              <w:pStyle w:val="ListParagraph"/>
              <w:spacing w:after="0"/>
              <w:contextualSpacing w:val="0"/>
              <w:rPr>
                <w:b/>
                <w:color w:val="0070C0"/>
                <w:szCs w:val="22"/>
              </w:rPr>
            </w:pPr>
            <w:r w:rsidRPr="006522A5">
              <w:rPr>
                <w:b/>
                <w:color w:val="0070C0"/>
                <w:szCs w:val="22"/>
              </w:rPr>
              <w:t>LEO RUS locality table and Special Rate Table 980A both apply.</w:t>
            </w:r>
          </w:p>
          <w:p w14:paraId="3B96F655" w14:textId="77777777" w:rsidR="004049B5" w:rsidRPr="0035737C" w:rsidRDefault="004049B5" w:rsidP="005D18D3">
            <w:pPr>
              <w:pStyle w:val="ListParagraph"/>
              <w:numPr>
                <w:ilvl w:val="0"/>
                <w:numId w:val="99"/>
              </w:numPr>
              <w:spacing w:after="0"/>
              <w:contextualSpacing w:val="0"/>
              <w:rPr>
                <w:color w:val="000000" w:themeColor="text1"/>
                <w:szCs w:val="22"/>
              </w:rPr>
            </w:pPr>
            <w:r w:rsidRPr="0035737C">
              <w:rPr>
                <w:color w:val="000000" w:themeColor="text1"/>
                <w:szCs w:val="22"/>
              </w:rPr>
              <w:t>Take the grade and step from Step 2 and crosswalk it to the pay table.</w:t>
            </w:r>
          </w:p>
          <w:p w14:paraId="2974E762" w14:textId="3B32E586" w:rsidR="004049B5" w:rsidRPr="0035737C" w:rsidRDefault="004049B5" w:rsidP="005D18D3">
            <w:pPr>
              <w:pStyle w:val="ListParagraph"/>
              <w:numPr>
                <w:ilvl w:val="0"/>
                <w:numId w:val="99"/>
              </w:numPr>
              <w:spacing w:after="0"/>
              <w:contextualSpacing w:val="0"/>
              <w:rPr>
                <w:b/>
                <w:szCs w:val="22"/>
              </w:rPr>
            </w:pPr>
            <w:r w:rsidRPr="0035737C">
              <w:rPr>
                <w:color w:val="000000" w:themeColor="text1"/>
                <w:szCs w:val="22"/>
              </w:rPr>
              <w:t>If a locality and special rate table apply</w:t>
            </w:r>
            <w:r w:rsidR="006522A5">
              <w:rPr>
                <w:color w:val="000000" w:themeColor="text1"/>
                <w:szCs w:val="22"/>
              </w:rPr>
              <w:t>,</w:t>
            </w:r>
            <w:r w:rsidRPr="0035737C">
              <w:rPr>
                <w:color w:val="000000" w:themeColor="text1"/>
                <w:szCs w:val="22"/>
              </w:rPr>
              <w:t xml:space="preserve"> then place the grade and step on both pay tables and whichever table is higher for that step will determine which pay table you will use.</w:t>
            </w:r>
          </w:p>
          <w:p w14:paraId="3BA6E8CE" w14:textId="096C5CDE" w:rsidR="004049B5" w:rsidRPr="0035737C" w:rsidRDefault="004049B5" w:rsidP="00B849CA">
            <w:pPr>
              <w:autoSpaceDE w:val="0"/>
              <w:autoSpaceDN w:val="0"/>
              <w:spacing w:after="0"/>
              <w:rPr>
                <w:b/>
                <w:color w:val="000000" w:themeColor="text1"/>
                <w:szCs w:val="22"/>
              </w:rPr>
            </w:pPr>
            <w:r w:rsidRPr="0035737C">
              <w:rPr>
                <w:color w:val="000000" w:themeColor="text1"/>
                <w:szCs w:val="22"/>
              </w:rPr>
              <w:t xml:space="preserve">Pay is set at: </w:t>
            </w:r>
            <w:r w:rsidRPr="0035737C">
              <w:rPr>
                <w:szCs w:val="22"/>
              </w:rPr>
              <w:t xml:space="preserve">Pay Table: </w:t>
            </w:r>
            <w:r w:rsidRPr="00B849CA">
              <w:rPr>
                <w:b/>
                <w:color w:val="0070C0"/>
                <w:szCs w:val="22"/>
              </w:rPr>
              <w:t>980A</w:t>
            </w:r>
            <w:r w:rsidRPr="0035737C">
              <w:rPr>
                <w:szCs w:val="22"/>
              </w:rPr>
              <w:t xml:space="preserve"> </w:t>
            </w:r>
            <w:r w:rsidRPr="0035737C">
              <w:rPr>
                <w:color w:val="000000" w:themeColor="text1"/>
                <w:szCs w:val="22"/>
              </w:rPr>
              <w:t xml:space="preserve">Series: </w:t>
            </w:r>
            <w:r w:rsidRPr="00B849CA">
              <w:rPr>
                <w:b/>
                <w:color w:val="0070C0"/>
                <w:szCs w:val="22"/>
              </w:rPr>
              <w:t>1801</w:t>
            </w:r>
            <w:r w:rsidRPr="00B849CA">
              <w:rPr>
                <w:color w:val="0070C0"/>
                <w:szCs w:val="22"/>
              </w:rPr>
              <w:t xml:space="preserve"> </w:t>
            </w:r>
            <w:r w:rsidRPr="0035737C">
              <w:rPr>
                <w:color w:val="000000" w:themeColor="text1"/>
                <w:szCs w:val="22"/>
              </w:rPr>
              <w:t xml:space="preserve">Grade: </w:t>
            </w:r>
            <w:r w:rsidRPr="00B849CA">
              <w:rPr>
                <w:b/>
                <w:color w:val="0070C0"/>
                <w:szCs w:val="22"/>
              </w:rPr>
              <w:t>GL-09</w:t>
            </w:r>
            <w:r w:rsidRPr="00B849CA">
              <w:rPr>
                <w:color w:val="0070C0"/>
                <w:szCs w:val="22"/>
              </w:rPr>
              <w:t xml:space="preserve"> </w:t>
            </w:r>
            <w:r w:rsidRPr="0035737C">
              <w:rPr>
                <w:szCs w:val="22"/>
              </w:rPr>
              <w:t xml:space="preserve">Step: </w:t>
            </w:r>
            <w:r w:rsidRPr="00B849CA">
              <w:rPr>
                <w:b/>
                <w:color w:val="0070C0"/>
                <w:szCs w:val="22"/>
              </w:rPr>
              <w:t>9</w:t>
            </w:r>
            <w:r w:rsidRPr="0035737C">
              <w:rPr>
                <w:b/>
                <w:szCs w:val="22"/>
              </w:rPr>
              <w:t xml:space="preserve"> </w:t>
            </w:r>
            <w:r w:rsidRPr="0035737C">
              <w:rPr>
                <w:color w:val="000000" w:themeColor="text1"/>
                <w:szCs w:val="22"/>
              </w:rPr>
              <w:t xml:space="preserve">Salary: </w:t>
            </w:r>
            <w:r w:rsidRPr="00B849CA">
              <w:rPr>
                <w:b/>
                <w:color w:val="0070C0"/>
                <w:szCs w:val="22"/>
              </w:rPr>
              <w:t>$67,219</w:t>
            </w:r>
          </w:p>
        </w:tc>
      </w:tr>
    </w:tbl>
    <w:p w14:paraId="1E70613D" w14:textId="77777777" w:rsidR="004049B5" w:rsidRPr="0035737C" w:rsidRDefault="004049B5" w:rsidP="00B849CA">
      <w:pPr>
        <w:pStyle w:val="Heading2"/>
        <w:spacing w:before="480"/>
        <w:rPr>
          <w:rFonts w:cs="Times New Roman"/>
          <w:szCs w:val="22"/>
        </w:rPr>
      </w:pPr>
      <w:bookmarkStart w:id="65" w:name="_Toc506901609"/>
      <w:bookmarkStart w:id="66" w:name="_Toc522719965"/>
      <w:bookmarkStart w:id="67" w:name="_Toc56686575"/>
      <w:bookmarkStart w:id="68" w:name="_Toc131407508"/>
      <w:bookmarkStart w:id="69" w:name="_Toc444527139"/>
      <w:bookmarkEnd w:id="54"/>
      <w:r w:rsidRPr="0035737C">
        <w:rPr>
          <w:rFonts w:cs="Times New Roman"/>
          <w:szCs w:val="22"/>
        </w:rPr>
        <w:lastRenderedPageBreak/>
        <w:t>CHANGE TO LOWER GRADE FOR CAUSE</w:t>
      </w:r>
      <w:bookmarkEnd w:id="65"/>
      <w:bookmarkEnd w:id="66"/>
      <w:bookmarkEnd w:id="67"/>
      <w:bookmarkEnd w:id="68"/>
    </w:p>
    <w:p w14:paraId="6E3ED2B8" w14:textId="696DEADE" w:rsidR="004049B5" w:rsidRPr="0035737C" w:rsidRDefault="000F544C" w:rsidP="001E39AC">
      <w:pPr>
        <w:rPr>
          <w:color w:val="000000" w:themeColor="text1"/>
          <w:szCs w:val="22"/>
        </w:rPr>
      </w:pPr>
      <w:r>
        <w:rPr>
          <w:color w:val="000000" w:themeColor="text1"/>
          <w:szCs w:val="22"/>
        </w:rPr>
        <w:t>Employees must refer to their agency-specific policy when setting pay</w:t>
      </w:r>
      <w:r w:rsidR="008619EA">
        <w:rPr>
          <w:color w:val="000000" w:themeColor="text1"/>
          <w:szCs w:val="22"/>
        </w:rPr>
        <w:t xml:space="preserve"> for change to lower grade for cause</w:t>
      </w:r>
      <w:r>
        <w:rPr>
          <w:color w:val="000000" w:themeColor="text1"/>
          <w:szCs w:val="22"/>
        </w:rPr>
        <w:t>. In the following example</w:t>
      </w:r>
      <w:r w:rsidR="00E906BA">
        <w:rPr>
          <w:color w:val="000000" w:themeColor="text1"/>
          <w:szCs w:val="22"/>
        </w:rPr>
        <w:t>, we are following a</w:t>
      </w:r>
      <w:r w:rsidR="00346586">
        <w:rPr>
          <w:color w:val="000000" w:themeColor="text1"/>
          <w:szCs w:val="22"/>
        </w:rPr>
        <w:t>n agency-specific</w:t>
      </w:r>
      <w:r w:rsidR="00E906BA">
        <w:rPr>
          <w:color w:val="000000" w:themeColor="text1"/>
          <w:szCs w:val="22"/>
        </w:rPr>
        <w:t xml:space="preserve"> policy </w:t>
      </w:r>
      <w:r w:rsidR="004049B5" w:rsidRPr="0035737C">
        <w:rPr>
          <w:color w:val="000000" w:themeColor="text1"/>
          <w:szCs w:val="22"/>
        </w:rPr>
        <w:t>that when an employee is changed to lower grade for cause</w:t>
      </w:r>
      <w:r w:rsidR="00345353">
        <w:rPr>
          <w:color w:val="000000" w:themeColor="text1"/>
          <w:szCs w:val="22"/>
        </w:rPr>
        <w:t>,</w:t>
      </w:r>
      <w:r w:rsidR="004049B5" w:rsidRPr="0035737C">
        <w:rPr>
          <w:color w:val="000000" w:themeColor="text1"/>
          <w:szCs w:val="22"/>
        </w:rPr>
        <w:t xml:space="preserve"> they may not receive a pay increase</w:t>
      </w:r>
      <w:r w:rsidR="001E39AC">
        <w:rPr>
          <w:color w:val="000000" w:themeColor="text1"/>
          <w:szCs w:val="22"/>
        </w:rPr>
        <w:t xml:space="preserve"> and that m</w:t>
      </w:r>
      <w:r w:rsidR="004049B5" w:rsidRPr="0035737C">
        <w:rPr>
          <w:color w:val="000000" w:themeColor="text1"/>
          <w:szCs w:val="22"/>
        </w:rPr>
        <w:t xml:space="preserve">anagement may set the employee's pay as low as the first step of the grade to which the employee is demoted. </w:t>
      </w:r>
    </w:p>
    <w:p w14:paraId="7B26CC2F" w14:textId="77777777" w:rsidR="004049B5" w:rsidRPr="0035737C" w:rsidRDefault="004049B5" w:rsidP="005D18D3">
      <w:pPr>
        <w:pStyle w:val="Heading3"/>
        <w:numPr>
          <w:ilvl w:val="0"/>
          <w:numId w:val="210"/>
        </w:numPr>
        <w:spacing w:after="0"/>
        <w:rPr>
          <w:rFonts w:cs="Times New Roman"/>
          <w:szCs w:val="22"/>
        </w:rPr>
      </w:pPr>
      <w:bookmarkStart w:id="70" w:name="_Toc506901610"/>
      <w:bookmarkStart w:id="71" w:name="_Toc522719966"/>
      <w:bookmarkStart w:id="72" w:name="_Toc56686576"/>
      <w:bookmarkStart w:id="73" w:name="_Toc131407509"/>
      <w:r w:rsidRPr="0035737C">
        <w:rPr>
          <w:rFonts w:cs="Times New Roman"/>
          <w:szCs w:val="22"/>
        </w:rPr>
        <w:t>Change to Lower Grade for Cause</w:t>
      </w:r>
      <w:bookmarkEnd w:id="70"/>
      <w:bookmarkEnd w:id="71"/>
      <w:bookmarkEnd w:id="72"/>
      <w:bookmarkEnd w:id="73"/>
    </w:p>
    <w:p w14:paraId="1A742448" w14:textId="77777777" w:rsidR="004049B5" w:rsidRPr="0035737C" w:rsidRDefault="004049B5" w:rsidP="001E39AC">
      <w:pPr>
        <w:spacing w:before="0"/>
        <w:ind w:left="360"/>
        <w:rPr>
          <w:i/>
          <w:szCs w:val="22"/>
        </w:rPr>
      </w:pPr>
      <w:r w:rsidRPr="0035737C">
        <w:rPr>
          <w:i/>
          <w:szCs w:val="22"/>
        </w:rPr>
        <w:t>Involuntary change to lower grade</w:t>
      </w:r>
    </w:p>
    <w:p w14:paraId="74A0A5B6" w14:textId="77777777" w:rsidR="004049B5" w:rsidRPr="0035737C" w:rsidRDefault="004049B5" w:rsidP="00042A4B">
      <w:pPr>
        <w:spacing w:before="0"/>
        <w:ind w:left="360"/>
        <w:rPr>
          <w:color w:val="000000" w:themeColor="text1"/>
          <w:szCs w:val="22"/>
        </w:rPr>
      </w:pPr>
      <w:r w:rsidRPr="0035737C">
        <w:rPr>
          <w:color w:val="000000" w:themeColor="text1"/>
          <w:szCs w:val="22"/>
        </w:rPr>
        <w:t>Kasey is a GS-0201-09 step 2 in Albuquerque and is being placed by management in a GS-0203-07 position because her performance is unacceptable. Management wants to preserve her pay to the maximum extent possible.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7C01AFA" w14:textId="77777777" w:rsidTr="005C25D4">
        <w:trPr>
          <w:tblHeader/>
        </w:trPr>
        <w:tc>
          <w:tcPr>
            <w:tcW w:w="720" w:type="dxa"/>
            <w:shd w:val="clear" w:color="auto" w:fill="D9D9D9" w:themeFill="background1" w:themeFillShade="D9"/>
          </w:tcPr>
          <w:p w14:paraId="520222DD"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70059EB"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38659D9"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431ACA0"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0B86B50"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DF9B933"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042AAE6"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8A31D6E"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4AD0A09"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D66C587"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AB47FBF"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995829A"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10</w:t>
            </w:r>
          </w:p>
        </w:tc>
      </w:tr>
      <w:tr w:rsidR="004049B5" w:rsidRPr="0035737C" w14:paraId="00F31F6E" w14:textId="77777777" w:rsidTr="005C25D4">
        <w:trPr>
          <w:trHeight w:val="215"/>
        </w:trPr>
        <w:tc>
          <w:tcPr>
            <w:tcW w:w="720" w:type="dxa"/>
          </w:tcPr>
          <w:p w14:paraId="6FD791CE"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ABQ</w:t>
            </w:r>
          </w:p>
        </w:tc>
        <w:tc>
          <w:tcPr>
            <w:tcW w:w="540" w:type="dxa"/>
            <w:vAlign w:val="center"/>
            <w:hideMark/>
          </w:tcPr>
          <w:p w14:paraId="3C017363"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09</w:t>
            </w:r>
          </w:p>
        </w:tc>
        <w:tc>
          <w:tcPr>
            <w:tcW w:w="900" w:type="dxa"/>
            <w:shd w:val="clear" w:color="auto" w:fill="auto"/>
            <w:vAlign w:val="center"/>
            <w:hideMark/>
          </w:tcPr>
          <w:p w14:paraId="1EB47801"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49,894</w:t>
            </w:r>
          </w:p>
        </w:tc>
        <w:tc>
          <w:tcPr>
            <w:tcW w:w="900" w:type="dxa"/>
            <w:shd w:val="clear" w:color="auto" w:fill="FFFF00"/>
            <w:vAlign w:val="center"/>
            <w:hideMark/>
          </w:tcPr>
          <w:p w14:paraId="0C6C8C71"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51,558</w:t>
            </w:r>
          </w:p>
        </w:tc>
        <w:tc>
          <w:tcPr>
            <w:tcW w:w="900" w:type="dxa"/>
            <w:shd w:val="clear" w:color="auto" w:fill="auto"/>
            <w:vAlign w:val="center"/>
            <w:hideMark/>
          </w:tcPr>
          <w:p w14:paraId="3B5488DE"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53,221</w:t>
            </w:r>
          </w:p>
        </w:tc>
        <w:tc>
          <w:tcPr>
            <w:tcW w:w="900" w:type="dxa"/>
            <w:shd w:val="clear" w:color="auto" w:fill="auto"/>
            <w:vAlign w:val="center"/>
            <w:hideMark/>
          </w:tcPr>
          <w:p w14:paraId="351380DE"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54,885</w:t>
            </w:r>
          </w:p>
        </w:tc>
        <w:tc>
          <w:tcPr>
            <w:tcW w:w="900" w:type="dxa"/>
            <w:shd w:val="clear" w:color="auto" w:fill="auto"/>
            <w:vAlign w:val="center"/>
            <w:hideMark/>
          </w:tcPr>
          <w:p w14:paraId="4843A4C8"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56,548</w:t>
            </w:r>
          </w:p>
        </w:tc>
        <w:tc>
          <w:tcPr>
            <w:tcW w:w="900" w:type="dxa"/>
            <w:shd w:val="clear" w:color="auto" w:fill="auto"/>
            <w:vAlign w:val="center"/>
            <w:hideMark/>
          </w:tcPr>
          <w:p w14:paraId="66156837"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58,212</w:t>
            </w:r>
          </w:p>
        </w:tc>
        <w:tc>
          <w:tcPr>
            <w:tcW w:w="900" w:type="dxa"/>
            <w:shd w:val="clear" w:color="auto" w:fill="auto"/>
            <w:vAlign w:val="center"/>
            <w:hideMark/>
          </w:tcPr>
          <w:p w14:paraId="5E4C04D5"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59,875</w:t>
            </w:r>
          </w:p>
        </w:tc>
        <w:tc>
          <w:tcPr>
            <w:tcW w:w="900" w:type="dxa"/>
            <w:shd w:val="clear" w:color="auto" w:fill="auto"/>
            <w:vAlign w:val="center"/>
            <w:hideMark/>
          </w:tcPr>
          <w:p w14:paraId="25624D13"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61,539</w:t>
            </w:r>
          </w:p>
        </w:tc>
        <w:tc>
          <w:tcPr>
            <w:tcW w:w="900" w:type="dxa"/>
            <w:shd w:val="clear" w:color="auto" w:fill="auto"/>
            <w:vAlign w:val="center"/>
            <w:hideMark/>
          </w:tcPr>
          <w:p w14:paraId="4733A8BE"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63,202</w:t>
            </w:r>
          </w:p>
        </w:tc>
        <w:tc>
          <w:tcPr>
            <w:tcW w:w="1080" w:type="dxa"/>
            <w:shd w:val="clear" w:color="auto" w:fill="auto"/>
            <w:vAlign w:val="center"/>
            <w:hideMark/>
          </w:tcPr>
          <w:p w14:paraId="23DD6EDF"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64,866</w:t>
            </w:r>
          </w:p>
        </w:tc>
      </w:tr>
    </w:tbl>
    <w:p w14:paraId="0A097E34" w14:textId="77777777" w:rsidR="004049B5" w:rsidRPr="0035737C" w:rsidRDefault="004049B5" w:rsidP="005D18D3">
      <w:pPr>
        <w:pStyle w:val="ListParagraph"/>
        <w:numPr>
          <w:ilvl w:val="0"/>
          <w:numId w:val="35"/>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293B500F" w14:textId="77777777" w:rsidR="004049B5" w:rsidRPr="0035737C" w:rsidRDefault="004049B5" w:rsidP="005D18D3">
      <w:pPr>
        <w:numPr>
          <w:ilvl w:val="1"/>
          <w:numId w:val="31"/>
        </w:numPr>
        <w:spacing w:before="0"/>
        <w:rPr>
          <w:color w:val="000000" w:themeColor="text1"/>
          <w:szCs w:val="22"/>
        </w:rPr>
      </w:pPr>
      <w:r w:rsidRPr="0035737C">
        <w:rPr>
          <w:color w:val="000000" w:themeColor="text1"/>
          <w:szCs w:val="22"/>
        </w:rPr>
        <w:t>Use the GS base table to determine Kasey’s HPR. She is being demoted for cause in the current year so use the current GS base table. Kasey’s HPR is $44,693.</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B78590A" w14:textId="77777777" w:rsidTr="005C25D4">
        <w:trPr>
          <w:tblHeader/>
        </w:trPr>
        <w:tc>
          <w:tcPr>
            <w:tcW w:w="720" w:type="dxa"/>
            <w:shd w:val="clear" w:color="auto" w:fill="D9D9D9" w:themeFill="background1" w:themeFillShade="D9"/>
          </w:tcPr>
          <w:p w14:paraId="637B1325"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39A63C6"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4F25F52"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3FB610"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4386585"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29B73C2"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0B4CE84"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3636D4D"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8650A86"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7519192"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F4A4E2D"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0A600C4"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10</w:t>
            </w:r>
          </w:p>
        </w:tc>
      </w:tr>
      <w:tr w:rsidR="004049B5" w:rsidRPr="0035737C" w14:paraId="25FD1656" w14:textId="77777777" w:rsidTr="005C25D4">
        <w:trPr>
          <w:trHeight w:val="215"/>
        </w:trPr>
        <w:tc>
          <w:tcPr>
            <w:tcW w:w="720" w:type="dxa"/>
          </w:tcPr>
          <w:p w14:paraId="42FC9599"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Base</w:t>
            </w:r>
          </w:p>
        </w:tc>
        <w:tc>
          <w:tcPr>
            <w:tcW w:w="540" w:type="dxa"/>
            <w:vAlign w:val="center"/>
            <w:hideMark/>
          </w:tcPr>
          <w:p w14:paraId="6F03D490"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09</w:t>
            </w:r>
          </w:p>
        </w:tc>
        <w:tc>
          <w:tcPr>
            <w:tcW w:w="900" w:type="dxa"/>
            <w:shd w:val="clear" w:color="auto" w:fill="auto"/>
            <w:vAlign w:val="center"/>
            <w:hideMark/>
          </w:tcPr>
          <w:p w14:paraId="00FE8B2F"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43,251</w:t>
            </w:r>
          </w:p>
        </w:tc>
        <w:tc>
          <w:tcPr>
            <w:tcW w:w="900" w:type="dxa"/>
            <w:shd w:val="clear" w:color="auto" w:fill="FFFF00"/>
            <w:vAlign w:val="center"/>
            <w:hideMark/>
          </w:tcPr>
          <w:p w14:paraId="402E28B8"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44,693</w:t>
            </w:r>
          </w:p>
        </w:tc>
        <w:tc>
          <w:tcPr>
            <w:tcW w:w="900" w:type="dxa"/>
            <w:shd w:val="clear" w:color="auto" w:fill="auto"/>
            <w:vAlign w:val="center"/>
            <w:hideMark/>
          </w:tcPr>
          <w:p w14:paraId="45DCFFD9"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46,135</w:t>
            </w:r>
          </w:p>
        </w:tc>
        <w:tc>
          <w:tcPr>
            <w:tcW w:w="900" w:type="dxa"/>
            <w:shd w:val="clear" w:color="auto" w:fill="auto"/>
            <w:vAlign w:val="center"/>
            <w:hideMark/>
          </w:tcPr>
          <w:p w14:paraId="4A500771"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47,577</w:t>
            </w:r>
          </w:p>
        </w:tc>
        <w:tc>
          <w:tcPr>
            <w:tcW w:w="900" w:type="dxa"/>
            <w:shd w:val="clear" w:color="auto" w:fill="auto"/>
            <w:vAlign w:val="center"/>
            <w:hideMark/>
          </w:tcPr>
          <w:p w14:paraId="7B3A4B32"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49,019</w:t>
            </w:r>
          </w:p>
        </w:tc>
        <w:tc>
          <w:tcPr>
            <w:tcW w:w="900" w:type="dxa"/>
            <w:shd w:val="clear" w:color="auto" w:fill="auto"/>
            <w:vAlign w:val="center"/>
            <w:hideMark/>
          </w:tcPr>
          <w:p w14:paraId="0663B281"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50,461</w:t>
            </w:r>
          </w:p>
        </w:tc>
        <w:tc>
          <w:tcPr>
            <w:tcW w:w="900" w:type="dxa"/>
            <w:shd w:val="clear" w:color="auto" w:fill="auto"/>
            <w:vAlign w:val="center"/>
            <w:hideMark/>
          </w:tcPr>
          <w:p w14:paraId="39C3C3B9"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51,903</w:t>
            </w:r>
          </w:p>
        </w:tc>
        <w:tc>
          <w:tcPr>
            <w:tcW w:w="900" w:type="dxa"/>
            <w:shd w:val="clear" w:color="auto" w:fill="auto"/>
            <w:vAlign w:val="center"/>
            <w:hideMark/>
          </w:tcPr>
          <w:p w14:paraId="26386747"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53,345</w:t>
            </w:r>
          </w:p>
        </w:tc>
        <w:tc>
          <w:tcPr>
            <w:tcW w:w="900" w:type="dxa"/>
            <w:shd w:val="clear" w:color="auto" w:fill="auto"/>
            <w:vAlign w:val="center"/>
            <w:hideMark/>
          </w:tcPr>
          <w:p w14:paraId="5CDEC4D1"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54,787</w:t>
            </w:r>
          </w:p>
        </w:tc>
        <w:tc>
          <w:tcPr>
            <w:tcW w:w="1080" w:type="dxa"/>
            <w:shd w:val="clear" w:color="auto" w:fill="auto"/>
            <w:vAlign w:val="center"/>
            <w:hideMark/>
          </w:tcPr>
          <w:p w14:paraId="69315E57"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56,229</w:t>
            </w:r>
          </w:p>
        </w:tc>
      </w:tr>
    </w:tbl>
    <w:p w14:paraId="794E95D7" w14:textId="110821BC" w:rsidR="004049B5" w:rsidRPr="0035737C" w:rsidRDefault="0004448A" w:rsidP="005D18D3">
      <w:pPr>
        <w:pStyle w:val="ListParagraph"/>
        <w:numPr>
          <w:ilvl w:val="1"/>
          <w:numId w:val="31"/>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56D74693" w14:textId="77777777" w:rsidR="004049B5" w:rsidRPr="0035737C" w:rsidRDefault="004049B5" w:rsidP="005D18D3">
      <w:pPr>
        <w:pStyle w:val="ListParagraph"/>
        <w:numPr>
          <w:ilvl w:val="0"/>
          <w:numId w:val="35"/>
        </w:numPr>
        <w:contextualSpacing w:val="0"/>
        <w:rPr>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1BBB5DC8" w14:textId="77777777" w:rsidR="004049B5" w:rsidRPr="0035737C" w:rsidRDefault="004049B5" w:rsidP="005D18D3">
      <w:pPr>
        <w:pStyle w:val="ListParagraph"/>
        <w:numPr>
          <w:ilvl w:val="0"/>
          <w:numId w:val="114"/>
        </w:numPr>
        <w:spacing w:before="0"/>
        <w:contextualSpacing w:val="0"/>
        <w:rPr>
          <w:color w:val="000000" w:themeColor="text1"/>
          <w:szCs w:val="22"/>
        </w:rPr>
      </w:pPr>
      <w:r w:rsidRPr="0035737C">
        <w:rPr>
          <w:color w:val="000000" w:themeColor="text1"/>
          <w:szCs w:val="22"/>
        </w:rPr>
        <w:t>Kasey’s HPR ($44,693) falls between step 8 and step 9 in the base GS-07 grade.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021050B" w14:textId="77777777" w:rsidTr="005C25D4">
        <w:trPr>
          <w:tblHeader/>
        </w:trPr>
        <w:tc>
          <w:tcPr>
            <w:tcW w:w="720" w:type="dxa"/>
            <w:shd w:val="clear" w:color="auto" w:fill="D9D9D9" w:themeFill="background1" w:themeFillShade="D9"/>
          </w:tcPr>
          <w:p w14:paraId="7E09761A"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C04C957"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EACFF38"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DC807C4"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DDEF74A"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DC1D348"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FD365AC"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BF03C58"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A47D309"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077DCA7"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158F172"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C338925"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STEP 10</w:t>
            </w:r>
          </w:p>
        </w:tc>
      </w:tr>
      <w:tr w:rsidR="004049B5" w:rsidRPr="0035737C" w14:paraId="311559FF" w14:textId="77777777" w:rsidTr="005C25D4">
        <w:trPr>
          <w:trHeight w:val="215"/>
        </w:trPr>
        <w:tc>
          <w:tcPr>
            <w:tcW w:w="720" w:type="dxa"/>
          </w:tcPr>
          <w:p w14:paraId="7DCB3E19" w14:textId="77777777" w:rsidR="004049B5" w:rsidRPr="00042A4B" w:rsidRDefault="004049B5" w:rsidP="00042A4B">
            <w:pPr>
              <w:spacing w:before="0" w:after="0"/>
              <w:jc w:val="center"/>
              <w:rPr>
                <w:rFonts w:asciiTheme="minorHAnsi" w:hAnsiTheme="minorHAnsi" w:cstheme="minorHAnsi"/>
                <w:b/>
                <w:bCs/>
                <w:color w:val="000000" w:themeColor="text1"/>
                <w:szCs w:val="22"/>
              </w:rPr>
            </w:pPr>
            <w:r w:rsidRPr="00042A4B">
              <w:rPr>
                <w:rFonts w:asciiTheme="minorHAnsi" w:hAnsiTheme="minorHAnsi" w:cstheme="minorHAnsi"/>
                <w:b/>
                <w:bCs/>
                <w:color w:val="000000" w:themeColor="text1"/>
                <w:szCs w:val="22"/>
              </w:rPr>
              <w:t>Base</w:t>
            </w:r>
          </w:p>
        </w:tc>
        <w:tc>
          <w:tcPr>
            <w:tcW w:w="540" w:type="dxa"/>
            <w:vAlign w:val="center"/>
            <w:hideMark/>
          </w:tcPr>
          <w:p w14:paraId="791A53BE"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07</w:t>
            </w:r>
          </w:p>
        </w:tc>
        <w:tc>
          <w:tcPr>
            <w:tcW w:w="900" w:type="dxa"/>
            <w:shd w:val="clear" w:color="auto" w:fill="auto"/>
            <w:vAlign w:val="center"/>
            <w:hideMark/>
          </w:tcPr>
          <w:p w14:paraId="020B9A3C"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35,359</w:t>
            </w:r>
          </w:p>
        </w:tc>
        <w:tc>
          <w:tcPr>
            <w:tcW w:w="900" w:type="dxa"/>
            <w:shd w:val="clear" w:color="auto" w:fill="auto"/>
            <w:vAlign w:val="center"/>
            <w:hideMark/>
          </w:tcPr>
          <w:p w14:paraId="1228AD2B"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36,538</w:t>
            </w:r>
          </w:p>
        </w:tc>
        <w:tc>
          <w:tcPr>
            <w:tcW w:w="900" w:type="dxa"/>
            <w:shd w:val="clear" w:color="auto" w:fill="auto"/>
            <w:vAlign w:val="center"/>
            <w:hideMark/>
          </w:tcPr>
          <w:p w14:paraId="3D87F509"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37,717</w:t>
            </w:r>
          </w:p>
        </w:tc>
        <w:tc>
          <w:tcPr>
            <w:tcW w:w="900" w:type="dxa"/>
            <w:shd w:val="clear" w:color="auto" w:fill="auto"/>
            <w:vAlign w:val="center"/>
            <w:hideMark/>
          </w:tcPr>
          <w:p w14:paraId="23D01D68"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38,896</w:t>
            </w:r>
          </w:p>
        </w:tc>
        <w:tc>
          <w:tcPr>
            <w:tcW w:w="900" w:type="dxa"/>
            <w:shd w:val="clear" w:color="auto" w:fill="auto"/>
            <w:vAlign w:val="center"/>
            <w:hideMark/>
          </w:tcPr>
          <w:p w14:paraId="0204EF09"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40,075</w:t>
            </w:r>
          </w:p>
        </w:tc>
        <w:tc>
          <w:tcPr>
            <w:tcW w:w="900" w:type="dxa"/>
            <w:shd w:val="clear" w:color="auto" w:fill="auto"/>
            <w:vAlign w:val="center"/>
            <w:hideMark/>
          </w:tcPr>
          <w:p w14:paraId="1252CDFE"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41,254</w:t>
            </w:r>
          </w:p>
        </w:tc>
        <w:tc>
          <w:tcPr>
            <w:tcW w:w="900" w:type="dxa"/>
            <w:shd w:val="clear" w:color="auto" w:fill="auto"/>
            <w:vAlign w:val="center"/>
            <w:hideMark/>
          </w:tcPr>
          <w:p w14:paraId="0DB532B7"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42,433</w:t>
            </w:r>
          </w:p>
        </w:tc>
        <w:tc>
          <w:tcPr>
            <w:tcW w:w="900" w:type="dxa"/>
            <w:shd w:val="clear" w:color="auto" w:fill="BFBFBF" w:themeFill="background1" w:themeFillShade="BF"/>
            <w:vAlign w:val="center"/>
            <w:hideMark/>
          </w:tcPr>
          <w:p w14:paraId="7B674BC0"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43,612</w:t>
            </w:r>
          </w:p>
        </w:tc>
        <w:tc>
          <w:tcPr>
            <w:tcW w:w="900" w:type="dxa"/>
            <w:shd w:val="clear" w:color="auto" w:fill="FBD4B4" w:themeFill="accent6" w:themeFillTint="66"/>
            <w:vAlign w:val="center"/>
            <w:hideMark/>
          </w:tcPr>
          <w:p w14:paraId="44D20A92"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44,791</w:t>
            </w:r>
          </w:p>
        </w:tc>
        <w:tc>
          <w:tcPr>
            <w:tcW w:w="1080" w:type="dxa"/>
            <w:shd w:val="clear" w:color="auto" w:fill="auto"/>
            <w:vAlign w:val="center"/>
            <w:hideMark/>
          </w:tcPr>
          <w:p w14:paraId="48EC6CC3" w14:textId="77777777" w:rsidR="004049B5" w:rsidRPr="00042A4B" w:rsidRDefault="004049B5" w:rsidP="00042A4B">
            <w:pPr>
              <w:spacing w:before="0" w:after="0"/>
              <w:jc w:val="center"/>
              <w:rPr>
                <w:rFonts w:asciiTheme="minorHAnsi" w:hAnsiTheme="minorHAnsi" w:cstheme="minorHAnsi"/>
                <w:bCs/>
                <w:color w:val="000000" w:themeColor="text1"/>
                <w:szCs w:val="22"/>
              </w:rPr>
            </w:pPr>
            <w:r w:rsidRPr="00042A4B">
              <w:rPr>
                <w:rFonts w:asciiTheme="minorHAnsi" w:hAnsiTheme="minorHAnsi" w:cstheme="minorHAnsi"/>
                <w:bCs/>
                <w:color w:val="000000" w:themeColor="text1"/>
                <w:szCs w:val="22"/>
              </w:rPr>
              <w:t>45,970</w:t>
            </w:r>
          </w:p>
        </w:tc>
      </w:tr>
    </w:tbl>
    <w:p w14:paraId="1B2A475B" w14:textId="7BC41164" w:rsidR="004049B5" w:rsidRPr="0035737C" w:rsidRDefault="004049B5" w:rsidP="005D18D3">
      <w:pPr>
        <w:numPr>
          <w:ilvl w:val="0"/>
          <w:numId w:val="114"/>
        </w:numPr>
        <w:rPr>
          <w:color w:val="000000" w:themeColor="text1"/>
          <w:szCs w:val="22"/>
        </w:rPr>
      </w:pPr>
      <w:r w:rsidRPr="0035737C">
        <w:rPr>
          <w:color w:val="000000" w:themeColor="text1"/>
          <w:szCs w:val="22"/>
        </w:rPr>
        <w:t xml:space="preserve">But when setting pay for a demotion for cause and the rate falls between two steps, we need to use the lower step because </w:t>
      </w:r>
      <w:r w:rsidR="004952B3">
        <w:rPr>
          <w:color w:val="000000" w:themeColor="text1"/>
          <w:szCs w:val="22"/>
        </w:rPr>
        <w:t>the</w:t>
      </w:r>
      <w:r w:rsidRPr="0035737C">
        <w:rPr>
          <w:color w:val="000000" w:themeColor="text1"/>
          <w:szCs w:val="22"/>
        </w:rPr>
        <w:t xml:space="preserve"> policy states the employee may not receive a pay increase. </w:t>
      </w:r>
    </w:p>
    <w:p w14:paraId="40003EFB" w14:textId="77777777" w:rsidR="004049B5" w:rsidRPr="0035737C" w:rsidRDefault="004049B5" w:rsidP="005D18D3">
      <w:pPr>
        <w:numPr>
          <w:ilvl w:val="0"/>
          <w:numId w:val="114"/>
        </w:numPr>
        <w:spacing w:before="0"/>
        <w:rPr>
          <w:color w:val="000000" w:themeColor="text1"/>
          <w:szCs w:val="22"/>
        </w:rPr>
      </w:pPr>
      <w:r w:rsidRPr="0035737C">
        <w:rPr>
          <w:color w:val="000000" w:themeColor="text1"/>
          <w:szCs w:val="22"/>
        </w:rPr>
        <w:lastRenderedPageBreak/>
        <w:t>Pay may be set anywhere between step 1 and step 8.</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1508CF90" w14:textId="77777777" w:rsidTr="005C25D4">
        <w:trPr>
          <w:tblHeader/>
        </w:trPr>
        <w:tc>
          <w:tcPr>
            <w:tcW w:w="720" w:type="dxa"/>
            <w:shd w:val="clear" w:color="auto" w:fill="D9D9D9" w:themeFill="background1" w:themeFillShade="D9"/>
          </w:tcPr>
          <w:p w14:paraId="647D039D"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B009579"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0730AF6"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8786E8F"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F365311"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21D9B54"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4DCAB94"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0AEF9DF"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3B4C731"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94A5AEC"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48EEB72"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9EB5AD7"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10</w:t>
            </w:r>
          </w:p>
        </w:tc>
      </w:tr>
      <w:tr w:rsidR="004049B5" w:rsidRPr="0035737C" w14:paraId="5C60CEE2" w14:textId="77777777" w:rsidTr="005C25D4">
        <w:trPr>
          <w:trHeight w:val="215"/>
        </w:trPr>
        <w:tc>
          <w:tcPr>
            <w:tcW w:w="720" w:type="dxa"/>
          </w:tcPr>
          <w:p w14:paraId="0E0F788B"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Base</w:t>
            </w:r>
          </w:p>
        </w:tc>
        <w:tc>
          <w:tcPr>
            <w:tcW w:w="540" w:type="dxa"/>
            <w:vAlign w:val="center"/>
            <w:hideMark/>
          </w:tcPr>
          <w:p w14:paraId="02902CF0"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07</w:t>
            </w:r>
          </w:p>
        </w:tc>
        <w:tc>
          <w:tcPr>
            <w:tcW w:w="900" w:type="dxa"/>
            <w:shd w:val="clear" w:color="auto" w:fill="CCC0D9" w:themeFill="accent4" w:themeFillTint="66"/>
            <w:vAlign w:val="center"/>
            <w:hideMark/>
          </w:tcPr>
          <w:p w14:paraId="7018AEC1"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35,359</w:t>
            </w:r>
          </w:p>
        </w:tc>
        <w:tc>
          <w:tcPr>
            <w:tcW w:w="900" w:type="dxa"/>
            <w:shd w:val="clear" w:color="auto" w:fill="CCC0D9" w:themeFill="accent4" w:themeFillTint="66"/>
            <w:vAlign w:val="center"/>
            <w:hideMark/>
          </w:tcPr>
          <w:p w14:paraId="7DF50B76"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36,538</w:t>
            </w:r>
          </w:p>
        </w:tc>
        <w:tc>
          <w:tcPr>
            <w:tcW w:w="900" w:type="dxa"/>
            <w:shd w:val="clear" w:color="auto" w:fill="CCC0D9" w:themeFill="accent4" w:themeFillTint="66"/>
            <w:vAlign w:val="center"/>
            <w:hideMark/>
          </w:tcPr>
          <w:p w14:paraId="3CC5AD9F"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37,717</w:t>
            </w:r>
          </w:p>
        </w:tc>
        <w:tc>
          <w:tcPr>
            <w:tcW w:w="900" w:type="dxa"/>
            <w:shd w:val="clear" w:color="auto" w:fill="CCC0D9" w:themeFill="accent4" w:themeFillTint="66"/>
            <w:vAlign w:val="center"/>
            <w:hideMark/>
          </w:tcPr>
          <w:p w14:paraId="06A27B11"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38,896</w:t>
            </w:r>
          </w:p>
        </w:tc>
        <w:tc>
          <w:tcPr>
            <w:tcW w:w="900" w:type="dxa"/>
            <w:shd w:val="clear" w:color="auto" w:fill="CCC0D9" w:themeFill="accent4" w:themeFillTint="66"/>
            <w:vAlign w:val="center"/>
            <w:hideMark/>
          </w:tcPr>
          <w:p w14:paraId="2257E789"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40,075</w:t>
            </w:r>
          </w:p>
        </w:tc>
        <w:tc>
          <w:tcPr>
            <w:tcW w:w="900" w:type="dxa"/>
            <w:shd w:val="clear" w:color="auto" w:fill="CCC0D9" w:themeFill="accent4" w:themeFillTint="66"/>
            <w:vAlign w:val="center"/>
            <w:hideMark/>
          </w:tcPr>
          <w:p w14:paraId="215A3AA1"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41,254</w:t>
            </w:r>
          </w:p>
        </w:tc>
        <w:tc>
          <w:tcPr>
            <w:tcW w:w="900" w:type="dxa"/>
            <w:shd w:val="clear" w:color="auto" w:fill="CCC0D9" w:themeFill="accent4" w:themeFillTint="66"/>
            <w:vAlign w:val="center"/>
            <w:hideMark/>
          </w:tcPr>
          <w:p w14:paraId="1D87ED62"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42,433</w:t>
            </w:r>
          </w:p>
        </w:tc>
        <w:tc>
          <w:tcPr>
            <w:tcW w:w="900" w:type="dxa"/>
            <w:shd w:val="clear" w:color="auto" w:fill="FFFF00"/>
            <w:vAlign w:val="center"/>
            <w:hideMark/>
          </w:tcPr>
          <w:p w14:paraId="02AA999A"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43,612</w:t>
            </w:r>
          </w:p>
        </w:tc>
        <w:tc>
          <w:tcPr>
            <w:tcW w:w="900" w:type="dxa"/>
            <w:shd w:val="clear" w:color="auto" w:fill="auto"/>
            <w:vAlign w:val="center"/>
            <w:hideMark/>
          </w:tcPr>
          <w:p w14:paraId="65D369FB"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44,791</w:t>
            </w:r>
          </w:p>
        </w:tc>
        <w:tc>
          <w:tcPr>
            <w:tcW w:w="1080" w:type="dxa"/>
            <w:shd w:val="clear" w:color="auto" w:fill="auto"/>
            <w:vAlign w:val="center"/>
            <w:hideMark/>
          </w:tcPr>
          <w:p w14:paraId="7A95B57F"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45,970</w:t>
            </w:r>
          </w:p>
        </w:tc>
      </w:tr>
    </w:tbl>
    <w:p w14:paraId="08ED96C9" w14:textId="77777777" w:rsidR="004049B5" w:rsidRPr="0035737C" w:rsidRDefault="004049B5" w:rsidP="005D18D3">
      <w:pPr>
        <w:pStyle w:val="ListParagraph"/>
        <w:numPr>
          <w:ilvl w:val="0"/>
          <w:numId w:val="35"/>
        </w:numPr>
        <w:contextualSpacing w:val="0"/>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1DBE58F7" w14:textId="225D0B45" w:rsidR="004049B5" w:rsidRDefault="004049B5" w:rsidP="005D18D3">
      <w:pPr>
        <w:numPr>
          <w:ilvl w:val="1"/>
          <w:numId w:val="35"/>
        </w:numPr>
        <w:spacing w:before="0"/>
        <w:rPr>
          <w:color w:val="000000" w:themeColor="text1"/>
          <w:szCs w:val="22"/>
        </w:rPr>
      </w:pPr>
      <w:r w:rsidRPr="0035737C">
        <w:rPr>
          <w:color w:val="000000" w:themeColor="text1"/>
          <w:szCs w:val="22"/>
        </w:rPr>
        <w:t>Take the grade and step and crosswalk it to the locality pay table for the employee’s official duty station in the current year.</w:t>
      </w:r>
    </w:p>
    <w:p w14:paraId="7709DBA0" w14:textId="77777777" w:rsidR="004952B3" w:rsidRPr="0035737C" w:rsidRDefault="004952B3" w:rsidP="005D18D3">
      <w:pPr>
        <w:numPr>
          <w:ilvl w:val="1"/>
          <w:numId w:val="35"/>
        </w:numPr>
        <w:rPr>
          <w:color w:val="000000" w:themeColor="text1"/>
          <w:szCs w:val="22"/>
        </w:rPr>
      </w:pPr>
      <w:r w:rsidRPr="0035737C">
        <w:rPr>
          <w:color w:val="000000" w:themeColor="text1"/>
          <w:szCs w:val="22"/>
        </w:rPr>
        <w:t>The supervisor wanted to preserve pay to the highest extent possible. Pay is set at GS-0203-07 step 8, $50,311, Albuquerque locality, and the employee did not receive an increase in pay.</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0A06412" w14:textId="77777777" w:rsidTr="005C25D4">
        <w:trPr>
          <w:tblHeader/>
        </w:trPr>
        <w:tc>
          <w:tcPr>
            <w:tcW w:w="720" w:type="dxa"/>
            <w:shd w:val="clear" w:color="auto" w:fill="D9D9D9" w:themeFill="background1" w:themeFillShade="D9"/>
          </w:tcPr>
          <w:p w14:paraId="2A67BB32"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885413B"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B246CFE"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F763015"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41F4702"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EF3E61B"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DCF4D23"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4CEFB73"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3914C69"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82D25A0"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709178F"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2D997C6"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STEP 10</w:t>
            </w:r>
          </w:p>
        </w:tc>
      </w:tr>
      <w:tr w:rsidR="004049B5" w:rsidRPr="0035737C" w14:paraId="40FAEE37" w14:textId="77777777" w:rsidTr="005C25D4">
        <w:trPr>
          <w:trHeight w:val="215"/>
        </w:trPr>
        <w:tc>
          <w:tcPr>
            <w:tcW w:w="720" w:type="dxa"/>
          </w:tcPr>
          <w:p w14:paraId="242BB18D" w14:textId="77777777" w:rsidR="004049B5" w:rsidRPr="004952B3" w:rsidRDefault="004049B5" w:rsidP="004952B3">
            <w:pPr>
              <w:spacing w:before="0" w:after="0"/>
              <w:jc w:val="center"/>
              <w:rPr>
                <w:rFonts w:asciiTheme="minorHAnsi" w:hAnsiTheme="minorHAnsi" w:cstheme="minorHAnsi"/>
                <w:b/>
                <w:bCs/>
                <w:color w:val="000000" w:themeColor="text1"/>
                <w:szCs w:val="22"/>
              </w:rPr>
            </w:pPr>
            <w:r w:rsidRPr="004952B3">
              <w:rPr>
                <w:rFonts w:asciiTheme="minorHAnsi" w:hAnsiTheme="minorHAnsi" w:cstheme="minorHAnsi"/>
                <w:b/>
                <w:bCs/>
                <w:color w:val="000000" w:themeColor="text1"/>
                <w:szCs w:val="22"/>
              </w:rPr>
              <w:t>ABQ</w:t>
            </w:r>
          </w:p>
        </w:tc>
        <w:tc>
          <w:tcPr>
            <w:tcW w:w="540" w:type="dxa"/>
            <w:vAlign w:val="center"/>
            <w:hideMark/>
          </w:tcPr>
          <w:p w14:paraId="3B472BBE"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07</w:t>
            </w:r>
          </w:p>
        </w:tc>
        <w:tc>
          <w:tcPr>
            <w:tcW w:w="900" w:type="dxa"/>
            <w:shd w:val="clear" w:color="auto" w:fill="auto"/>
            <w:vAlign w:val="center"/>
            <w:hideMark/>
          </w:tcPr>
          <w:p w14:paraId="3465DBDF"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40,790</w:t>
            </w:r>
          </w:p>
        </w:tc>
        <w:tc>
          <w:tcPr>
            <w:tcW w:w="900" w:type="dxa"/>
            <w:shd w:val="clear" w:color="auto" w:fill="auto"/>
            <w:vAlign w:val="center"/>
            <w:hideMark/>
          </w:tcPr>
          <w:p w14:paraId="42B0D2E0"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42,150</w:t>
            </w:r>
          </w:p>
        </w:tc>
        <w:tc>
          <w:tcPr>
            <w:tcW w:w="900" w:type="dxa"/>
            <w:shd w:val="clear" w:color="auto" w:fill="auto"/>
            <w:vAlign w:val="center"/>
            <w:hideMark/>
          </w:tcPr>
          <w:p w14:paraId="1496C58D"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43,510</w:t>
            </w:r>
          </w:p>
        </w:tc>
        <w:tc>
          <w:tcPr>
            <w:tcW w:w="900" w:type="dxa"/>
            <w:shd w:val="clear" w:color="auto" w:fill="auto"/>
            <w:vAlign w:val="center"/>
            <w:hideMark/>
          </w:tcPr>
          <w:p w14:paraId="77257475"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44,870</w:t>
            </w:r>
          </w:p>
        </w:tc>
        <w:tc>
          <w:tcPr>
            <w:tcW w:w="900" w:type="dxa"/>
            <w:shd w:val="clear" w:color="auto" w:fill="auto"/>
            <w:vAlign w:val="center"/>
            <w:hideMark/>
          </w:tcPr>
          <w:p w14:paraId="72F19C38"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46,231</w:t>
            </w:r>
          </w:p>
        </w:tc>
        <w:tc>
          <w:tcPr>
            <w:tcW w:w="900" w:type="dxa"/>
            <w:shd w:val="clear" w:color="auto" w:fill="auto"/>
            <w:vAlign w:val="center"/>
            <w:hideMark/>
          </w:tcPr>
          <w:p w14:paraId="3A0309F4"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47,591</w:t>
            </w:r>
          </w:p>
        </w:tc>
        <w:tc>
          <w:tcPr>
            <w:tcW w:w="900" w:type="dxa"/>
            <w:shd w:val="clear" w:color="auto" w:fill="auto"/>
            <w:vAlign w:val="center"/>
            <w:hideMark/>
          </w:tcPr>
          <w:p w14:paraId="21A1A7FD"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48,951</w:t>
            </w:r>
          </w:p>
        </w:tc>
        <w:tc>
          <w:tcPr>
            <w:tcW w:w="900" w:type="dxa"/>
            <w:shd w:val="clear" w:color="auto" w:fill="FFFF00"/>
            <w:vAlign w:val="center"/>
            <w:hideMark/>
          </w:tcPr>
          <w:p w14:paraId="51B6604A"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50,311</w:t>
            </w:r>
          </w:p>
        </w:tc>
        <w:tc>
          <w:tcPr>
            <w:tcW w:w="900" w:type="dxa"/>
            <w:shd w:val="clear" w:color="auto" w:fill="auto"/>
            <w:vAlign w:val="center"/>
            <w:hideMark/>
          </w:tcPr>
          <w:p w14:paraId="5C98C661"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51,671</w:t>
            </w:r>
          </w:p>
        </w:tc>
        <w:tc>
          <w:tcPr>
            <w:tcW w:w="1080" w:type="dxa"/>
            <w:shd w:val="clear" w:color="auto" w:fill="auto"/>
            <w:vAlign w:val="center"/>
            <w:hideMark/>
          </w:tcPr>
          <w:p w14:paraId="6BFF6CB9" w14:textId="77777777" w:rsidR="004049B5" w:rsidRPr="004952B3" w:rsidRDefault="004049B5" w:rsidP="004952B3">
            <w:pPr>
              <w:spacing w:before="0" w:after="0"/>
              <w:jc w:val="center"/>
              <w:rPr>
                <w:rFonts w:asciiTheme="minorHAnsi" w:hAnsiTheme="minorHAnsi" w:cstheme="minorHAnsi"/>
                <w:bCs/>
                <w:color w:val="000000" w:themeColor="text1"/>
                <w:szCs w:val="22"/>
              </w:rPr>
            </w:pPr>
            <w:r w:rsidRPr="004952B3">
              <w:rPr>
                <w:rFonts w:asciiTheme="minorHAnsi" w:hAnsiTheme="minorHAnsi" w:cstheme="minorHAnsi"/>
                <w:bCs/>
                <w:color w:val="000000" w:themeColor="text1"/>
                <w:szCs w:val="22"/>
              </w:rPr>
              <w:t>53,031</w:t>
            </w:r>
          </w:p>
        </w:tc>
      </w:tr>
    </w:tbl>
    <w:p w14:paraId="6DFFEBAE" w14:textId="293EDDE0" w:rsidR="004049B5" w:rsidRPr="004C5D70" w:rsidRDefault="004952B3" w:rsidP="004C5D70">
      <w:pPr>
        <w:pStyle w:val="Heading4"/>
      </w:pPr>
      <w:bookmarkStart w:id="74" w:name="_Toc522719967"/>
      <w:r w:rsidRPr="004C5D70">
        <w:t xml:space="preserve">Ex. 11 </w:t>
      </w:r>
      <w:r w:rsidR="004049B5" w:rsidRPr="004C5D70">
        <w:t>Worksheet</w:t>
      </w:r>
      <w:bookmarkEnd w:id="74"/>
    </w:p>
    <w:tbl>
      <w:tblPr>
        <w:tblStyle w:val="TableGrid"/>
        <w:tblW w:w="10800" w:type="dxa"/>
        <w:tblInd w:w="-635" w:type="dxa"/>
        <w:tblLook w:val="04A0" w:firstRow="1" w:lastRow="0" w:firstColumn="1" w:lastColumn="0" w:noHBand="0" w:noVBand="1"/>
        <w:tblCaption w:val="Worksheet"/>
        <w:tblDescription w:val="Worksheet"/>
      </w:tblPr>
      <w:tblGrid>
        <w:gridCol w:w="1094"/>
        <w:gridCol w:w="9706"/>
      </w:tblGrid>
      <w:tr w:rsidR="004049B5" w:rsidRPr="0035737C" w14:paraId="0B839C80" w14:textId="77777777" w:rsidTr="004952B3">
        <w:trPr>
          <w:tblHeader/>
        </w:trPr>
        <w:tc>
          <w:tcPr>
            <w:tcW w:w="1094" w:type="dxa"/>
            <w:shd w:val="clear" w:color="auto" w:fill="D9D9D9" w:themeFill="background1" w:themeFillShade="D9"/>
          </w:tcPr>
          <w:p w14:paraId="0E01653B" w14:textId="74A4BFBA" w:rsidR="004049B5" w:rsidRPr="0035737C" w:rsidRDefault="004952B3" w:rsidP="004C5D70">
            <w:pPr>
              <w:spacing w:after="0"/>
              <w:jc w:val="center"/>
              <w:rPr>
                <w:szCs w:val="22"/>
              </w:rPr>
            </w:pPr>
            <w:r>
              <w:rPr>
                <w:noProof/>
                <w:szCs w:val="22"/>
              </w:rPr>
              <w:t>Steps</w:t>
            </w:r>
          </w:p>
        </w:tc>
        <w:tc>
          <w:tcPr>
            <w:tcW w:w="9706" w:type="dxa"/>
            <w:shd w:val="clear" w:color="auto" w:fill="D9D9D9" w:themeFill="background1" w:themeFillShade="D9"/>
          </w:tcPr>
          <w:p w14:paraId="66953504" w14:textId="77777777" w:rsidR="004049B5" w:rsidRPr="004952B3" w:rsidRDefault="004049B5" w:rsidP="004C5D70">
            <w:pPr>
              <w:autoSpaceDE w:val="0"/>
              <w:autoSpaceDN w:val="0"/>
              <w:adjustRightInd w:val="0"/>
              <w:spacing w:after="0"/>
              <w:jc w:val="center"/>
              <w:rPr>
                <w:b/>
                <w:bCs/>
                <w:color w:val="000000"/>
                <w:sz w:val="24"/>
                <w:szCs w:val="24"/>
              </w:rPr>
            </w:pPr>
            <w:r w:rsidRPr="004952B3">
              <w:rPr>
                <w:b/>
                <w:bCs/>
                <w:color w:val="000000"/>
                <w:sz w:val="24"/>
                <w:szCs w:val="24"/>
              </w:rPr>
              <w:t>HPR Worksheet</w:t>
            </w:r>
          </w:p>
          <w:p w14:paraId="051FB738" w14:textId="77777777" w:rsidR="004049B5" w:rsidRPr="004952B3" w:rsidRDefault="004049B5" w:rsidP="004C5D70">
            <w:pPr>
              <w:autoSpaceDE w:val="0"/>
              <w:autoSpaceDN w:val="0"/>
              <w:adjustRightInd w:val="0"/>
              <w:spacing w:after="0"/>
              <w:jc w:val="center"/>
              <w:rPr>
                <w:b/>
                <w:bCs/>
                <w:color w:val="000000"/>
                <w:sz w:val="28"/>
                <w:szCs w:val="28"/>
              </w:rPr>
            </w:pPr>
            <w:r w:rsidRPr="004952B3">
              <w:rPr>
                <w:b/>
                <w:bCs/>
                <w:color w:val="000000"/>
                <w:sz w:val="28"/>
                <w:szCs w:val="28"/>
              </w:rPr>
              <w:t>Change to Lower Grade for Cause</w:t>
            </w:r>
          </w:p>
          <w:p w14:paraId="2CC48DE0" w14:textId="77777777" w:rsidR="004049B5" w:rsidRPr="0035737C" w:rsidRDefault="004049B5" w:rsidP="004C5D70">
            <w:pPr>
              <w:spacing w:after="0"/>
              <w:rPr>
                <w:i/>
                <w:szCs w:val="22"/>
              </w:rPr>
            </w:pPr>
            <w:r w:rsidRPr="0035737C">
              <w:rPr>
                <w:bCs/>
                <w:i/>
                <w:color w:val="000000"/>
                <w:szCs w:val="22"/>
              </w:rPr>
              <w:t>Use this worksheet when an employee is being demoted for cause and management wants to set pay higher than step 1.</w:t>
            </w:r>
          </w:p>
        </w:tc>
      </w:tr>
      <w:tr w:rsidR="004049B5" w:rsidRPr="0035737C" w14:paraId="260D8423" w14:textId="77777777" w:rsidTr="005C25D4">
        <w:tc>
          <w:tcPr>
            <w:tcW w:w="1094" w:type="dxa"/>
          </w:tcPr>
          <w:p w14:paraId="531790F9" w14:textId="77777777" w:rsidR="004049B5" w:rsidRPr="0035737C" w:rsidRDefault="004049B5" w:rsidP="004C5D70">
            <w:pPr>
              <w:spacing w:after="0"/>
              <w:rPr>
                <w:b/>
                <w:szCs w:val="22"/>
              </w:rPr>
            </w:pPr>
            <w:r w:rsidRPr="0035737C">
              <w:rPr>
                <w:b/>
                <w:szCs w:val="22"/>
              </w:rPr>
              <w:t>Step 1</w:t>
            </w:r>
          </w:p>
        </w:tc>
        <w:tc>
          <w:tcPr>
            <w:tcW w:w="9706" w:type="dxa"/>
          </w:tcPr>
          <w:p w14:paraId="4A217C52" w14:textId="77777777" w:rsidR="004049B5" w:rsidRPr="0035737C" w:rsidRDefault="004049B5" w:rsidP="004C5D70">
            <w:pPr>
              <w:autoSpaceDE w:val="0"/>
              <w:autoSpaceDN w:val="0"/>
              <w:spacing w:after="0"/>
              <w:rPr>
                <w:b/>
                <w:bCs/>
                <w:color w:val="000000" w:themeColor="text1"/>
                <w:szCs w:val="22"/>
              </w:rPr>
            </w:pPr>
            <w:r w:rsidRPr="0035737C">
              <w:rPr>
                <w:b/>
                <w:bCs/>
                <w:color w:val="000000" w:themeColor="text1"/>
                <w:szCs w:val="22"/>
              </w:rPr>
              <w:t>Find the GS Base Table (not the locality table) for the Year the Employee Earned their HPR.</w:t>
            </w:r>
          </w:p>
          <w:p w14:paraId="01AB23CB" w14:textId="77777777" w:rsidR="004049B5" w:rsidRPr="004952B3" w:rsidRDefault="004049B5" w:rsidP="005D18D3">
            <w:pPr>
              <w:pStyle w:val="ListParagraph"/>
              <w:numPr>
                <w:ilvl w:val="0"/>
                <w:numId w:val="100"/>
              </w:numPr>
              <w:autoSpaceDE w:val="0"/>
              <w:autoSpaceDN w:val="0"/>
              <w:adjustRightInd w:val="0"/>
              <w:spacing w:after="0"/>
              <w:contextualSpacing w:val="0"/>
              <w:rPr>
                <w:b/>
                <w:color w:val="0070C0"/>
                <w:szCs w:val="22"/>
              </w:rPr>
            </w:pPr>
            <w:r w:rsidRPr="0035737C">
              <w:rPr>
                <w:color w:val="000000"/>
                <w:szCs w:val="22"/>
              </w:rPr>
              <w:t xml:space="preserve">Year: </w:t>
            </w:r>
            <w:r w:rsidRPr="004952B3">
              <w:rPr>
                <w:b/>
                <w:color w:val="0070C0"/>
                <w:szCs w:val="22"/>
              </w:rPr>
              <w:t>2017</w:t>
            </w:r>
          </w:p>
          <w:p w14:paraId="1D88D999" w14:textId="77777777" w:rsidR="004049B5" w:rsidRPr="0035737C" w:rsidRDefault="004049B5" w:rsidP="005D18D3">
            <w:pPr>
              <w:pStyle w:val="ListParagraph"/>
              <w:numPr>
                <w:ilvl w:val="0"/>
                <w:numId w:val="100"/>
              </w:numPr>
              <w:autoSpaceDE w:val="0"/>
              <w:autoSpaceDN w:val="0"/>
              <w:adjustRightInd w:val="0"/>
              <w:spacing w:after="0"/>
              <w:contextualSpacing w:val="0"/>
              <w:rPr>
                <w:color w:val="000000"/>
                <w:szCs w:val="22"/>
              </w:rPr>
            </w:pPr>
            <w:r w:rsidRPr="0035737C">
              <w:rPr>
                <w:color w:val="000000"/>
                <w:szCs w:val="22"/>
              </w:rPr>
              <w:t xml:space="preserve">Series: </w:t>
            </w:r>
            <w:r w:rsidRPr="004952B3">
              <w:rPr>
                <w:b/>
                <w:color w:val="0070C0"/>
                <w:szCs w:val="22"/>
              </w:rPr>
              <w:t>0201</w:t>
            </w:r>
            <w:r w:rsidRPr="0035737C">
              <w:rPr>
                <w:color w:val="000000"/>
                <w:szCs w:val="22"/>
              </w:rPr>
              <w:t xml:space="preserve"> Grade: </w:t>
            </w:r>
            <w:r w:rsidRPr="004952B3">
              <w:rPr>
                <w:b/>
                <w:color w:val="0070C0"/>
                <w:szCs w:val="22"/>
              </w:rPr>
              <w:t>09</w:t>
            </w:r>
            <w:r w:rsidRPr="0035737C">
              <w:rPr>
                <w:color w:val="000000"/>
                <w:szCs w:val="22"/>
              </w:rPr>
              <w:t xml:space="preserve"> Step: </w:t>
            </w:r>
            <w:r w:rsidRPr="004952B3">
              <w:rPr>
                <w:b/>
                <w:color w:val="0070C0"/>
                <w:szCs w:val="22"/>
              </w:rPr>
              <w:t>2</w:t>
            </w:r>
            <w:r w:rsidRPr="0035737C">
              <w:rPr>
                <w:color w:val="000000"/>
                <w:szCs w:val="22"/>
              </w:rPr>
              <w:t xml:space="preserve"> Salary: </w:t>
            </w:r>
            <w:r w:rsidRPr="004952B3">
              <w:rPr>
                <w:b/>
                <w:color w:val="0070C0"/>
                <w:szCs w:val="22"/>
              </w:rPr>
              <w:t>$44,693</w:t>
            </w:r>
          </w:p>
          <w:p w14:paraId="26107490" w14:textId="77777777" w:rsidR="004049B5" w:rsidRPr="0035737C" w:rsidRDefault="004049B5" w:rsidP="005D18D3">
            <w:pPr>
              <w:pStyle w:val="ListParagraph"/>
              <w:numPr>
                <w:ilvl w:val="0"/>
                <w:numId w:val="100"/>
              </w:numPr>
              <w:autoSpaceDE w:val="0"/>
              <w:autoSpaceDN w:val="0"/>
              <w:adjustRightInd w:val="0"/>
              <w:spacing w:after="0"/>
              <w:contextualSpacing w:val="0"/>
              <w:rPr>
                <w:color w:val="000000"/>
                <w:szCs w:val="22"/>
              </w:rPr>
            </w:pPr>
            <w:r w:rsidRPr="0035737C">
              <w:rPr>
                <w:color w:val="000000"/>
                <w:szCs w:val="22"/>
              </w:rPr>
              <w:t xml:space="preserve">Series and grade level of the position you’re filling: Series: </w:t>
            </w:r>
            <w:r w:rsidRPr="000B0116">
              <w:rPr>
                <w:b/>
                <w:color w:val="0070C0"/>
                <w:szCs w:val="22"/>
              </w:rPr>
              <w:t>0201</w:t>
            </w:r>
            <w:r w:rsidRPr="0035737C">
              <w:rPr>
                <w:color w:val="000000"/>
                <w:szCs w:val="22"/>
              </w:rPr>
              <w:t xml:space="preserve"> Grade: </w:t>
            </w:r>
            <w:r w:rsidRPr="000B0116">
              <w:rPr>
                <w:b/>
                <w:color w:val="0070C0"/>
                <w:szCs w:val="22"/>
              </w:rPr>
              <w:t>07</w:t>
            </w:r>
          </w:p>
          <w:p w14:paraId="605488B5" w14:textId="0B912A70" w:rsidR="004049B5" w:rsidRPr="0035737C" w:rsidRDefault="0004448A" w:rsidP="005D18D3">
            <w:pPr>
              <w:pStyle w:val="ListParagraph"/>
              <w:numPr>
                <w:ilvl w:val="0"/>
                <w:numId w:val="100"/>
              </w:numPr>
              <w:autoSpaceDE w:val="0"/>
              <w:autoSpaceDN w:val="0"/>
              <w:adjustRightInd w:val="0"/>
              <w:spacing w:after="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0B0116">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79EF7B5D" w14:textId="77777777" w:rsidTr="005C25D4">
        <w:tc>
          <w:tcPr>
            <w:tcW w:w="1094" w:type="dxa"/>
          </w:tcPr>
          <w:p w14:paraId="6F92FA45" w14:textId="77777777" w:rsidR="004049B5" w:rsidRPr="0035737C" w:rsidRDefault="004049B5" w:rsidP="004C5D70">
            <w:pPr>
              <w:spacing w:after="0"/>
              <w:rPr>
                <w:b/>
                <w:szCs w:val="22"/>
              </w:rPr>
            </w:pPr>
            <w:r w:rsidRPr="0035737C">
              <w:rPr>
                <w:b/>
                <w:szCs w:val="22"/>
              </w:rPr>
              <w:t xml:space="preserve">Step 2 </w:t>
            </w:r>
          </w:p>
        </w:tc>
        <w:tc>
          <w:tcPr>
            <w:tcW w:w="9706" w:type="dxa"/>
          </w:tcPr>
          <w:p w14:paraId="749814CF" w14:textId="5CF321A2" w:rsidR="004049B5" w:rsidRPr="0035737C" w:rsidRDefault="004049B5" w:rsidP="004C5D70">
            <w:pPr>
              <w:spacing w:after="0"/>
              <w:rPr>
                <w:b/>
                <w:bCs/>
                <w:color w:val="000000" w:themeColor="text1"/>
                <w:szCs w:val="22"/>
              </w:rPr>
            </w:pPr>
            <w:r w:rsidRPr="0035737C">
              <w:rPr>
                <w:b/>
                <w:bCs/>
                <w:color w:val="000000" w:themeColor="text1"/>
                <w:szCs w:val="22"/>
              </w:rPr>
              <w:t xml:space="preserve">Use the Same GS Base Table and Slot the Pay into the Grade of the Position you are Filling. </w:t>
            </w:r>
            <w:r w:rsidR="00041C94">
              <w:rPr>
                <w:color w:val="000000" w:themeColor="text1"/>
                <w:szCs w:val="22"/>
              </w:rPr>
              <w:t>Using example where the agency policy</w:t>
            </w:r>
            <w:r w:rsidRPr="0035737C">
              <w:rPr>
                <w:szCs w:val="22"/>
              </w:rPr>
              <w:t xml:space="preserve"> states that when an employee is changed to lower grade for cause</w:t>
            </w:r>
            <w:r w:rsidR="000B0116">
              <w:rPr>
                <w:szCs w:val="22"/>
              </w:rPr>
              <w:t>,</w:t>
            </w:r>
            <w:r w:rsidRPr="0035737C">
              <w:rPr>
                <w:szCs w:val="22"/>
              </w:rPr>
              <w:t xml:space="preserve"> they may not receive a pay increase. </w:t>
            </w:r>
          </w:p>
          <w:p w14:paraId="09635133" w14:textId="77777777" w:rsidR="004049B5" w:rsidRPr="0035737C" w:rsidRDefault="004049B5" w:rsidP="005D18D3">
            <w:pPr>
              <w:pStyle w:val="ListParagraph"/>
              <w:numPr>
                <w:ilvl w:val="0"/>
                <w:numId w:val="101"/>
              </w:numPr>
              <w:autoSpaceDE w:val="0"/>
              <w:autoSpaceDN w:val="0"/>
              <w:spacing w:after="0"/>
              <w:contextualSpacing w:val="0"/>
              <w:rPr>
                <w:color w:val="000000" w:themeColor="text1"/>
                <w:szCs w:val="22"/>
              </w:rPr>
            </w:pPr>
            <w:r w:rsidRPr="0035737C">
              <w:rPr>
                <w:color w:val="000000" w:themeColor="text1"/>
                <w:szCs w:val="22"/>
              </w:rPr>
              <w:t>Take the salary from Step 1 and slot the pay into the lowest step of the grade to fill that equals or is slightly less than that rate.</w:t>
            </w:r>
          </w:p>
          <w:p w14:paraId="422EB8B7" w14:textId="765E1BBC" w:rsidR="004049B5" w:rsidRPr="0035737C" w:rsidRDefault="004049B5" w:rsidP="005D18D3">
            <w:pPr>
              <w:pStyle w:val="ListParagraph"/>
              <w:numPr>
                <w:ilvl w:val="0"/>
                <w:numId w:val="102"/>
              </w:numPr>
              <w:autoSpaceDE w:val="0"/>
              <w:autoSpaceDN w:val="0"/>
              <w:spacing w:after="0"/>
              <w:contextualSpacing w:val="0"/>
              <w:rPr>
                <w:color w:val="000000" w:themeColor="text1"/>
                <w:szCs w:val="22"/>
              </w:rPr>
            </w:pPr>
            <w:r w:rsidRPr="0035737C">
              <w:rPr>
                <w:color w:val="000000" w:themeColor="text1"/>
                <w:szCs w:val="22"/>
              </w:rPr>
              <w:t>If the salary falls between two steps of the grade to fill</w:t>
            </w:r>
            <w:r w:rsidR="00041C94">
              <w:rPr>
                <w:color w:val="000000" w:themeColor="text1"/>
                <w:szCs w:val="22"/>
              </w:rPr>
              <w:t>,</w:t>
            </w:r>
            <w:r w:rsidRPr="0035737C">
              <w:rPr>
                <w:color w:val="000000" w:themeColor="text1"/>
                <w:szCs w:val="22"/>
              </w:rPr>
              <w:t xml:space="preserve"> then use the lower step. The employee may not receive a pay increase when demoted for cause. </w:t>
            </w:r>
          </w:p>
          <w:p w14:paraId="15711E3F" w14:textId="135AF655" w:rsidR="004049B5" w:rsidRPr="0035737C" w:rsidRDefault="004049B5" w:rsidP="005D18D3">
            <w:pPr>
              <w:pStyle w:val="ListParagraph"/>
              <w:numPr>
                <w:ilvl w:val="0"/>
                <w:numId w:val="102"/>
              </w:numPr>
              <w:autoSpaceDE w:val="0"/>
              <w:autoSpaceDN w:val="0"/>
              <w:spacing w:after="0"/>
              <w:contextualSpacing w:val="0"/>
              <w:rPr>
                <w:color w:val="000000" w:themeColor="text1"/>
                <w:szCs w:val="22"/>
              </w:rPr>
            </w:pPr>
            <w:r w:rsidRPr="0035737C">
              <w:rPr>
                <w:color w:val="000000" w:themeColor="text1"/>
                <w:szCs w:val="22"/>
              </w:rPr>
              <w:t>If the salary exceeds step 10 of the grade</w:t>
            </w:r>
            <w:r w:rsidR="00041C94">
              <w:rPr>
                <w:color w:val="000000" w:themeColor="text1"/>
                <w:szCs w:val="22"/>
              </w:rPr>
              <w:t>,</w:t>
            </w:r>
            <w:r w:rsidRPr="0035737C">
              <w:rPr>
                <w:color w:val="000000" w:themeColor="text1"/>
                <w:szCs w:val="22"/>
              </w:rPr>
              <w:t xml:space="preserve"> then use step 10.</w:t>
            </w:r>
          </w:p>
          <w:p w14:paraId="2FA22197" w14:textId="77777777" w:rsidR="004049B5" w:rsidRPr="0035737C" w:rsidRDefault="004049B5" w:rsidP="005D18D3">
            <w:pPr>
              <w:pStyle w:val="ListParagraph"/>
              <w:numPr>
                <w:ilvl w:val="0"/>
                <w:numId w:val="101"/>
              </w:numPr>
              <w:autoSpaceDE w:val="0"/>
              <w:autoSpaceDN w:val="0"/>
              <w:spacing w:after="0"/>
              <w:contextualSpacing w:val="0"/>
              <w:rPr>
                <w:color w:val="000000" w:themeColor="text1"/>
                <w:szCs w:val="22"/>
              </w:rPr>
            </w:pPr>
            <w:r w:rsidRPr="0035737C">
              <w:rPr>
                <w:color w:val="000000" w:themeColor="text1"/>
                <w:szCs w:val="22"/>
              </w:rPr>
              <w:t xml:space="preserve">This is the maximum payable rate we can pay the employee. Grade: </w:t>
            </w:r>
            <w:r w:rsidRPr="00041C94">
              <w:rPr>
                <w:b/>
                <w:color w:val="0070C0"/>
                <w:szCs w:val="22"/>
              </w:rPr>
              <w:t>07</w:t>
            </w:r>
            <w:r w:rsidRPr="0035737C">
              <w:rPr>
                <w:color w:val="000000" w:themeColor="text1"/>
                <w:szCs w:val="22"/>
              </w:rPr>
              <w:t xml:space="preserve"> Step: </w:t>
            </w:r>
            <w:r w:rsidRPr="00041C94">
              <w:rPr>
                <w:b/>
                <w:color w:val="0070C0"/>
                <w:szCs w:val="22"/>
              </w:rPr>
              <w:t>8</w:t>
            </w:r>
          </w:p>
        </w:tc>
      </w:tr>
      <w:tr w:rsidR="004049B5" w:rsidRPr="0035737C" w14:paraId="2518F473" w14:textId="77777777" w:rsidTr="005C25D4">
        <w:tc>
          <w:tcPr>
            <w:tcW w:w="1094" w:type="dxa"/>
          </w:tcPr>
          <w:p w14:paraId="735C92FF" w14:textId="77777777" w:rsidR="004049B5" w:rsidRPr="0035737C" w:rsidRDefault="004049B5" w:rsidP="004C5D70">
            <w:pPr>
              <w:spacing w:after="0"/>
              <w:rPr>
                <w:b/>
                <w:szCs w:val="22"/>
              </w:rPr>
            </w:pPr>
            <w:r w:rsidRPr="0035737C">
              <w:rPr>
                <w:b/>
                <w:szCs w:val="22"/>
              </w:rPr>
              <w:t>Step 3</w:t>
            </w:r>
          </w:p>
        </w:tc>
        <w:tc>
          <w:tcPr>
            <w:tcW w:w="9706" w:type="dxa"/>
          </w:tcPr>
          <w:p w14:paraId="41803659" w14:textId="77777777" w:rsidR="004049B5" w:rsidRPr="0035737C" w:rsidRDefault="004049B5" w:rsidP="004C5D70">
            <w:pPr>
              <w:spacing w:after="0"/>
              <w:rPr>
                <w:b/>
                <w:bCs/>
                <w:color w:val="000000" w:themeColor="text1"/>
                <w:szCs w:val="22"/>
              </w:rPr>
            </w:pPr>
            <w:r w:rsidRPr="0035737C">
              <w:rPr>
                <w:b/>
                <w:bCs/>
                <w:color w:val="000000" w:themeColor="text1"/>
                <w:szCs w:val="22"/>
              </w:rPr>
              <w:t>Crosswalk the Grade and Step to the Pay Table in the Current Year.</w:t>
            </w:r>
          </w:p>
          <w:p w14:paraId="6EB1DBF5" w14:textId="77777777" w:rsidR="004049B5" w:rsidRPr="0035737C" w:rsidRDefault="004049B5" w:rsidP="005D18D3">
            <w:pPr>
              <w:pStyle w:val="ListParagraph"/>
              <w:numPr>
                <w:ilvl w:val="0"/>
                <w:numId w:val="103"/>
              </w:numPr>
              <w:spacing w:after="0"/>
              <w:contextualSpacing w:val="0"/>
              <w:rPr>
                <w:color w:val="000000" w:themeColor="text1"/>
                <w:szCs w:val="22"/>
              </w:rPr>
            </w:pPr>
            <w:r w:rsidRPr="0035737C">
              <w:rPr>
                <w:color w:val="000000" w:themeColor="text1"/>
                <w:szCs w:val="22"/>
              </w:rPr>
              <w:t>Find the locality table and special rate table (if applicable) that apply to the position you’re filling in the current year.</w:t>
            </w:r>
          </w:p>
          <w:p w14:paraId="385027DC" w14:textId="77777777" w:rsidR="004049B5" w:rsidRPr="0035737C" w:rsidRDefault="004049B5" w:rsidP="005D18D3">
            <w:pPr>
              <w:pStyle w:val="ListParagraph"/>
              <w:numPr>
                <w:ilvl w:val="0"/>
                <w:numId w:val="103"/>
              </w:numPr>
              <w:spacing w:after="0"/>
              <w:contextualSpacing w:val="0"/>
              <w:rPr>
                <w:color w:val="000000" w:themeColor="text1"/>
                <w:szCs w:val="22"/>
              </w:rPr>
            </w:pPr>
            <w:r w:rsidRPr="0035737C">
              <w:rPr>
                <w:color w:val="000000" w:themeColor="text1"/>
                <w:szCs w:val="22"/>
              </w:rPr>
              <w:t>Take the grade and step from Step 2 and crosswalk it to the pay table.</w:t>
            </w:r>
          </w:p>
          <w:p w14:paraId="76160573" w14:textId="23A8D83F" w:rsidR="004049B5" w:rsidRPr="0035737C" w:rsidRDefault="004049B5" w:rsidP="005D18D3">
            <w:pPr>
              <w:pStyle w:val="ListParagraph"/>
              <w:numPr>
                <w:ilvl w:val="0"/>
                <w:numId w:val="103"/>
              </w:numPr>
              <w:spacing w:after="0"/>
              <w:contextualSpacing w:val="0"/>
              <w:rPr>
                <w:b/>
                <w:szCs w:val="22"/>
              </w:rPr>
            </w:pPr>
            <w:r w:rsidRPr="0035737C">
              <w:rPr>
                <w:color w:val="000000" w:themeColor="text1"/>
                <w:szCs w:val="22"/>
              </w:rPr>
              <w:lastRenderedPageBreak/>
              <w:t>If a locality and special rate table apply</w:t>
            </w:r>
            <w:r w:rsidR="00041C94">
              <w:rPr>
                <w:color w:val="000000" w:themeColor="text1"/>
                <w:szCs w:val="22"/>
              </w:rPr>
              <w:t>,</w:t>
            </w:r>
            <w:r w:rsidRPr="0035737C">
              <w:rPr>
                <w:color w:val="000000" w:themeColor="text1"/>
                <w:szCs w:val="22"/>
              </w:rPr>
              <w:t xml:space="preserve"> then place the grade and step on both pay tables and whichever table is higher for that step will determine which pay table you will use.</w:t>
            </w:r>
          </w:p>
          <w:p w14:paraId="45DC0783" w14:textId="77777777" w:rsidR="004049B5" w:rsidRPr="0035737C" w:rsidRDefault="004049B5" w:rsidP="004C5D70">
            <w:pPr>
              <w:autoSpaceDE w:val="0"/>
              <w:autoSpaceDN w:val="0"/>
              <w:spacing w:after="0"/>
              <w:rPr>
                <w:b/>
                <w:color w:val="000000" w:themeColor="text1"/>
                <w:szCs w:val="22"/>
              </w:rPr>
            </w:pPr>
            <w:r w:rsidRPr="0035737C">
              <w:rPr>
                <w:color w:val="000000" w:themeColor="text1"/>
                <w:szCs w:val="22"/>
              </w:rPr>
              <w:t xml:space="preserve">Pay is set at: </w:t>
            </w:r>
            <w:r w:rsidRPr="0035737C">
              <w:rPr>
                <w:szCs w:val="22"/>
              </w:rPr>
              <w:t xml:space="preserve">Pay Table: </w:t>
            </w:r>
            <w:r w:rsidRPr="00041C94">
              <w:rPr>
                <w:b/>
                <w:color w:val="0070C0"/>
                <w:szCs w:val="22"/>
              </w:rPr>
              <w:t>ABQ</w:t>
            </w:r>
            <w:r w:rsidRPr="0035737C">
              <w:rPr>
                <w:szCs w:val="22"/>
              </w:rPr>
              <w:t xml:space="preserve"> </w:t>
            </w:r>
            <w:r w:rsidRPr="0035737C">
              <w:rPr>
                <w:color w:val="000000" w:themeColor="text1"/>
                <w:szCs w:val="22"/>
              </w:rPr>
              <w:t xml:space="preserve">Series: </w:t>
            </w:r>
            <w:r w:rsidRPr="00041C94">
              <w:rPr>
                <w:b/>
                <w:color w:val="0070C0"/>
                <w:szCs w:val="22"/>
              </w:rPr>
              <w:t>0201</w:t>
            </w:r>
            <w:r w:rsidRPr="0035737C">
              <w:rPr>
                <w:color w:val="000000" w:themeColor="text1"/>
                <w:szCs w:val="22"/>
              </w:rPr>
              <w:t xml:space="preserve"> Grade: </w:t>
            </w:r>
            <w:r w:rsidRPr="00041C94">
              <w:rPr>
                <w:b/>
                <w:color w:val="0070C0"/>
                <w:szCs w:val="22"/>
              </w:rPr>
              <w:t>07</w:t>
            </w:r>
            <w:r w:rsidRPr="0035737C">
              <w:rPr>
                <w:color w:val="000000" w:themeColor="text1"/>
                <w:szCs w:val="22"/>
              </w:rPr>
              <w:t xml:space="preserve"> </w:t>
            </w:r>
            <w:r w:rsidRPr="0035737C">
              <w:rPr>
                <w:szCs w:val="22"/>
              </w:rPr>
              <w:t xml:space="preserve">Step: </w:t>
            </w:r>
            <w:r w:rsidRPr="00041C94">
              <w:rPr>
                <w:b/>
                <w:color w:val="0070C0"/>
                <w:szCs w:val="22"/>
              </w:rPr>
              <w:t xml:space="preserve">8 </w:t>
            </w:r>
            <w:r w:rsidRPr="0035737C">
              <w:rPr>
                <w:color w:val="000000" w:themeColor="text1"/>
                <w:szCs w:val="22"/>
              </w:rPr>
              <w:t xml:space="preserve">Salary: </w:t>
            </w:r>
            <w:r w:rsidRPr="00041C94">
              <w:rPr>
                <w:b/>
                <w:color w:val="0070C0"/>
                <w:szCs w:val="22"/>
              </w:rPr>
              <w:t>$50,311</w:t>
            </w:r>
          </w:p>
        </w:tc>
      </w:tr>
    </w:tbl>
    <w:p w14:paraId="0048897C" w14:textId="2378AF81" w:rsidR="004049B5" w:rsidRPr="0035737C" w:rsidRDefault="004049B5" w:rsidP="00016606">
      <w:pPr>
        <w:pStyle w:val="Heading2"/>
        <w:spacing w:before="480"/>
      </w:pPr>
      <w:bookmarkStart w:id="75" w:name="_Toc522719968"/>
      <w:bookmarkStart w:id="76" w:name="_Toc56686577"/>
      <w:bookmarkStart w:id="77" w:name="_Toc131407510"/>
      <w:bookmarkEnd w:id="69"/>
      <w:r w:rsidRPr="0035737C">
        <w:lastRenderedPageBreak/>
        <w:t>T</w:t>
      </w:r>
      <w:r w:rsidR="00016606">
        <w:t>HE WINDFALL</w:t>
      </w:r>
      <w:bookmarkEnd w:id="75"/>
      <w:bookmarkEnd w:id="76"/>
      <w:bookmarkEnd w:id="77"/>
    </w:p>
    <w:p w14:paraId="3E802691" w14:textId="415C7CA6" w:rsidR="008F2E7D" w:rsidRDefault="008F2E7D" w:rsidP="002B13B6">
      <w:pPr>
        <w:spacing w:before="240" w:after="240"/>
        <w:rPr>
          <w:rFonts w:eastAsiaTheme="majorEastAsia"/>
          <w:color w:val="000000" w:themeColor="text1"/>
          <w:szCs w:val="22"/>
        </w:rPr>
      </w:pPr>
      <w:bookmarkStart w:id="78" w:name="_Toc444527133"/>
      <w:r>
        <w:rPr>
          <w:rFonts w:eastAsiaTheme="majorEastAsia"/>
          <w:color w:val="000000" w:themeColor="text1"/>
          <w:szCs w:val="22"/>
        </w:rPr>
        <w:t xml:space="preserve">Employees must refer to their </w:t>
      </w:r>
      <w:proofErr w:type="gramStart"/>
      <w:r>
        <w:rPr>
          <w:rFonts w:eastAsiaTheme="majorEastAsia"/>
          <w:color w:val="000000" w:themeColor="text1"/>
          <w:szCs w:val="22"/>
        </w:rPr>
        <w:t>agency-specific</w:t>
      </w:r>
      <w:proofErr w:type="gramEnd"/>
      <w:r>
        <w:rPr>
          <w:rFonts w:eastAsiaTheme="majorEastAsia"/>
          <w:color w:val="000000" w:themeColor="text1"/>
          <w:szCs w:val="22"/>
        </w:rPr>
        <w:t xml:space="preserve"> HPR policy.</w:t>
      </w:r>
    </w:p>
    <w:p w14:paraId="100B6BD0" w14:textId="0B044964" w:rsidR="002B13B6" w:rsidRPr="002B13B6" w:rsidRDefault="002B13B6" w:rsidP="002B13B6">
      <w:pPr>
        <w:spacing w:before="240" w:after="240"/>
        <w:rPr>
          <w:rFonts w:eastAsiaTheme="majorEastAsia"/>
          <w:color w:val="000000" w:themeColor="text1"/>
          <w:szCs w:val="22"/>
        </w:rPr>
      </w:pPr>
      <w:r w:rsidRPr="002B13B6">
        <w:rPr>
          <w:rFonts w:eastAsiaTheme="majorEastAsia"/>
          <w:color w:val="000000" w:themeColor="text1"/>
          <w:szCs w:val="22"/>
        </w:rPr>
        <w:t xml:space="preserve">When an employee voluntarily accepts a CLG for their own personal benefit or convenience (career ladder promotion, desired duty station, etc.) with the prospect of re-promotion as soon as possible under merit promotion rules, any windfall that could occur when the employee is promoted should be taken into consideration when setting the employee's pay at a rate in the lower grade. </w:t>
      </w:r>
    </w:p>
    <w:p w14:paraId="2133C83B" w14:textId="77777777" w:rsidR="002B13B6" w:rsidRPr="002B13B6" w:rsidRDefault="002B13B6" w:rsidP="002B13B6">
      <w:pPr>
        <w:spacing w:before="240" w:after="240"/>
        <w:rPr>
          <w:rFonts w:eastAsiaTheme="majorEastAsia"/>
          <w:color w:val="000000" w:themeColor="text1"/>
          <w:szCs w:val="22"/>
        </w:rPr>
      </w:pPr>
      <w:r w:rsidRPr="002B13B6">
        <w:rPr>
          <w:rFonts w:eastAsiaTheme="majorEastAsia"/>
          <w:color w:val="000000" w:themeColor="text1"/>
          <w:szCs w:val="22"/>
        </w:rPr>
        <w:t>If HPR were used to set pay in the lower grade and when we apply the two-step promotion rule upon re-promotion, the employee may gain additional steps and progress more rapidly through the steps than if they had not taken the voluntary CLG. When re-promoted the employee could receive a significant increase in pay in a short period of time.</w:t>
      </w:r>
    </w:p>
    <w:p w14:paraId="5A9545B7" w14:textId="77777777" w:rsidR="002B13B6" w:rsidRPr="002B13B6" w:rsidRDefault="002B13B6" w:rsidP="002B13B6">
      <w:pPr>
        <w:spacing w:before="240" w:after="240"/>
        <w:rPr>
          <w:rFonts w:eastAsiaTheme="majorEastAsia"/>
          <w:color w:val="000000" w:themeColor="text1"/>
          <w:szCs w:val="22"/>
        </w:rPr>
      </w:pPr>
      <w:r w:rsidRPr="002B13B6">
        <w:rPr>
          <w:rFonts w:eastAsiaTheme="majorEastAsia"/>
          <w:color w:val="000000" w:themeColor="text1"/>
          <w:szCs w:val="22"/>
        </w:rPr>
        <w:t>Pay should be set low enough in the lower grade so that upon re-promotion the employee’s pay will not be higher than the pay the employee would have received had they remained in their position (</w:t>
      </w:r>
      <w:proofErr w:type="gramStart"/>
      <w:r w:rsidRPr="002B13B6">
        <w:rPr>
          <w:rFonts w:eastAsiaTheme="majorEastAsia"/>
          <w:color w:val="000000" w:themeColor="text1"/>
          <w:szCs w:val="22"/>
        </w:rPr>
        <w:t>taking into account</w:t>
      </w:r>
      <w:proofErr w:type="gramEnd"/>
      <w:r w:rsidRPr="002B13B6">
        <w:rPr>
          <w:rFonts w:eastAsiaTheme="majorEastAsia"/>
          <w:color w:val="000000" w:themeColor="text1"/>
          <w:szCs w:val="22"/>
        </w:rPr>
        <w:t xml:space="preserve"> the GS two-step promotion rule, the 4% promotion rule for FWS, and any WGIs that would accrue in both grades). The step at which pay should be set in the lower grade depends on the anticipated timing of the subsequent promotion and any WGIs the employee would normally receive for continuous service at the same grade.</w:t>
      </w:r>
    </w:p>
    <w:p w14:paraId="3E5AAAF5" w14:textId="77777777" w:rsidR="004049B5" w:rsidRPr="0035737C" w:rsidRDefault="004049B5" w:rsidP="004049B5">
      <w:pPr>
        <w:spacing w:before="240" w:after="240"/>
        <w:rPr>
          <w:b/>
          <w:color w:val="000000" w:themeColor="text1"/>
          <w:szCs w:val="22"/>
        </w:rPr>
      </w:pPr>
      <w:r w:rsidRPr="0035737C">
        <w:rPr>
          <w:b/>
          <w:color w:val="000000" w:themeColor="text1"/>
          <w:szCs w:val="22"/>
        </w:rPr>
        <w:t>#1 Windfall Question</w:t>
      </w:r>
    </w:p>
    <w:p w14:paraId="375D5DC9" w14:textId="3F28294D" w:rsidR="004049B5" w:rsidRPr="0035737C" w:rsidRDefault="004049B5" w:rsidP="004049B5">
      <w:pPr>
        <w:rPr>
          <w:bCs/>
          <w:color w:val="000000" w:themeColor="text1"/>
          <w:szCs w:val="22"/>
        </w:rPr>
      </w:pPr>
      <w:r w:rsidRPr="0035737C">
        <w:rPr>
          <w:b/>
          <w:bCs/>
          <w:color w:val="000000" w:themeColor="text1"/>
          <w:szCs w:val="22"/>
        </w:rPr>
        <w:t xml:space="preserve">Q: </w:t>
      </w:r>
      <w:r w:rsidRPr="0035737C">
        <w:rPr>
          <w:bCs/>
          <w:color w:val="000000" w:themeColor="text1"/>
          <w:szCs w:val="22"/>
        </w:rPr>
        <w:t>I just got this action</w:t>
      </w:r>
      <w:r w:rsidR="00B029DA">
        <w:rPr>
          <w:bCs/>
          <w:color w:val="000000" w:themeColor="text1"/>
          <w:szCs w:val="22"/>
        </w:rPr>
        <w:t>,</w:t>
      </w:r>
      <w:r w:rsidRPr="0035737C">
        <w:rPr>
          <w:bCs/>
          <w:color w:val="000000" w:themeColor="text1"/>
          <w:szCs w:val="22"/>
        </w:rPr>
        <w:t xml:space="preserve"> and </w:t>
      </w:r>
      <w:r w:rsidR="00B029DA">
        <w:rPr>
          <w:bCs/>
          <w:color w:val="000000" w:themeColor="text1"/>
          <w:szCs w:val="22"/>
        </w:rPr>
        <w:t>our agency policy states</w:t>
      </w:r>
      <w:r w:rsidR="00882C13">
        <w:rPr>
          <w:bCs/>
          <w:color w:val="000000" w:themeColor="text1"/>
          <w:szCs w:val="22"/>
        </w:rPr>
        <w:t xml:space="preserve"> the windfall must be </w:t>
      </w:r>
      <w:proofErr w:type="gramStart"/>
      <w:r w:rsidR="00882C13">
        <w:rPr>
          <w:bCs/>
          <w:color w:val="000000" w:themeColor="text1"/>
          <w:szCs w:val="22"/>
        </w:rPr>
        <w:t>taken into account</w:t>
      </w:r>
      <w:proofErr w:type="gramEnd"/>
      <w:r w:rsidR="00882C13">
        <w:rPr>
          <w:bCs/>
          <w:color w:val="000000" w:themeColor="text1"/>
          <w:szCs w:val="22"/>
        </w:rPr>
        <w:t xml:space="preserve"> for a voluntary CLG</w:t>
      </w:r>
      <w:r w:rsidR="003E2261">
        <w:rPr>
          <w:bCs/>
          <w:color w:val="000000" w:themeColor="text1"/>
          <w:szCs w:val="22"/>
        </w:rPr>
        <w:t>,</w:t>
      </w:r>
      <w:r w:rsidR="00882C13">
        <w:rPr>
          <w:bCs/>
          <w:color w:val="000000" w:themeColor="text1"/>
          <w:szCs w:val="22"/>
        </w:rPr>
        <w:t xml:space="preserve"> but </w:t>
      </w:r>
      <w:r w:rsidRPr="0035737C">
        <w:rPr>
          <w:bCs/>
          <w:color w:val="000000" w:themeColor="text1"/>
          <w:szCs w:val="22"/>
        </w:rPr>
        <w:t>someone didn’t account for the windfall (when I apply the two-step promotion rule it will produce a step 6</w:t>
      </w:r>
      <w:r w:rsidR="003E2261">
        <w:rPr>
          <w:bCs/>
          <w:color w:val="000000" w:themeColor="text1"/>
          <w:szCs w:val="22"/>
        </w:rPr>
        <w:t xml:space="preserve">, </w:t>
      </w:r>
      <w:r w:rsidRPr="0035737C">
        <w:rPr>
          <w:bCs/>
          <w:color w:val="000000" w:themeColor="text1"/>
          <w:szCs w:val="22"/>
        </w:rPr>
        <w:t xml:space="preserve">but it should have ended up at a step 4). </w:t>
      </w:r>
    </w:p>
    <w:p w14:paraId="13E3BE44" w14:textId="77777777" w:rsidR="004049B5" w:rsidRPr="0035737C" w:rsidRDefault="004049B5" w:rsidP="004049B5">
      <w:pPr>
        <w:rPr>
          <w:color w:val="000000" w:themeColor="text1"/>
          <w:szCs w:val="22"/>
        </w:rPr>
      </w:pPr>
      <w:r w:rsidRPr="0035737C">
        <w:rPr>
          <w:bCs/>
          <w:color w:val="000000" w:themeColor="text1"/>
          <w:szCs w:val="22"/>
        </w:rPr>
        <w:t>Because they didn’t account for the windfall, can I account for the windfall now so when I promote them to the higher grade, can I just set their pay at step 4 instead of step 6?</w:t>
      </w:r>
    </w:p>
    <w:p w14:paraId="5BB753DB" w14:textId="57286831" w:rsidR="004049B5" w:rsidRDefault="004049B5" w:rsidP="00882C13">
      <w:pPr>
        <w:ind w:left="720"/>
        <w:rPr>
          <w:color w:val="000000" w:themeColor="text1"/>
          <w:szCs w:val="22"/>
        </w:rPr>
      </w:pPr>
      <w:r w:rsidRPr="0035737C">
        <w:rPr>
          <w:b/>
          <w:bCs/>
          <w:color w:val="000000" w:themeColor="text1"/>
          <w:szCs w:val="22"/>
        </w:rPr>
        <w:t xml:space="preserve">A: </w:t>
      </w:r>
      <w:proofErr w:type="gramStart"/>
      <w:r w:rsidRPr="0035737C">
        <w:rPr>
          <w:b/>
          <w:bCs/>
          <w:color w:val="000000" w:themeColor="text1"/>
          <w:szCs w:val="22"/>
        </w:rPr>
        <w:t>Absolutely not</w:t>
      </w:r>
      <w:proofErr w:type="gramEnd"/>
      <w:r w:rsidRPr="0035737C">
        <w:rPr>
          <w:color w:val="000000" w:themeColor="text1"/>
          <w:szCs w:val="22"/>
        </w:rPr>
        <w:t>. Remember the two-step promotion rule is the law and you cannot mess around with this. Either correct the CLG personnel action or ask the Director for an exception to HPR policy.</w:t>
      </w:r>
    </w:p>
    <w:p w14:paraId="0B9CB599" w14:textId="77777777" w:rsidR="004049B5" w:rsidRPr="0035737C" w:rsidRDefault="004049B5" w:rsidP="005D18D3">
      <w:pPr>
        <w:pStyle w:val="Heading3"/>
        <w:numPr>
          <w:ilvl w:val="0"/>
          <w:numId w:val="210"/>
        </w:numPr>
        <w:spacing w:after="0"/>
        <w:rPr>
          <w:rFonts w:cs="Times New Roman"/>
          <w:szCs w:val="22"/>
        </w:rPr>
      </w:pPr>
      <w:bookmarkStart w:id="79" w:name="_Toc522719969"/>
      <w:bookmarkStart w:id="80" w:name="_Toc56686578"/>
      <w:bookmarkStart w:id="81" w:name="_Toc131407511"/>
      <w:r w:rsidRPr="0035737C">
        <w:rPr>
          <w:rFonts w:cs="Times New Roman"/>
          <w:szCs w:val="22"/>
        </w:rPr>
        <w:t>GS-09 to GS-07/09/11</w:t>
      </w:r>
      <w:bookmarkEnd w:id="79"/>
      <w:bookmarkEnd w:id="80"/>
      <w:bookmarkEnd w:id="81"/>
    </w:p>
    <w:p w14:paraId="15EF722C" w14:textId="77777777" w:rsidR="004049B5" w:rsidRPr="0035737C" w:rsidRDefault="004049B5" w:rsidP="005F4832">
      <w:pPr>
        <w:spacing w:before="0" w:after="240"/>
        <w:ind w:left="360"/>
        <w:rPr>
          <w:i/>
          <w:color w:val="000000" w:themeColor="text1"/>
          <w:szCs w:val="22"/>
        </w:rPr>
      </w:pPr>
      <w:r w:rsidRPr="0035737C">
        <w:rPr>
          <w:i/>
          <w:color w:val="000000" w:themeColor="text1"/>
          <w:szCs w:val="22"/>
        </w:rPr>
        <w:t>The Windfall</w:t>
      </w:r>
    </w:p>
    <w:p w14:paraId="1DFBAF52" w14:textId="77777777" w:rsidR="004049B5" w:rsidRPr="0035737C" w:rsidRDefault="004049B5" w:rsidP="005F4832">
      <w:pPr>
        <w:spacing w:before="0"/>
        <w:ind w:left="360"/>
        <w:rPr>
          <w:color w:val="000000" w:themeColor="text1"/>
          <w:szCs w:val="22"/>
        </w:rPr>
      </w:pPr>
      <w:r w:rsidRPr="0035737C">
        <w:rPr>
          <w:color w:val="000000" w:themeColor="text1"/>
          <w:szCs w:val="22"/>
        </w:rPr>
        <w:t xml:space="preserve">In April 2017, Robert, a GS-0201-09 step 1 voluntarily accepts a CLG to a GS-0201-07/09/11 position because it has more promotion potential. Both positions </w:t>
      </w:r>
      <w:proofErr w:type="gramStart"/>
      <w:r w:rsidRPr="0035737C">
        <w:rPr>
          <w:color w:val="000000" w:themeColor="text1"/>
          <w:szCs w:val="22"/>
        </w:rPr>
        <w:t>are located in</w:t>
      </w:r>
      <w:proofErr w:type="gramEnd"/>
      <w:r w:rsidRPr="0035737C">
        <w:rPr>
          <w:color w:val="000000" w:themeColor="text1"/>
          <w:szCs w:val="22"/>
        </w:rPr>
        <w:t xml:space="preserve"> Albuquerque.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83CE155" w14:textId="77777777" w:rsidTr="005C25D4">
        <w:trPr>
          <w:tblHeader/>
        </w:trPr>
        <w:tc>
          <w:tcPr>
            <w:tcW w:w="720" w:type="dxa"/>
            <w:shd w:val="clear" w:color="auto" w:fill="D9D9D9" w:themeFill="background1" w:themeFillShade="D9"/>
          </w:tcPr>
          <w:p w14:paraId="5B818C24"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13EA397E"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BAC4648"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B10F1C7"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4182CEC"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E80141A"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2901665"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CB7D85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3F4400C"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C4A0B82"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FA883DF"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ED7CF6A"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10</w:t>
            </w:r>
          </w:p>
        </w:tc>
      </w:tr>
      <w:tr w:rsidR="004049B5" w:rsidRPr="0035737C" w14:paraId="781D319F" w14:textId="77777777" w:rsidTr="005C25D4">
        <w:trPr>
          <w:trHeight w:val="215"/>
        </w:trPr>
        <w:tc>
          <w:tcPr>
            <w:tcW w:w="720" w:type="dxa"/>
          </w:tcPr>
          <w:p w14:paraId="529D7330" w14:textId="77777777" w:rsidR="004049B5" w:rsidRPr="005F4832" w:rsidRDefault="004049B5" w:rsidP="005F4832">
            <w:pPr>
              <w:spacing w:before="0" w:after="0"/>
              <w:jc w:val="center"/>
              <w:rPr>
                <w:rFonts w:asciiTheme="minorHAnsi" w:hAnsiTheme="minorHAnsi" w:cstheme="minorHAnsi"/>
                <w:b/>
                <w:bCs/>
                <w:szCs w:val="22"/>
              </w:rPr>
            </w:pPr>
            <w:r w:rsidRPr="005F4832">
              <w:rPr>
                <w:rFonts w:asciiTheme="minorHAnsi" w:hAnsiTheme="minorHAnsi" w:cstheme="minorHAnsi"/>
                <w:b/>
                <w:bCs/>
                <w:szCs w:val="22"/>
              </w:rPr>
              <w:t>ABQ</w:t>
            </w:r>
          </w:p>
        </w:tc>
        <w:tc>
          <w:tcPr>
            <w:tcW w:w="540" w:type="dxa"/>
            <w:vAlign w:val="center"/>
            <w:hideMark/>
          </w:tcPr>
          <w:p w14:paraId="7D58D545"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09</w:t>
            </w:r>
          </w:p>
        </w:tc>
        <w:tc>
          <w:tcPr>
            <w:tcW w:w="900" w:type="dxa"/>
            <w:shd w:val="clear" w:color="auto" w:fill="FFFF00"/>
            <w:vAlign w:val="center"/>
            <w:hideMark/>
          </w:tcPr>
          <w:p w14:paraId="53FABA4A"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49,894</w:t>
            </w:r>
          </w:p>
        </w:tc>
        <w:tc>
          <w:tcPr>
            <w:tcW w:w="900" w:type="dxa"/>
            <w:shd w:val="clear" w:color="auto" w:fill="auto"/>
            <w:vAlign w:val="center"/>
            <w:hideMark/>
          </w:tcPr>
          <w:p w14:paraId="54C99D65"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51,558</w:t>
            </w:r>
          </w:p>
        </w:tc>
        <w:tc>
          <w:tcPr>
            <w:tcW w:w="900" w:type="dxa"/>
            <w:shd w:val="clear" w:color="auto" w:fill="auto"/>
            <w:vAlign w:val="center"/>
            <w:hideMark/>
          </w:tcPr>
          <w:p w14:paraId="55A816D6"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53,221</w:t>
            </w:r>
          </w:p>
        </w:tc>
        <w:tc>
          <w:tcPr>
            <w:tcW w:w="900" w:type="dxa"/>
            <w:shd w:val="clear" w:color="auto" w:fill="auto"/>
            <w:vAlign w:val="center"/>
            <w:hideMark/>
          </w:tcPr>
          <w:p w14:paraId="2C810635"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54,885</w:t>
            </w:r>
          </w:p>
        </w:tc>
        <w:tc>
          <w:tcPr>
            <w:tcW w:w="900" w:type="dxa"/>
            <w:shd w:val="clear" w:color="auto" w:fill="auto"/>
            <w:vAlign w:val="center"/>
            <w:hideMark/>
          </w:tcPr>
          <w:p w14:paraId="6CD7D965"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56,548</w:t>
            </w:r>
          </w:p>
        </w:tc>
        <w:tc>
          <w:tcPr>
            <w:tcW w:w="900" w:type="dxa"/>
            <w:shd w:val="clear" w:color="auto" w:fill="auto"/>
            <w:vAlign w:val="center"/>
            <w:hideMark/>
          </w:tcPr>
          <w:p w14:paraId="2FBBF619"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58,212</w:t>
            </w:r>
          </w:p>
        </w:tc>
        <w:tc>
          <w:tcPr>
            <w:tcW w:w="900" w:type="dxa"/>
            <w:shd w:val="clear" w:color="auto" w:fill="auto"/>
            <w:vAlign w:val="center"/>
            <w:hideMark/>
          </w:tcPr>
          <w:p w14:paraId="58DCE10A"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59,875</w:t>
            </w:r>
          </w:p>
        </w:tc>
        <w:tc>
          <w:tcPr>
            <w:tcW w:w="900" w:type="dxa"/>
            <w:shd w:val="clear" w:color="auto" w:fill="auto"/>
            <w:vAlign w:val="center"/>
            <w:hideMark/>
          </w:tcPr>
          <w:p w14:paraId="2CB2332C"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61,539</w:t>
            </w:r>
          </w:p>
        </w:tc>
        <w:tc>
          <w:tcPr>
            <w:tcW w:w="900" w:type="dxa"/>
            <w:shd w:val="clear" w:color="auto" w:fill="auto"/>
            <w:vAlign w:val="center"/>
            <w:hideMark/>
          </w:tcPr>
          <w:p w14:paraId="4B61E019"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63,202</w:t>
            </w:r>
          </w:p>
        </w:tc>
        <w:tc>
          <w:tcPr>
            <w:tcW w:w="1080" w:type="dxa"/>
            <w:shd w:val="clear" w:color="auto" w:fill="auto"/>
            <w:vAlign w:val="center"/>
            <w:hideMark/>
          </w:tcPr>
          <w:p w14:paraId="04DEF301" w14:textId="77777777" w:rsidR="004049B5" w:rsidRPr="005F4832" w:rsidRDefault="004049B5" w:rsidP="005F4832">
            <w:pPr>
              <w:spacing w:before="0" w:after="0"/>
              <w:jc w:val="center"/>
              <w:rPr>
                <w:rFonts w:asciiTheme="minorHAnsi" w:hAnsiTheme="minorHAnsi" w:cstheme="minorHAnsi"/>
                <w:bCs/>
                <w:szCs w:val="22"/>
              </w:rPr>
            </w:pPr>
            <w:r w:rsidRPr="005F4832">
              <w:rPr>
                <w:rFonts w:asciiTheme="minorHAnsi" w:hAnsiTheme="minorHAnsi" w:cstheme="minorHAnsi"/>
                <w:bCs/>
                <w:szCs w:val="22"/>
              </w:rPr>
              <w:t>64,866</w:t>
            </w:r>
          </w:p>
        </w:tc>
      </w:tr>
    </w:tbl>
    <w:p w14:paraId="13058CD0" w14:textId="77777777" w:rsidR="004049B5" w:rsidRPr="0035737C" w:rsidRDefault="004049B5" w:rsidP="005D18D3">
      <w:pPr>
        <w:pStyle w:val="ListParagraph"/>
        <w:numPr>
          <w:ilvl w:val="0"/>
          <w:numId w:val="32"/>
        </w:numPr>
        <w:contextualSpacing w:val="0"/>
        <w:rPr>
          <w:color w:val="000000" w:themeColor="text1"/>
          <w:szCs w:val="22"/>
        </w:rPr>
      </w:pPr>
      <w:r w:rsidRPr="0035737C">
        <w:rPr>
          <w:b/>
          <w:bCs/>
          <w:color w:val="000000" w:themeColor="text1"/>
          <w:szCs w:val="22"/>
        </w:rPr>
        <w:t>If we used HPR to set his pay in the lower grade:</w:t>
      </w:r>
      <w:r w:rsidRPr="0035737C">
        <w:rPr>
          <w:color w:val="000000" w:themeColor="text1"/>
          <w:szCs w:val="22"/>
        </w:rPr>
        <w:t xml:space="preserve"> </w:t>
      </w:r>
    </w:p>
    <w:p w14:paraId="56F7B857" w14:textId="77777777" w:rsidR="004049B5" w:rsidRPr="0035737C" w:rsidRDefault="004049B5" w:rsidP="005D18D3">
      <w:pPr>
        <w:pStyle w:val="ListParagraph"/>
        <w:numPr>
          <w:ilvl w:val="1"/>
          <w:numId w:val="24"/>
        </w:numPr>
        <w:spacing w:before="0"/>
        <w:contextualSpacing w:val="0"/>
        <w:rPr>
          <w:color w:val="000000" w:themeColor="text1"/>
          <w:szCs w:val="22"/>
        </w:rPr>
      </w:pPr>
      <w:r w:rsidRPr="0035737C">
        <w:rPr>
          <w:color w:val="000000" w:themeColor="text1"/>
          <w:szCs w:val="22"/>
        </w:rPr>
        <w:t>Robert is currently a GS-09 step 1 ($43,251-GS base).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AA6C88A" w14:textId="77777777" w:rsidTr="005C25D4">
        <w:trPr>
          <w:tblHeader/>
        </w:trPr>
        <w:tc>
          <w:tcPr>
            <w:tcW w:w="720" w:type="dxa"/>
            <w:shd w:val="clear" w:color="auto" w:fill="D9D9D9" w:themeFill="background1" w:themeFillShade="D9"/>
          </w:tcPr>
          <w:p w14:paraId="7867C4F5"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FFBE5A9"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DA66B92"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4799E73"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8C07686"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A8FB6D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667215E"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D77C7E6"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73C9799"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A90A8A4"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AA2702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4B62499"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10</w:t>
            </w:r>
          </w:p>
        </w:tc>
      </w:tr>
      <w:tr w:rsidR="004049B5" w:rsidRPr="0035737C" w14:paraId="19D1C993" w14:textId="77777777" w:rsidTr="005C25D4">
        <w:trPr>
          <w:trHeight w:val="215"/>
        </w:trPr>
        <w:tc>
          <w:tcPr>
            <w:tcW w:w="720" w:type="dxa"/>
          </w:tcPr>
          <w:p w14:paraId="5B68307F"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Base</w:t>
            </w:r>
          </w:p>
        </w:tc>
        <w:tc>
          <w:tcPr>
            <w:tcW w:w="540" w:type="dxa"/>
            <w:vAlign w:val="center"/>
            <w:hideMark/>
          </w:tcPr>
          <w:p w14:paraId="47195439"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09</w:t>
            </w:r>
          </w:p>
        </w:tc>
        <w:tc>
          <w:tcPr>
            <w:tcW w:w="900" w:type="dxa"/>
            <w:shd w:val="clear" w:color="auto" w:fill="FFFF00"/>
            <w:vAlign w:val="center"/>
            <w:hideMark/>
          </w:tcPr>
          <w:p w14:paraId="31C0F19D"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43,251</w:t>
            </w:r>
          </w:p>
        </w:tc>
        <w:tc>
          <w:tcPr>
            <w:tcW w:w="900" w:type="dxa"/>
            <w:shd w:val="clear" w:color="auto" w:fill="auto"/>
            <w:vAlign w:val="center"/>
            <w:hideMark/>
          </w:tcPr>
          <w:p w14:paraId="5201E4E2"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44,693</w:t>
            </w:r>
          </w:p>
        </w:tc>
        <w:tc>
          <w:tcPr>
            <w:tcW w:w="900" w:type="dxa"/>
            <w:shd w:val="clear" w:color="auto" w:fill="auto"/>
            <w:vAlign w:val="center"/>
            <w:hideMark/>
          </w:tcPr>
          <w:p w14:paraId="2DB68B91"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46,135</w:t>
            </w:r>
          </w:p>
        </w:tc>
        <w:tc>
          <w:tcPr>
            <w:tcW w:w="900" w:type="dxa"/>
            <w:shd w:val="clear" w:color="auto" w:fill="auto"/>
            <w:vAlign w:val="center"/>
            <w:hideMark/>
          </w:tcPr>
          <w:p w14:paraId="4F150EDE"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47,577</w:t>
            </w:r>
          </w:p>
        </w:tc>
        <w:tc>
          <w:tcPr>
            <w:tcW w:w="900" w:type="dxa"/>
            <w:shd w:val="clear" w:color="auto" w:fill="auto"/>
            <w:vAlign w:val="center"/>
            <w:hideMark/>
          </w:tcPr>
          <w:p w14:paraId="75E848A4"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49,019</w:t>
            </w:r>
          </w:p>
        </w:tc>
        <w:tc>
          <w:tcPr>
            <w:tcW w:w="900" w:type="dxa"/>
            <w:shd w:val="clear" w:color="auto" w:fill="auto"/>
            <w:vAlign w:val="center"/>
            <w:hideMark/>
          </w:tcPr>
          <w:p w14:paraId="6B37AE4B"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50,461</w:t>
            </w:r>
          </w:p>
        </w:tc>
        <w:tc>
          <w:tcPr>
            <w:tcW w:w="900" w:type="dxa"/>
            <w:shd w:val="clear" w:color="auto" w:fill="auto"/>
            <w:vAlign w:val="center"/>
            <w:hideMark/>
          </w:tcPr>
          <w:p w14:paraId="522650AE"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51,903</w:t>
            </w:r>
          </w:p>
        </w:tc>
        <w:tc>
          <w:tcPr>
            <w:tcW w:w="900" w:type="dxa"/>
            <w:shd w:val="clear" w:color="auto" w:fill="auto"/>
            <w:vAlign w:val="center"/>
            <w:hideMark/>
          </w:tcPr>
          <w:p w14:paraId="22F21089"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53,345</w:t>
            </w:r>
          </w:p>
        </w:tc>
        <w:tc>
          <w:tcPr>
            <w:tcW w:w="900" w:type="dxa"/>
            <w:shd w:val="clear" w:color="auto" w:fill="auto"/>
            <w:vAlign w:val="center"/>
            <w:hideMark/>
          </w:tcPr>
          <w:p w14:paraId="3B710BC5"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54,787</w:t>
            </w:r>
          </w:p>
        </w:tc>
        <w:tc>
          <w:tcPr>
            <w:tcW w:w="1080" w:type="dxa"/>
            <w:shd w:val="clear" w:color="auto" w:fill="auto"/>
            <w:vAlign w:val="center"/>
            <w:hideMark/>
          </w:tcPr>
          <w:p w14:paraId="7ADD60A6"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56,229</w:t>
            </w:r>
          </w:p>
        </w:tc>
      </w:tr>
    </w:tbl>
    <w:p w14:paraId="202EDD41" w14:textId="77777777" w:rsidR="004049B5" w:rsidRPr="0035737C" w:rsidRDefault="004049B5" w:rsidP="005D18D3">
      <w:pPr>
        <w:numPr>
          <w:ilvl w:val="1"/>
          <w:numId w:val="24"/>
        </w:numPr>
        <w:spacing w:before="240" w:after="240"/>
        <w:rPr>
          <w:color w:val="000000" w:themeColor="text1"/>
          <w:szCs w:val="22"/>
        </w:rPr>
      </w:pPr>
      <w:r w:rsidRPr="0035737C">
        <w:rPr>
          <w:color w:val="000000" w:themeColor="text1"/>
          <w:szCs w:val="22"/>
        </w:rPr>
        <w:t>His HPR ($43,251) falls between step 7 and step 8; therefore, pay is set at GS-07 step 8.</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B286A9B" w14:textId="77777777" w:rsidTr="005C25D4">
        <w:trPr>
          <w:tblHeader/>
        </w:trPr>
        <w:tc>
          <w:tcPr>
            <w:tcW w:w="720" w:type="dxa"/>
            <w:shd w:val="clear" w:color="auto" w:fill="D9D9D9" w:themeFill="background1" w:themeFillShade="D9"/>
          </w:tcPr>
          <w:p w14:paraId="40EAB9B7"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7E376A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C4C927B"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09C4509"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61147A1"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FF5D1C4"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47D23B8"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FD029A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FDBB7E6"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B2ADB88"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634B63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F402716"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10</w:t>
            </w:r>
          </w:p>
        </w:tc>
      </w:tr>
      <w:tr w:rsidR="004049B5" w:rsidRPr="0035737C" w14:paraId="53A60BB3" w14:textId="77777777" w:rsidTr="005C25D4">
        <w:trPr>
          <w:trHeight w:val="215"/>
        </w:trPr>
        <w:tc>
          <w:tcPr>
            <w:tcW w:w="720" w:type="dxa"/>
          </w:tcPr>
          <w:p w14:paraId="188EA091"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Base</w:t>
            </w:r>
          </w:p>
        </w:tc>
        <w:tc>
          <w:tcPr>
            <w:tcW w:w="540" w:type="dxa"/>
            <w:vAlign w:val="center"/>
            <w:hideMark/>
          </w:tcPr>
          <w:p w14:paraId="32B28F80"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07</w:t>
            </w:r>
          </w:p>
        </w:tc>
        <w:tc>
          <w:tcPr>
            <w:tcW w:w="900" w:type="dxa"/>
            <w:shd w:val="clear" w:color="auto" w:fill="auto"/>
            <w:vAlign w:val="center"/>
            <w:hideMark/>
          </w:tcPr>
          <w:p w14:paraId="0737FD84"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35,359</w:t>
            </w:r>
          </w:p>
        </w:tc>
        <w:tc>
          <w:tcPr>
            <w:tcW w:w="900" w:type="dxa"/>
            <w:shd w:val="clear" w:color="auto" w:fill="auto"/>
            <w:vAlign w:val="center"/>
            <w:hideMark/>
          </w:tcPr>
          <w:p w14:paraId="0A056688"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36,538</w:t>
            </w:r>
          </w:p>
        </w:tc>
        <w:tc>
          <w:tcPr>
            <w:tcW w:w="900" w:type="dxa"/>
            <w:shd w:val="clear" w:color="auto" w:fill="auto"/>
            <w:vAlign w:val="center"/>
            <w:hideMark/>
          </w:tcPr>
          <w:p w14:paraId="0C3B1E04"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37,717</w:t>
            </w:r>
          </w:p>
        </w:tc>
        <w:tc>
          <w:tcPr>
            <w:tcW w:w="900" w:type="dxa"/>
            <w:shd w:val="clear" w:color="auto" w:fill="auto"/>
            <w:vAlign w:val="center"/>
            <w:hideMark/>
          </w:tcPr>
          <w:p w14:paraId="52FB322E"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38,896</w:t>
            </w:r>
          </w:p>
        </w:tc>
        <w:tc>
          <w:tcPr>
            <w:tcW w:w="900" w:type="dxa"/>
            <w:shd w:val="clear" w:color="auto" w:fill="auto"/>
            <w:vAlign w:val="center"/>
            <w:hideMark/>
          </w:tcPr>
          <w:p w14:paraId="09C0E76E"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40,075</w:t>
            </w:r>
          </w:p>
        </w:tc>
        <w:tc>
          <w:tcPr>
            <w:tcW w:w="900" w:type="dxa"/>
            <w:shd w:val="clear" w:color="auto" w:fill="auto"/>
            <w:vAlign w:val="center"/>
            <w:hideMark/>
          </w:tcPr>
          <w:p w14:paraId="487B1CD6"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41,254</w:t>
            </w:r>
          </w:p>
        </w:tc>
        <w:tc>
          <w:tcPr>
            <w:tcW w:w="900" w:type="dxa"/>
            <w:shd w:val="clear" w:color="auto" w:fill="BFBFBF" w:themeFill="background1" w:themeFillShade="BF"/>
            <w:vAlign w:val="center"/>
            <w:hideMark/>
          </w:tcPr>
          <w:p w14:paraId="360E0839"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42,433</w:t>
            </w:r>
          </w:p>
        </w:tc>
        <w:tc>
          <w:tcPr>
            <w:tcW w:w="900" w:type="dxa"/>
            <w:shd w:val="clear" w:color="auto" w:fill="FFFF00"/>
            <w:vAlign w:val="center"/>
            <w:hideMark/>
          </w:tcPr>
          <w:p w14:paraId="535E3B50"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43,612</w:t>
            </w:r>
          </w:p>
        </w:tc>
        <w:tc>
          <w:tcPr>
            <w:tcW w:w="900" w:type="dxa"/>
            <w:shd w:val="clear" w:color="auto" w:fill="auto"/>
            <w:vAlign w:val="center"/>
            <w:hideMark/>
          </w:tcPr>
          <w:p w14:paraId="61164646"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44,791</w:t>
            </w:r>
          </w:p>
        </w:tc>
        <w:tc>
          <w:tcPr>
            <w:tcW w:w="1080" w:type="dxa"/>
            <w:shd w:val="clear" w:color="auto" w:fill="auto"/>
            <w:vAlign w:val="center"/>
            <w:hideMark/>
          </w:tcPr>
          <w:p w14:paraId="2E92DFF2"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45,970</w:t>
            </w:r>
          </w:p>
        </w:tc>
      </w:tr>
    </w:tbl>
    <w:p w14:paraId="241BA221" w14:textId="77777777" w:rsidR="004049B5" w:rsidRPr="0035737C" w:rsidRDefault="004049B5" w:rsidP="005D18D3">
      <w:pPr>
        <w:pStyle w:val="ListParagraph"/>
        <w:numPr>
          <w:ilvl w:val="1"/>
          <w:numId w:val="24"/>
        </w:numPr>
        <w:spacing w:before="240" w:after="240"/>
        <w:contextualSpacing w:val="0"/>
        <w:rPr>
          <w:color w:val="000000" w:themeColor="text1"/>
          <w:szCs w:val="22"/>
        </w:rPr>
      </w:pPr>
      <w:r w:rsidRPr="0035737C">
        <w:rPr>
          <w:color w:val="000000" w:themeColor="text1"/>
          <w:szCs w:val="22"/>
        </w:rPr>
        <w:t xml:space="preserve">In one year when he is likely to be </w:t>
      </w:r>
      <w:proofErr w:type="gramStart"/>
      <w:r w:rsidRPr="0035737C">
        <w:rPr>
          <w:color w:val="000000" w:themeColor="text1"/>
          <w:szCs w:val="22"/>
        </w:rPr>
        <w:t>promoted</w:t>
      </w:r>
      <w:proofErr w:type="gramEnd"/>
      <w:r w:rsidRPr="0035737C">
        <w:rPr>
          <w:color w:val="000000" w:themeColor="text1"/>
          <w:szCs w:val="22"/>
        </w:rPr>
        <w:t xml:space="preserve"> we apply the two-step promotion rule: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973EDD1" w14:textId="77777777" w:rsidTr="005C25D4">
        <w:trPr>
          <w:tblHeader/>
        </w:trPr>
        <w:tc>
          <w:tcPr>
            <w:tcW w:w="720" w:type="dxa"/>
            <w:shd w:val="clear" w:color="auto" w:fill="D9D9D9" w:themeFill="background1" w:themeFillShade="D9"/>
          </w:tcPr>
          <w:p w14:paraId="53278622"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E519E65"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C364C94"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A2492F9"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8271FB2"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FF79CD8"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948F89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F767953"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F193A45"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5DD5018"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6567931"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E7429C9"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10</w:t>
            </w:r>
          </w:p>
        </w:tc>
      </w:tr>
      <w:tr w:rsidR="004049B5" w:rsidRPr="0035737C" w14:paraId="13A36174" w14:textId="77777777" w:rsidTr="005C25D4">
        <w:trPr>
          <w:trHeight w:val="215"/>
        </w:trPr>
        <w:tc>
          <w:tcPr>
            <w:tcW w:w="720" w:type="dxa"/>
          </w:tcPr>
          <w:p w14:paraId="4F77570C"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Base</w:t>
            </w:r>
          </w:p>
        </w:tc>
        <w:tc>
          <w:tcPr>
            <w:tcW w:w="540" w:type="dxa"/>
            <w:vAlign w:val="center"/>
            <w:hideMark/>
          </w:tcPr>
          <w:p w14:paraId="30534552"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07</w:t>
            </w:r>
          </w:p>
        </w:tc>
        <w:tc>
          <w:tcPr>
            <w:tcW w:w="900" w:type="dxa"/>
            <w:shd w:val="clear" w:color="auto" w:fill="auto"/>
            <w:vAlign w:val="center"/>
            <w:hideMark/>
          </w:tcPr>
          <w:p w14:paraId="05972C17"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35,359</w:t>
            </w:r>
          </w:p>
        </w:tc>
        <w:tc>
          <w:tcPr>
            <w:tcW w:w="900" w:type="dxa"/>
            <w:shd w:val="clear" w:color="auto" w:fill="auto"/>
            <w:vAlign w:val="center"/>
            <w:hideMark/>
          </w:tcPr>
          <w:p w14:paraId="138324E8"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36,538</w:t>
            </w:r>
          </w:p>
        </w:tc>
        <w:tc>
          <w:tcPr>
            <w:tcW w:w="900" w:type="dxa"/>
            <w:shd w:val="clear" w:color="auto" w:fill="auto"/>
            <w:vAlign w:val="center"/>
            <w:hideMark/>
          </w:tcPr>
          <w:p w14:paraId="292B94C0"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37,717</w:t>
            </w:r>
          </w:p>
        </w:tc>
        <w:tc>
          <w:tcPr>
            <w:tcW w:w="900" w:type="dxa"/>
            <w:shd w:val="clear" w:color="auto" w:fill="auto"/>
            <w:vAlign w:val="center"/>
            <w:hideMark/>
          </w:tcPr>
          <w:p w14:paraId="07F653A2"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38,896</w:t>
            </w:r>
          </w:p>
        </w:tc>
        <w:tc>
          <w:tcPr>
            <w:tcW w:w="900" w:type="dxa"/>
            <w:shd w:val="clear" w:color="auto" w:fill="auto"/>
            <w:vAlign w:val="center"/>
            <w:hideMark/>
          </w:tcPr>
          <w:p w14:paraId="0FF32514"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40,075</w:t>
            </w:r>
          </w:p>
        </w:tc>
        <w:tc>
          <w:tcPr>
            <w:tcW w:w="900" w:type="dxa"/>
            <w:shd w:val="clear" w:color="auto" w:fill="auto"/>
            <w:vAlign w:val="center"/>
            <w:hideMark/>
          </w:tcPr>
          <w:p w14:paraId="7DE21EB8"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41,254</w:t>
            </w:r>
          </w:p>
        </w:tc>
        <w:tc>
          <w:tcPr>
            <w:tcW w:w="900" w:type="dxa"/>
            <w:shd w:val="clear" w:color="auto" w:fill="auto"/>
            <w:vAlign w:val="center"/>
            <w:hideMark/>
          </w:tcPr>
          <w:p w14:paraId="66C16A5C"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42,433</w:t>
            </w:r>
          </w:p>
        </w:tc>
        <w:tc>
          <w:tcPr>
            <w:tcW w:w="900" w:type="dxa"/>
            <w:shd w:val="clear" w:color="auto" w:fill="FFFF00"/>
            <w:vAlign w:val="center"/>
            <w:hideMark/>
          </w:tcPr>
          <w:p w14:paraId="251A2C75"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43,612</w:t>
            </w:r>
          </w:p>
        </w:tc>
        <w:tc>
          <w:tcPr>
            <w:tcW w:w="900" w:type="dxa"/>
            <w:shd w:val="clear" w:color="auto" w:fill="auto"/>
            <w:vAlign w:val="center"/>
            <w:hideMark/>
          </w:tcPr>
          <w:p w14:paraId="78284098"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44,791</w:t>
            </w:r>
          </w:p>
        </w:tc>
        <w:tc>
          <w:tcPr>
            <w:tcW w:w="1080" w:type="dxa"/>
            <w:shd w:val="clear" w:color="auto" w:fill="CCC0D9" w:themeFill="accent4" w:themeFillTint="66"/>
            <w:vAlign w:val="center"/>
            <w:hideMark/>
          </w:tcPr>
          <w:p w14:paraId="3B42FAFC"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45,970</w:t>
            </w:r>
          </w:p>
        </w:tc>
      </w:tr>
    </w:tbl>
    <w:p w14:paraId="7DDE52B0" w14:textId="77777777" w:rsidR="004049B5" w:rsidRPr="0035737C" w:rsidRDefault="004049B5" w:rsidP="005D18D3">
      <w:pPr>
        <w:numPr>
          <w:ilvl w:val="1"/>
          <w:numId w:val="24"/>
        </w:numPr>
        <w:rPr>
          <w:color w:val="000000" w:themeColor="text1"/>
          <w:szCs w:val="22"/>
        </w:rPr>
      </w:pPr>
      <w:r w:rsidRPr="0035737C">
        <w:rPr>
          <w:color w:val="000000" w:themeColor="text1"/>
          <w:szCs w:val="22"/>
        </w:rPr>
        <w:t xml:space="preserve">Slot $45,970 into the GS-09 grade. </w:t>
      </w:r>
    </w:p>
    <w:p w14:paraId="551728F1" w14:textId="77777777" w:rsidR="004049B5" w:rsidRPr="0035737C" w:rsidRDefault="004049B5" w:rsidP="005D18D3">
      <w:pPr>
        <w:pStyle w:val="ListParagraph"/>
        <w:numPr>
          <w:ilvl w:val="1"/>
          <w:numId w:val="24"/>
        </w:numPr>
        <w:contextualSpacing w:val="0"/>
        <w:rPr>
          <w:color w:val="000000" w:themeColor="text1"/>
          <w:szCs w:val="22"/>
        </w:rPr>
      </w:pPr>
      <w:r w:rsidRPr="0035737C">
        <w:rPr>
          <w:color w:val="000000" w:themeColor="text1"/>
          <w:szCs w:val="22"/>
        </w:rPr>
        <w:t>$45,970 falls between step 2 and step 3.</w:t>
      </w:r>
    </w:p>
    <w:p w14:paraId="748A7AE4" w14:textId="77777777" w:rsidR="004049B5" w:rsidRPr="0035737C" w:rsidRDefault="004049B5" w:rsidP="005D18D3">
      <w:pPr>
        <w:pStyle w:val="ListParagraph"/>
        <w:numPr>
          <w:ilvl w:val="1"/>
          <w:numId w:val="24"/>
        </w:numPr>
        <w:spacing w:before="0"/>
        <w:contextualSpacing w:val="0"/>
        <w:rPr>
          <w:color w:val="000000" w:themeColor="text1"/>
          <w:szCs w:val="22"/>
        </w:rPr>
      </w:pPr>
      <w:r w:rsidRPr="0035737C">
        <w:rPr>
          <w:color w:val="000000" w:themeColor="text1"/>
          <w:szCs w:val="22"/>
        </w:rPr>
        <w:t>Pay is set at GS-09 step 3.</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8D262A5" w14:textId="77777777" w:rsidTr="005C25D4">
        <w:trPr>
          <w:tblHeader/>
        </w:trPr>
        <w:tc>
          <w:tcPr>
            <w:tcW w:w="720" w:type="dxa"/>
            <w:shd w:val="clear" w:color="auto" w:fill="D9D9D9" w:themeFill="background1" w:themeFillShade="D9"/>
          </w:tcPr>
          <w:p w14:paraId="7F9978C2"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DBA951A"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9F6CC34"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C04C4DA"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E00B07D"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B7FAEB0"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C5D5267"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32F29AA"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35E15FB"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B7E1302"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EABEF84"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5109936"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STEP 10</w:t>
            </w:r>
          </w:p>
        </w:tc>
      </w:tr>
      <w:tr w:rsidR="004049B5" w:rsidRPr="0035737C" w14:paraId="0477D831" w14:textId="77777777" w:rsidTr="005C25D4">
        <w:trPr>
          <w:trHeight w:val="215"/>
        </w:trPr>
        <w:tc>
          <w:tcPr>
            <w:tcW w:w="720" w:type="dxa"/>
          </w:tcPr>
          <w:p w14:paraId="0A1F05FF" w14:textId="77777777" w:rsidR="004049B5" w:rsidRPr="005F4832" w:rsidRDefault="004049B5" w:rsidP="005F4832">
            <w:pPr>
              <w:spacing w:before="0" w:after="0"/>
              <w:jc w:val="center"/>
              <w:rPr>
                <w:rFonts w:asciiTheme="minorHAnsi" w:hAnsiTheme="minorHAnsi" w:cstheme="minorHAnsi"/>
                <w:b/>
                <w:bCs/>
                <w:color w:val="000000" w:themeColor="text1"/>
                <w:szCs w:val="22"/>
              </w:rPr>
            </w:pPr>
            <w:r w:rsidRPr="005F4832">
              <w:rPr>
                <w:rFonts w:asciiTheme="minorHAnsi" w:hAnsiTheme="minorHAnsi" w:cstheme="minorHAnsi"/>
                <w:b/>
                <w:bCs/>
                <w:color w:val="000000" w:themeColor="text1"/>
                <w:szCs w:val="22"/>
              </w:rPr>
              <w:t>Base</w:t>
            </w:r>
          </w:p>
        </w:tc>
        <w:tc>
          <w:tcPr>
            <w:tcW w:w="540" w:type="dxa"/>
            <w:vAlign w:val="center"/>
            <w:hideMark/>
          </w:tcPr>
          <w:p w14:paraId="6335C800"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09</w:t>
            </w:r>
          </w:p>
        </w:tc>
        <w:tc>
          <w:tcPr>
            <w:tcW w:w="900" w:type="dxa"/>
            <w:shd w:val="clear" w:color="auto" w:fill="B2A1C7" w:themeFill="accent4" w:themeFillTint="99"/>
            <w:vAlign w:val="center"/>
            <w:hideMark/>
          </w:tcPr>
          <w:p w14:paraId="214682F7"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43,251</w:t>
            </w:r>
          </w:p>
        </w:tc>
        <w:tc>
          <w:tcPr>
            <w:tcW w:w="900" w:type="dxa"/>
            <w:shd w:val="clear" w:color="auto" w:fill="auto"/>
            <w:vAlign w:val="center"/>
            <w:hideMark/>
          </w:tcPr>
          <w:p w14:paraId="291B04D7"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44,693</w:t>
            </w:r>
          </w:p>
        </w:tc>
        <w:tc>
          <w:tcPr>
            <w:tcW w:w="900" w:type="dxa"/>
            <w:shd w:val="clear" w:color="auto" w:fill="FFFF00"/>
            <w:vAlign w:val="center"/>
            <w:hideMark/>
          </w:tcPr>
          <w:p w14:paraId="0C956E0C"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46,135</w:t>
            </w:r>
          </w:p>
        </w:tc>
        <w:tc>
          <w:tcPr>
            <w:tcW w:w="900" w:type="dxa"/>
            <w:shd w:val="clear" w:color="auto" w:fill="auto"/>
            <w:vAlign w:val="center"/>
            <w:hideMark/>
          </w:tcPr>
          <w:p w14:paraId="5BAB6FD7"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47,577</w:t>
            </w:r>
          </w:p>
        </w:tc>
        <w:tc>
          <w:tcPr>
            <w:tcW w:w="900" w:type="dxa"/>
            <w:shd w:val="clear" w:color="auto" w:fill="auto"/>
            <w:vAlign w:val="center"/>
            <w:hideMark/>
          </w:tcPr>
          <w:p w14:paraId="5AEE6EC2"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49,019</w:t>
            </w:r>
          </w:p>
        </w:tc>
        <w:tc>
          <w:tcPr>
            <w:tcW w:w="900" w:type="dxa"/>
            <w:shd w:val="clear" w:color="auto" w:fill="auto"/>
            <w:vAlign w:val="center"/>
            <w:hideMark/>
          </w:tcPr>
          <w:p w14:paraId="081BF8A6"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50,461</w:t>
            </w:r>
          </w:p>
        </w:tc>
        <w:tc>
          <w:tcPr>
            <w:tcW w:w="900" w:type="dxa"/>
            <w:shd w:val="clear" w:color="auto" w:fill="auto"/>
            <w:vAlign w:val="center"/>
            <w:hideMark/>
          </w:tcPr>
          <w:p w14:paraId="341EA88F"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51,903</w:t>
            </w:r>
          </w:p>
        </w:tc>
        <w:tc>
          <w:tcPr>
            <w:tcW w:w="900" w:type="dxa"/>
            <w:shd w:val="clear" w:color="auto" w:fill="auto"/>
            <w:vAlign w:val="center"/>
            <w:hideMark/>
          </w:tcPr>
          <w:p w14:paraId="17354EE4"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53,345</w:t>
            </w:r>
          </w:p>
        </w:tc>
        <w:tc>
          <w:tcPr>
            <w:tcW w:w="900" w:type="dxa"/>
            <w:shd w:val="clear" w:color="auto" w:fill="auto"/>
            <w:vAlign w:val="center"/>
            <w:hideMark/>
          </w:tcPr>
          <w:p w14:paraId="73204B9B"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54,787</w:t>
            </w:r>
          </w:p>
        </w:tc>
        <w:tc>
          <w:tcPr>
            <w:tcW w:w="1080" w:type="dxa"/>
            <w:shd w:val="clear" w:color="auto" w:fill="auto"/>
            <w:vAlign w:val="center"/>
            <w:hideMark/>
          </w:tcPr>
          <w:p w14:paraId="39015DCA" w14:textId="77777777" w:rsidR="004049B5" w:rsidRPr="005F4832" w:rsidRDefault="004049B5" w:rsidP="005F4832">
            <w:pPr>
              <w:spacing w:before="0" w:after="0"/>
              <w:jc w:val="center"/>
              <w:rPr>
                <w:rFonts w:asciiTheme="minorHAnsi" w:hAnsiTheme="minorHAnsi" w:cstheme="minorHAnsi"/>
                <w:bCs/>
                <w:color w:val="000000" w:themeColor="text1"/>
                <w:szCs w:val="22"/>
              </w:rPr>
            </w:pPr>
            <w:r w:rsidRPr="005F4832">
              <w:rPr>
                <w:rFonts w:asciiTheme="minorHAnsi" w:hAnsiTheme="minorHAnsi" w:cstheme="minorHAnsi"/>
                <w:bCs/>
                <w:color w:val="000000" w:themeColor="text1"/>
                <w:szCs w:val="22"/>
              </w:rPr>
              <w:t>56,229</w:t>
            </w:r>
          </w:p>
        </w:tc>
      </w:tr>
    </w:tbl>
    <w:p w14:paraId="04AD800F" w14:textId="3F49E5F1" w:rsidR="004049B5" w:rsidRPr="0035737C" w:rsidRDefault="004049B5" w:rsidP="004049B5">
      <w:pPr>
        <w:rPr>
          <w:color w:val="000000" w:themeColor="text1"/>
          <w:szCs w:val="22"/>
        </w:rPr>
      </w:pPr>
      <w:r w:rsidRPr="0035737C">
        <w:rPr>
          <w:color w:val="000000" w:themeColor="text1"/>
          <w:szCs w:val="22"/>
        </w:rPr>
        <w:t>The employee was a GS-09 step 1 and within one year he went to a step 3</w:t>
      </w:r>
      <w:r w:rsidR="005F4832">
        <w:rPr>
          <w:color w:val="000000" w:themeColor="text1"/>
          <w:szCs w:val="22"/>
        </w:rPr>
        <w:t>,</w:t>
      </w:r>
      <w:r w:rsidRPr="0035737C">
        <w:rPr>
          <w:color w:val="000000" w:themeColor="text1"/>
          <w:szCs w:val="22"/>
        </w:rPr>
        <w:t xml:space="preserve"> and he progressed more rapidly through the system then if he didn’t take the change to lower grade.</w:t>
      </w:r>
    </w:p>
    <w:p w14:paraId="0F167207" w14:textId="77777777" w:rsidR="004049B5" w:rsidRPr="0035737C" w:rsidRDefault="004049B5" w:rsidP="004049B5">
      <w:pPr>
        <w:rPr>
          <w:b/>
          <w:color w:val="000000" w:themeColor="text1"/>
          <w:szCs w:val="22"/>
        </w:rPr>
      </w:pPr>
      <w:r w:rsidRPr="0035737C">
        <w:rPr>
          <w:b/>
          <w:color w:val="000000" w:themeColor="text1"/>
          <w:szCs w:val="22"/>
        </w:rPr>
        <w:t>How to Account for the Windfall</w:t>
      </w:r>
    </w:p>
    <w:p w14:paraId="6B214152" w14:textId="77777777" w:rsidR="004049B5" w:rsidRPr="0035737C" w:rsidRDefault="004049B5" w:rsidP="005D18D3">
      <w:pPr>
        <w:pStyle w:val="ListParagraph"/>
        <w:numPr>
          <w:ilvl w:val="0"/>
          <w:numId w:val="33"/>
        </w:numPr>
        <w:contextualSpacing w:val="0"/>
        <w:rPr>
          <w:color w:val="000000" w:themeColor="text1"/>
          <w:szCs w:val="22"/>
        </w:rPr>
      </w:pPr>
      <w:r w:rsidRPr="0035737C">
        <w:rPr>
          <w:b/>
          <w:bCs/>
          <w:color w:val="000000" w:themeColor="text1"/>
          <w:szCs w:val="22"/>
        </w:rPr>
        <w:t>Step 1: Forecast What His Pay Would be During the Time of Demotion and Re-Promotion</w:t>
      </w:r>
      <w:r w:rsidRPr="0035737C">
        <w:rPr>
          <w:color w:val="000000" w:themeColor="text1"/>
          <w:szCs w:val="22"/>
        </w:rPr>
        <w:t xml:space="preserve">. </w:t>
      </w:r>
    </w:p>
    <w:p w14:paraId="75D3CB44" w14:textId="77777777" w:rsidR="004049B5" w:rsidRPr="0035737C" w:rsidRDefault="004049B5" w:rsidP="005D18D3">
      <w:pPr>
        <w:pStyle w:val="ListParagraph"/>
        <w:numPr>
          <w:ilvl w:val="0"/>
          <w:numId w:val="34"/>
        </w:numPr>
        <w:spacing w:before="0"/>
        <w:contextualSpacing w:val="0"/>
        <w:rPr>
          <w:color w:val="000000" w:themeColor="text1"/>
          <w:szCs w:val="22"/>
        </w:rPr>
      </w:pPr>
      <w:r w:rsidRPr="0035737C">
        <w:rPr>
          <w:color w:val="000000" w:themeColor="text1"/>
          <w:szCs w:val="22"/>
        </w:rPr>
        <w:t xml:space="preserve">Robert is currently a GS-09 step 1 and is taking a CLG to a GS-07/09/11 position.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E2DFCF6" w14:textId="77777777" w:rsidTr="005C25D4">
        <w:trPr>
          <w:tblHeader/>
        </w:trPr>
        <w:tc>
          <w:tcPr>
            <w:tcW w:w="720" w:type="dxa"/>
            <w:shd w:val="clear" w:color="auto" w:fill="D9D9D9" w:themeFill="background1" w:themeFillShade="D9"/>
          </w:tcPr>
          <w:p w14:paraId="5929DFDF"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67E44B4"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51E8D4D"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01F89A2"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4EFCA57"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E32582E"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C6D97D4"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36685E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F2C636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4EE814C"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CE30564"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C52C3C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10</w:t>
            </w:r>
          </w:p>
        </w:tc>
      </w:tr>
      <w:tr w:rsidR="004049B5" w:rsidRPr="0035737C" w14:paraId="0352C0E5" w14:textId="77777777" w:rsidTr="005C25D4">
        <w:trPr>
          <w:trHeight w:val="215"/>
        </w:trPr>
        <w:tc>
          <w:tcPr>
            <w:tcW w:w="720" w:type="dxa"/>
          </w:tcPr>
          <w:p w14:paraId="754E6EBD"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Base</w:t>
            </w:r>
          </w:p>
        </w:tc>
        <w:tc>
          <w:tcPr>
            <w:tcW w:w="540" w:type="dxa"/>
            <w:vAlign w:val="center"/>
            <w:hideMark/>
          </w:tcPr>
          <w:p w14:paraId="5CFB2EC9"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09</w:t>
            </w:r>
          </w:p>
        </w:tc>
        <w:tc>
          <w:tcPr>
            <w:tcW w:w="900" w:type="dxa"/>
            <w:shd w:val="clear" w:color="auto" w:fill="FFFF00"/>
            <w:vAlign w:val="center"/>
            <w:hideMark/>
          </w:tcPr>
          <w:p w14:paraId="2B3EC50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43,251</w:t>
            </w:r>
          </w:p>
        </w:tc>
        <w:tc>
          <w:tcPr>
            <w:tcW w:w="900" w:type="dxa"/>
            <w:shd w:val="clear" w:color="auto" w:fill="auto"/>
            <w:vAlign w:val="center"/>
            <w:hideMark/>
          </w:tcPr>
          <w:p w14:paraId="2219D951"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44,693</w:t>
            </w:r>
          </w:p>
        </w:tc>
        <w:tc>
          <w:tcPr>
            <w:tcW w:w="900" w:type="dxa"/>
            <w:shd w:val="clear" w:color="auto" w:fill="auto"/>
            <w:vAlign w:val="center"/>
            <w:hideMark/>
          </w:tcPr>
          <w:p w14:paraId="54B2B33E"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46,135</w:t>
            </w:r>
          </w:p>
        </w:tc>
        <w:tc>
          <w:tcPr>
            <w:tcW w:w="900" w:type="dxa"/>
            <w:shd w:val="clear" w:color="auto" w:fill="auto"/>
            <w:vAlign w:val="center"/>
            <w:hideMark/>
          </w:tcPr>
          <w:p w14:paraId="669341E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47,577</w:t>
            </w:r>
          </w:p>
        </w:tc>
        <w:tc>
          <w:tcPr>
            <w:tcW w:w="900" w:type="dxa"/>
            <w:shd w:val="clear" w:color="auto" w:fill="auto"/>
            <w:vAlign w:val="center"/>
            <w:hideMark/>
          </w:tcPr>
          <w:p w14:paraId="3A549988"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49,019</w:t>
            </w:r>
          </w:p>
        </w:tc>
        <w:tc>
          <w:tcPr>
            <w:tcW w:w="900" w:type="dxa"/>
            <w:shd w:val="clear" w:color="auto" w:fill="auto"/>
            <w:vAlign w:val="center"/>
            <w:hideMark/>
          </w:tcPr>
          <w:p w14:paraId="5A92C2FB"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50,461</w:t>
            </w:r>
          </w:p>
        </w:tc>
        <w:tc>
          <w:tcPr>
            <w:tcW w:w="900" w:type="dxa"/>
            <w:shd w:val="clear" w:color="auto" w:fill="auto"/>
            <w:vAlign w:val="center"/>
            <w:hideMark/>
          </w:tcPr>
          <w:p w14:paraId="4B4F0973"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51,903</w:t>
            </w:r>
          </w:p>
        </w:tc>
        <w:tc>
          <w:tcPr>
            <w:tcW w:w="900" w:type="dxa"/>
            <w:shd w:val="clear" w:color="auto" w:fill="auto"/>
            <w:vAlign w:val="center"/>
            <w:hideMark/>
          </w:tcPr>
          <w:p w14:paraId="322A5AB1"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53,345</w:t>
            </w:r>
          </w:p>
        </w:tc>
        <w:tc>
          <w:tcPr>
            <w:tcW w:w="900" w:type="dxa"/>
            <w:shd w:val="clear" w:color="auto" w:fill="auto"/>
            <w:vAlign w:val="center"/>
            <w:hideMark/>
          </w:tcPr>
          <w:p w14:paraId="1DE610F1"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54,787</w:t>
            </w:r>
          </w:p>
        </w:tc>
        <w:tc>
          <w:tcPr>
            <w:tcW w:w="1080" w:type="dxa"/>
            <w:shd w:val="clear" w:color="auto" w:fill="auto"/>
            <w:vAlign w:val="center"/>
            <w:hideMark/>
          </w:tcPr>
          <w:p w14:paraId="1E24C2D2"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56,229</w:t>
            </w:r>
          </w:p>
        </w:tc>
      </w:tr>
    </w:tbl>
    <w:p w14:paraId="18BEB310" w14:textId="77777777" w:rsidR="004049B5" w:rsidRPr="0035737C" w:rsidRDefault="004049B5" w:rsidP="005D18D3">
      <w:pPr>
        <w:pStyle w:val="ListParagraph"/>
        <w:numPr>
          <w:ilvl w:val="0"/>
          <w:numId w:val="34"/>
        </w:numPr>
        <w:spacing w:before="240" w:after="240"/>
        <w:contextualSpacing w:val="0"/>
        <w:rPr>
          <w:color w:val="000000" w:themeColor="text1"/>
          <w:szCs w:val="22"/>
        </w:rPr>
      </w:pPr>
      <w:r w:rsidRPr="0035737C">
        <w:rPr>
          <w:color w:val="000000" w:themeColor="text1"/>
          <w:szCs w:val="22"/>
        </w:rPr>
        <w:t>During the time of demotion and re-promotion the employee likely would have received a WGI to step 2 (52-week waiting period between step 1 and step 2).</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69E056B" w14:textId="77777777" w:rsidTr="005C25D4">
        <w:trPr>
          <w:tblHeader/>
        </w:trPr>
        <w:tc>
          <w:tcPr>
            <w:tcW w:w="720" w:type="dxa"/>
            <w:shd w:val="clear" w:color="auto" w:fill="D9D9D9" w:themeFill="background1" w:themeFillShade="D9"/>
          </w:tcPr>
          <w:p w14:paraId="66E8242F"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2C118D4"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4E28395"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0DEF406"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4445E9F"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DEEEECC"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24BFDD2"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85548E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ADB1ADE"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2A272AB"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D15D08D"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8EEA78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10</w:t>
            </w:r>
          </w:p>
        </w:tc>
      </w:tr>
      <w:tr w:rsidR="004049B5" w:rsidRPr="0035737C" w14:paraId="0B5DEED5" w14:textId="77777777" w:rsidTr="005C25D4">
        <w:trPr>
          <w:trHeight w:val="215"/>
        </w:trPr>
        <w:tc>
          <w:tcPr>
            <w:tcW w:w="720" w:type="dxa"/>
          </w:tcPr>
          <w:p w14:paraId="77429AC2"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Base</w:t>
            </w:r>
          </w:p>
        </w:tc>
        <w:tc>
          <w:tcPr>
            <w:tcW w:w="540" w:type="dxa"/>
            <w:vAlign w:val="center"/>
            <w:hideMark/>
          </w:tcPr>
          <w:p w14:paraId="5137E9DB"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09</w:t>
            </w:r>
          </w:p>
        </w:tc>
        <w:tc>
          <w:tcPr>
            <w:tcW w:w="900" w:type="dxa"/>
            <w:shd w:val="clear" w:color="auto" w:fill="auto"/>
            <w:vAlign w:val="center"/>
            <w:hideMark/>
          </w:tcPr>
          <w:p w14:paraId="69134741"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43,251</w:t>
            </w:r>
          </w:p>
        </w:tc>
        <w:tc>
          <w:tcPr>
            <w:tcW w:w="900" w:type="dxa"/>
            <w:shd w:val="clear" w:color="auto" w:fill="FFFF00"/>
            <w:vAlign w:val="center"/>
            <w:hideMark/>
          </w:tcPr>
          <w:p w14:paraId="23A17A82"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44,693</w:t>
            </w:r>
          </w:p>
        </w:tc>
        <w:tc>
          <w:tcPr>
            <w:tcW w:w="900" w:type="dxa"/>
            <w:shd w:val="clear" w:color="auto" w:fill="auto"/>
            <w:vAlign w:val="center"/>
            <w:hideMark/>
          </w:tcPr>
          <w:p w14:paraId="04E5844E"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46,135</w:t>
            </w:r>
          </w:p>
        </w:tc>
        <w:tc>
          <w:tcPr>
            <w:tcW w:w="900" w:type="dxa"/>
            <w:shd w:val="clear" w:color="auto" w:fill="auto"/>
            <w:vAlign w:val="center"/>
            <w:hideMark/>
          </w:tcPr>
          <w:p w14:paraId="741144D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47,577</w:t>
            </w:r>
          </w:p>
        </w:tc>
        <w:tc>
          <w:tcPr>
            <w:tcW w:w="900" w:type="dxa"/>
            <w:shd w:val="clear" w:color="auto" w:fill="auto"/>
            <w:vAlign w:val="center"/>
            <w:hideMark/>
          </w:tcPr>
          <w:p w14:paraId="558B58F4"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49,019</w:t>
            </w:r>
          </w:p>
        </w:tc>
        <w:tc>
          <w:tcPr>
            <w:tcW w:w="900" w:type="dxa"/>
            <w:shd w:val="clear" w:color="auto" w:fill="auto"/>
            <w:vAlign w:val="center"/>
            <w:hideMark/>
          </w:tcPr>
          <w:p w14:paraId="5DE068EC"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50,461</w:t>
            </w:r>
          </w:p>
        </w:tc>
        <w:tc>
          <w:tcPr>
            <w:tcW w:w="900" w:type="dxa"/>
            <w:shd w:val="clear" w:color="auto" w:fill="auto"/>
            <w:vAlign w:val="center"/>
            <w:hideMark/>
          </w:tcPr>
          <w:p w14:paraId="05260F3D"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51,903</w:t>
            </w:r>
          </w:p>
        </w:tc>
        <w:tc>
          <w:tcPr>
            <w:tcW w:w="900" w:type="dxa"/>
            <w:shd w:val="clear" w:color="auto" w:fill="auto"/>
            <w:vAlign w:val="center"/>
            <w:hideMark/>
          </w:tcPr>
          <w:p w14:paraId="2023410C"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53,345</w:t>
            </w:r>
          </w:p>
        </w:tc>
        <w:tc>
          <w:tcPr>
            <w:tcW w:w="900" w:type="dxa"/>
            <w:shd w:val="clear" w:color="auto" w:fill="auto"/>
            <w:vAlign w:val="center"/>
            <w:hideMark/>
          </w:tcPr>
          <w:p w14:paraId="03833172"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54,787</w:t>
            </w:r>
          </w:p>
        </w:tc>
        <w:tc>
          <w:tcPr>
            <w:tcW w:w="1080" w:type="dxa"/>
            <w:shd w:val="clear" w:color="auto" w:fill="auto"/>
            <w:vAlign w:val="center"/>
            <w:hideMark/>
          </w:tcPr>
          <w:p w14:paraId="5B0C8BD9"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56,229</w:t>
            </w:r>
          </w:p>
        </w:tc>
      </w:tr>
    </w:tbl>
    <w:p w14:paraId="2DA0238B" w14:textId="77777777" w:rsidR="004049B5" w:rsidRPr="0035737C" w:rsidRDefault="004049B5" w:rsidP="005D18D3">
      <w:pPr>
        <w:pStyle w:val="ListParagraph"/>
        <w:numPr>
          <w:ilvl w:val="0"/>
          <w:numId w:val="34"/>
        </w:numPr>
        <w:contextualSpacing w:val="0"/>
        <w:rPr>
          <w:color w:val="000000" w:themeColor="text1"/>
          <w:szCs w:val="22"/>
        </w:rPr>
      </w:pPr>
      <w:r w:rsidRPr="0035737C">
        <w:rPr>
          <w:color w:val="000000" w:themeColor="text1"/>
          <w:szCs w:val="22"/>
        </w:rPr>
        <w:t xml:space="preserve">If Robert had remained at his current grade and not taken the CLG his pay likely would have been a GS-09 step 2. </w:t>
      </w:r>
    </w:p>
    <w:p w14:paraId="73804DE1" w14:textId="77777777" w:rsidR="004049B5" w:rsidRPr="0035737C" w:rsidRDefault="004049B5" w:rsidP="005D18D3">
      <w:pPr>
        <w:pStyle w:val="ListParagraph"/>
        <w:numPr>
          <w:ilvl w:val="0"/>
          <w:numId w:val="34"/>
        </w:numPr>
        <w:contextualSpacing w:val="0"/>
        <w:rPr>
          <w:color w:val="000000" w:themeColor="text1"/>
          <w:szCs w:val="22"/>
        </w:rPr>
      </w:pPr>
      <w:r w:rsidRPr="0035737C">
        <w:rPr>
          <w:color w:val="000000" w:themeColor="text1"/>
          <w:szCs w:val="22"/>
        </w:rPr>
        <w:t>GS-09 step 2 is the grade and step we want to end up at when the employee is re-promoted to their previous grade.</w:t>
      </w:r>
    </w:p>
    <w:p w14:paraId="1C38AE65" w14:textId="77777777" w:rsidR="004049B5" w:rsidRPr="0035737C" w:rsidRDefault="004049B5" w:rsidP="005D18D3">
      <w:pPr>
        <w:pStyle w:val="ListParagraph"/>
        <w:numPr>
          <w:ilvl w:val="0"/>
          <w:numId w:val="33"/>
        </w:numPr>
        <w:contextualSpacing w:val="0"/>
        <w:rPr>
          <w:color w:val="000000" w:themeColor="text1"/>
          <w:szCs w:val="22"/>
        </w:rPr>
      </w:pPr>
      <w:r w:rsidRPr="0035737C">
        <w:rPr>
          <w:b/>
          <w:bCs/>
          <w:color w:val="000000" w:themeColor="text1"/>
          <w:szCs w:val="22"/>
        </w:rPr>
        <w:t>Step 2: How to Avoid the Windfall</w:t>
      </w:r>
      <w:r w:rsidRPr="0035737C">
        <w:rPr>
          <w:color w:val="000000" w:themeColor="text1"/>
          <w:szCs w:val="22"/>
        </w:rPr>
        <w:t>. (Work backwards and it may be easier to understand).</w:t>
      </w:r>
    </w:p>
    <w:p w14:paraId="458723B2" w14:textId="77777777" w:rsidR="004049B5" w:rsidRPr="0035737C" w:rsidRDefault="004049B5" w:rsidP="005D18D3">
      <w:pPr>
        <w:numPr>
          <w:ilvl w:val="1"/>
          <w:numId w:val="33"/>
        </w:numPr>
        <w:spacing w:before="0"/>
        <w:rPr>
          <w:color w:val="000000" w:themeColor="text1"/>
          <w:szCs w:val="22"/>
        </w:rPr>
      </w:pPr>
      <w:r w:rsidRPr="0035737C">
        <w:rPr>
          <w:b/>
          <w:color w:val="000000" w:themeColor="text1"/>
          <w:szCs w:val="22"/>
        </w:rPr>
        <w:t>Promotion to GS-09 Grade</w:t>
      </w:r>
      <w:r w:rsidRPr="0035737C">
        <w:rPr>
          <w:color w:val="000000" w:themeColor="text1"/>
          <w:szCs w:val="22"/>
        </w:rPr>
        <w:t xml:space="preserve">. When the employee is re-promoted to the GS-09 grade, we want to end up at GS-09 step 2.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1FB5A97C" w14:textId="77777777" w:rsidTr="005C25D4">
        <w:trPr>
          <w:tblHeader/>
        </w:trPr>
        <w:tc>
          <w:tcPr>
            <w:tcW w:w="720" w:type="dxa"/>
            <w:shd w:val="clear" w:color="auto" w:fill="D9D9D9" w:themeFill="background1" w:themeFillShade="D9"/>
          </w:tcPr>
          <w:p w14:paraId="6C7136AF"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4E4BBB4E"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A5D702F"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DA5948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4404753"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0FD293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B234307"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2CF3CC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35BAB50"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EC7C9B1"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1917CE5"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5711EC1"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10</w:t>
            </w:r>
          </w:p>
        </w:tc>
      </w:tr>
      <w:tr w:rsidR="004049B5" w:rsidRPr="0035737C" w14:paraId="6EFF0250" w14:textId="77777777" w:rsidTr="005C25D4">
        <w:trPr>
          <w:trHeight w:val="215"/>
        </w:trPr>
        <w:tc>
          <w:tcPr>
            <w:tcW w:w="720" w:type="dxa"/>
          </w:tcPr>
          <w:p w14:paraId="1733B10C"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Base</w:t>
            </w:r>
          </w:p>
        </w:tc>
        <w:tc>
          <w:tcPr>
            <w:tcW w:w="540" w:type="dxa"/>
            <w:vAlign w:val="center"/>
            <w:hideMark/>
          </w:tcPr>
          <w:p w14:paraId="351BD946"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09</w:t>
            </w:r>
          </w:p>
        </w:tc>
        <w:tc>
          <w:tcPr>
            <w:tcW w:w="900" w:type="dxa"/>
            <w:shd w:val="clear" w:color="auto" w:fill="auto"/>
            <w:vAlign w:val="center"/>
            <w:hideMark/>
          </w:tcPr>
          <w:p w14:paraId="086B29F3"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43,251</w:t>
            </w:r>
          </w:p>
        </w:tc>
        <w:tc>
          <w:tcPr>
            <w:tcW w:w="900" w:type="dxa"/>
            <w:shd w:val="clear" w:color="auto" w:fill="FFFF00"/>
            <w:vAlign w:val="center"/>
            <w:hideMark/>
          </w:tcPr>
          <w:p w14:paraId="123508C0"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44,693</w:t>
            </w:r>
          </w:p>
        </w:tc>
        <w:tc>
          <w:tcPr>
            <w:tcW w:w="900" w:type="dxa"/>
            <w:shd w:val="clear" w:color="auto" w:fill="auto"/>
            <w:vAlign w:val="center"/>
            <w:hideMark/>
          </w:tcPr>
          <w:p w14:paraId="179D6D71"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46,135</w:t>
            </w:r>
          </w:p>
        </w:tc>
        <w:tc>
          <w:tcPr>
            <w:tcW w:w="900" w:type="dxa"/>
            <w:shd w:val="clear" w:color="auto" w:fill="auto"/>
            <w:vAlign w:val="center"/>
            <w:hideMark/>
          </w:tcPr>
          <w:p w14:paraId="0D7C4AA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47,577</w:t>
            </w:r>
          </w:p>
        </w:tc>
        <w:tc>
          <w:tcPr>
            <w:tcW w:w="900" w:type="dxa"/>
            <w:shd w:val="clear" w:color="auto" w:fill="auto"/>
            <w:vAlign w:val="center"/>
            <w:hideMark/>
          </w:tcPr>
          <w:p w14:paraId="74492197"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49,019</w:t>
            </w:r>
          </w:p>
        </w:tc>
        <w:tc>
          <w:tcPr>
            <w:tcW w:w="900" w:type="dxa"/>
            <w:shd w:val="clear" w:color="auto" w:fill="auto"/>
            <w:vAlign w:val="center"/>
            <w:hideMark/>
          </w:tcPr>
          <w:p w14:paraId="349A82C9"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50,461</w:t>
            </w:r>
          </w:p>
        </w:tc>
        <w:tc>
          <w:tcPr>
            <w:tcW w:w="900" w:type="dxa"/>
            <w:shd w:val="clear" w:color="auto" w:fill="auto"/>
            <w:vAlign w:val="center"/>
            <w:hideMark/>
          </w:tcPr>
          <w:p w14:paraId="26982646"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51,903</w:t>
            </w:r>
          </w:p>
        </w:tc>
        <w:tc>
          <w:tcPr>
            <w:tcW w:w="900" w:type="dxa"/>
            <w:shd w:val="clear" w:color="auto" w:fill="auto"/>
            <w:vAlign w:val="center"/>
            <w:hideMark/>
          </w:tcPr>
          <w:p w14:paraId="36010952"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53,345</w:t>
            </w:r>
          </w:p>
        </w:tc>
        <w:tc>
          <w:tcPr>
            <w:tcW w:w="900" w:type="dxa"/>
            <w:shd w:val="clear" w:color="auto" w:fill="auto"/>
            <w:vAlign w:val="center"/>
            <w:hideMark/>
          </w:tcPr>
          <w:p w14:paraId="60CF69F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54,787</w:t>
            </w:r>
          </w:p>
        </w:tc>
        <w:tc>
          <w:tcPr>
            <w:tcW w:w="1080" w:type="dxa"/>
            <w:shd w:val="clear" w:color="auto" w:fill="auto"/>
            <w:vAlign w:val="center"/>
            <w:hideMark/>
          </w:tcPr>
          <w:p w14:paraId="102177D6"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56,229</w:t>
            </w:r>
          </w:p>
        </w:tc>
      </w:tr>
    </w:tbl>
    <w:p w14:paraId="4808B265" w14:textId="77777777" w:rsidR="004049B5" w:rsidRPr="0035737C" w:rsidRDefault="004049B5" w:rsidP="005D18D3">
      <w:pPr>
        <w:numPr>
          <w:ilvl w:val="1"/>
          <w:numId w:val="33"/>
        </w:numPr>
        <w:tabs>
          <w:tab w:val="num" w:pos="1440"/>
        </w:tabs>
        <w:rPr>
          <w:color w:val="000000" w:themeColor="text1"/>
          <w:szCs w:val="22"/>
        </w:rPr>
      </w:pPr>
      <w:r w:rsidRPr="0035737C">
        <w:rPr>
          <w:b/>
          <w:color w:val="000000" w:themeColor="text1"/>
          <w:szCs w:val="22"/>
        </w:rPr>
        <w:t>Change to lower grade to GS-07 position</w:t>
      </w:r>
      <w:r w:rsidRPr="0035737C">
        <w:rPr>
          <w:color w:val="000000" w:themeColor="text1"/>
          <w:szCs w:val="22"/>
        </w:rPr>
        <w:t xml:space="preserve">. </w:t>
      </w:r>
    </w:p>
    <w:p w14:paraId="10B0A5EF" w14:textId="77777777" w:rsidR="004049B5" w:rsidRPr="0035737C" w:rsidRDefault="004049B5" w:rsidP="005D18D3">
      <w:pPr>
        <w:pStyle w:val="ListParagraph"/>
        <w:numPr>
          <w:ilvl w:val="0"/>
          <w:numId w:val="205"/>
        </w:numPr>
        <w:spacing w:before="0"/>
        <w:contextualSpacing w:val="0"/>
        <w:rPr>
          <w:color w:val="000000" w:themeColor="text1"/>
          <w:szCs w:val="22"/>
        </w:rPr>
      </w:pPr>
      <w:r w:rsidRPr="0035737C">
        <w:rPr>
          <w:color w:val="000000" w:themeColor="text1"/>
          <w:szCs w:val="22"/>
        </w:rPr>
        <w:t>In the GS-07 grade, find the highest step that doesn’t exceed $44,693 (the rate we want to end up at in grade 09).</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F9515FF" w14:textId="77777777" w:rsidTr="005C25D4">
        <w:trPr>
          <w:tblHeader/>
        </w:trPr>
        <w:tc>
          <w:tcPr>
            <w:tcW w:w="720" w:type="dxa"/>
            <w:shd w:val="clear" w:color="auto" w:fill="D9D9D9" w:themeFill="background1" w:themeFillShade="D9"/>
          </w:tcPr>
          <w:p w14:paraId="63DA821C"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0BE6687"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3703AA3"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38640C6"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06FE9A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063CA70"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F5A26EB"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093F0D1"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68A6E0B"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7ACA065"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4921B07"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423E1AB"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10</w:t>
            </w:r>
          </w:p>
        </w:tc>
      </w:tr>
      <w:tr w:rsidR="004049B5" w:rsidRPr="0035737C" w14:paraId="5F1C17E3" w14:textId="77777777" w:rsidTr="005C25D4">
        <w:trPr>
          <w:trHeight w:val="215"/>
        </w:trPr>
        <w:tc>
          <w:tcPr>
            <w:tcW w:w="720" w:type="dxa"/>
          </w:tcPr>
          <w:p w14:paraId="657985F1"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Base</w:t>
            </w:r>
          </w:p>
        </w:tc>
        <w:tc>
          <w:tcPr>
            <w:tcW w:w="540" w:type="dxa"/>
            <w:vAlign w:val="center"/>
            <w:hideMark/>
          </w:tcPr>
          <w:p w14:paraId="02145222"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07</w:t>
            </w:r>
          </w:p>
        </w:tc>
        <w:tc>
          <w:tcPr>
            <w:tcW w:w="900" w:type="dxa"/>
            <w:shd w:val="clear" w:color="auto" w:fill="auto"/>
            <w:vAlign w:val="center"/>
            <w:hideMark/>
          </w:tcPr>
          <w:p w14:paraId="609FA530"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35,359</w:t>
            </w:r>
          </w:p>
        </w:tc>
        <w:tc>
          <w:tcPr>
            <w:tcW w:w="900" w:type="dxa"/>
            <w:shd w:val="clear" w:color="auto" w:fill="auto"/>
            <w:vAlign w:val="center"/>
            <w:hideMark/>
          </w:tcPr>
          <w:p w14:paraId="6790FD2D"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36,538</w:t>
            </w:r>
          </w:p>
        </w:tc>
        <w:tc>
          <w:tcPr>
            <w:tcW w:w="900" w:type="dxa"/>
            <w:shd w:val="clear" w:color="auto" w:fill="auto"/>
            <w:vAlign w:val="center"/>
            <w:hideMark/>
          </w:tcPr>
          <w:p w14:paraId="404D96EB"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37,717</w:t>
            </w:r>
          </w:p>
        </w:tc>
        <w:tc>
          <w:tcPr>
            <w:tcW w:w="900" w:type="dxa"/>
            <w:shd w:val="clear" w:color="auto" w:fill="auto"/>
            <w:vAlign w:val="center"/>
            <w:hideMark/>
          </w:tcPr>
          <w:p w14:paraId="7BA37A9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38,896</w:t>
            </w:r>
          </w:p>
        </w:tc>
        <w:tc>
          <w:tcPr>
            <w:tcW w:w="900" w:type="dxa"/>
            <w:shd w:val="clear" w:color="auto" w:fill="auto"/>
            <w:vAlign w:val="center"/>
            <w:hideMark/>
          </w:tcPr>
          <w:p w14:paraId="49A35FD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40,075</w:t>
            </w:r>
          </w:p>
        </w:tc>
        <w:tc>
          <w:tcPr>
            <w:tcW w:w="900" w:type="dxa"/>
            <w:shd w:val="clear" w:color="auto" w:fill="auto"/>
            <w:vAlign w:val="center"/>
            <w:hideMark/>
          </w:tcPr>
          <w:p w14:paraId="1BA11C6B"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41,254</w:t>
            </w:r>
          </w:p>
        </w:tc>
        <w:tc>
          <w:tcPr>
            <w:tcW w:w="900" w:type="dxa"/>
            <w:shd w:val="clear" w:color="auto" w:fill="auto"/>
            <w:vAlign w:val="center"/>
            <w:hideMark/>
          </w:tcPr>
          <w:p w14:paraId="0ECBEFC5"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42,433</w:t>
            </w:r>
          </w:p>
        </w:tc>
        <w:tc>
          <w:tcPr>
            <w:tcW w:w="900" w:type="dxa"/>
            <w:shd w:val="clear" w:color="auto" w:fill="FFFF00"/>
            <w:vAlign w:val="center"/>
            <w:hideMark/>
          </w:tcPr>
          <w:p w14:paraId="40BA0333"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43,612</w:t>
            </w:r>
          </w:p>
        </w:tc>
        <w:tc>
          <w:tcPr>
            <w:tcW w:w="900" w:type="dxa"/>
            <w:shd w:val="clear" w:color="auto" w:fill="auto"/>
            <w:vAlign w:val="center"/>
            <w:hideMark/>
          </w:tcPr>
          <w:p w14:paraId="3B19A2EE"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44,791</w:t>
            </w:r>
          </w:p>
        </w:tc>
        <w:tc>
          <w:tcPr>
            <w:tcW w:w="1080" w:type="dxa"/>
            <w:shd w:val="clear" w:color="auto" w:fill="auto"/>
            <w:vAlign w:val="center"/>
            <w:hideMark/>
          </w:tcPr>
          <w:p w14:paraId="618C5169"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45,970</w:t>
            </w:r>
          </w:p>
        </w:tc>
      </w:tr>
    </w:tbl>
    <w:p w14:paraId="53CD4B23" w14:textId="77777777" w:rsidR="004049B5" w:rsidRPr="0035737C" w:rsidRDefault="004049B5" w:rsidP="005D18D3">
      <w:pPr>
        <w:pStyle w:val="ListParagraph"/>
        <w:numPr>
          <w:ilvl w:val="0"/>
          <w:numId w:val="205"/>
        </w:numPr>
        <w:contextualSpacing w:val="0"/>
        <w:rPr>
          <w:color w:val="000000" w:themeColor="text1"/>
          <w:szCs w:val="22"/>
        </w:rPr>
      </w:pPr>
      <w:r w:rsidRPr="0035737C">
        <w:rPr>
          <w:color w:val="000000" w:themeColor="text1"/>
          <w:szCs w:val="22"/>
        </w:rPr>
        <w:t xml:space="preserve">GS-07 step 8 ($43,612) is the highest rate that doesn’t exceed $44,693. </w:t>
      </w:r>
    </w:p>
    <w:p w14:paraId="05C8583B" w14:textId="77777777" w:rsidR="004049B5" w:rsidRPr="0035737C" w:rsidRDefault="004049B5" w:rsidP="005D18D3">
      <w:pPr>
        <w:pStyle w:val="ListParagraph"/>
        <w:numPr>
          <w:ilvl w:val="0"/>
          <w:numId w:val="205"/>
        </w:numPr>
        <w:contextualSpacing w:val="0"/>
        <w:rPr>
          <w:color w:val="000000" w:themeColor="text1"/>
          <w:szCs w:val="22"/>
        </w:rPr>
      </w:pPr>
      <w:r w:rsidRPr="0035737C">
        <w:rPr>
          <w:color w:val="000000" w:themeColor="text1"/>
          <w:szCs w:val="22"/>
        </w:rPr>
        <w:t>Subtract two steps from that rate (to account for the two-step promotion rule):</w:t>
      </w:r>
    </w:p>
    <w:p w14:paraId="71ED9317" w14:textId="77777777" w:rsidR="004049B5" w:rsidRPr="0035737C" w:rsidRDefault="004049B5" w:rsidP="005D18D3">
      <w:pPr>
        <w:pStyle w:val="ListParagraph"/>
        <w:numPr>
          <w:ilvl w:val="0"/>
          <w:numId w:val="205"/>
        </w:numPr>
        <w:spacing w:before="0"/>
        <w:contextualSpacing w:val="0"/>
        <w:rPr>
          <w:color w:val="000000" w:themeColor="text1"/>
          <w:szCs w:val="22"/>
        </w:rPr>
      </w:pPr>
      <w:r w:rsidRPr="0035737C">
        <w:rPr>
          <w:color w:val="000000" w:themeColor="text1"/>
          <w:szCs w:val="22"/>
        </w:rPr>
        <w:t>Step 8 – 2 = Step 6</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E512BB3" w14:textId="77777777" w:rsidTr="005C25D4">
        <w:trPr>
          <w:tblHeader/>
        </w:trPr>
        <w:tc>
          <w:tcPr>
            <w:tcW w:w="720" w:type="dxa"/>
            <w:shd w:val="clear" w:color="auto" w:fill="D9D9D9" w:themeFill="background1" w:themeFillShade="D9"/>
          </w:tcPr>
          <w:p w14:paraId="4230DA62"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736B35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88B3DB1"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0CA7967"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2A056E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C32F119"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9583EB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96B2C9A"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F9AF147"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62708C2"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287DDC2"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15328CE"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STEP 10</w:t>
            </w:r>
          </w:p>
        </w:tc>
      </w:tr>
      <w:tr w:rsidR="004049B5" w:rsidRPr="0035737C" w14:paraId="7D191893" w14:textId="77777777" w:rsidTr="005C25D4">
        <w:trPr>
          <w:trHeight w:val="215"/>
        </w:trPr>
        <w:tc>
          <w:tcPr>
            <w:tcW w:w="720" w:type="dxa"/>
          </w:tcPr>
          <w:p w14:paraId="5B0622BB" w14:textId="77777777" w:rsidR="004049B5" w:rsidRPr="008F2E7D" w:rsidRDefault="004049B5" w:rsidP="008F2E7D">
            <w:pPr>
              <w:spacing w:before="0" w:after="0"/>
              <w:jc w:val="center"/>
              <w:rPr>
                <w:rFonts w:asciiTheme="minorHAnsi" w:hAnsiTheme="minorHAnsi" w:cstheme="minorHAnsi"/>
                <w:b/>
                <w:bCs/>
                <w:color w:val="000000" w:themeColor="text1"/>
                <w:szCs w:val="22"/>
              </w:rPr>
            </w:pPr>
            <w:r w:rsidRPr="008F2E7D">
              <w:rPr>
                <w:rFonts w:asciiTheme="minorHAnsi" w:hAnsiTheme="minorHAnsi" w:cstheme="minorHAnsi"/>
                <w:b/>
                <w:bCs/>
                <w:color w:val="000000" w:themeColor="text1"/>
                <w:szCs w:val="22"/>
              </w:rPr>
              <w:t>Base</w:t>
            </w:r>
          </w:p>
        </w:tc>
        <w:tc>
          <w:tcPr>
            <w:tcW w:w="540" w:type="dxa"/>
            <w:vAlign w:val="center"/>
            <w:hideMark/>
          </w:tcPr>
          <w:p w14:paraId="156F3C53"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07</w:t>
            </w:r>
          </w:p>
        </w:tc>
        <w:tc>
          <w:tcPr>
            <w:tcW w:w="900" w:type="dxa"/>
            <w:shd w:val="clear" w:color="auto" w:fill="auto"/>
            <w:vAlign w:val="center"/>
            <w:hideMark/>
          </w:tcPr>
          <w:p w14:paraId="6769EE34"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35,359</w:t>
            </w:r>
          </w:p>
        </w:tc>
        <w:tc>
          <w:tcPr>
            <w:tcW w:w="900" w:type="dxa"/>
            <w:shd w:val="clear" w:color="auto" w:fill="auto"/>
            <w:vAlign w:val="center"/>
            <w:hideMark/>
          </w:tcPr>
          <w:p w14:paraId="65E4279E"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36,538</w:t>
            </w:r>
          </w:p>
        </w:tc>
        <w:tc>
          <w:tcPr>
            <w:tcW w:w="900" w:type="dxa"/>
            <w:shd w:val="clear" w:color="auto" w:fill="auto"/>
            <w:vAlign w:val="center"/>
            <w:hideMark/>
          </w:tcPr>
          <w:p w14:paraId="7CD0B35C"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37,717</w:t>
            </w:r>
          </w:p>
        </w:tc>
        <w:tc>
          <w:tcPr>
            <w:tcW w:w="900" w:type="dxa"/>
            <w:shd w:val="clear" w:color="auto" w:fill="auto"/>
            <w:vAlign w:val="center"/>
            <w:hideMark/>
          </w:tcPr>
          <w:p w14:paraId="6D7DBDE4"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38,896</w:t>
            </w:r>
          </w:p>
        </w:tc>
        <w:tc>
          <w:tcPr>
            <w:tcW w:w="900" w:type="dxa"/>
            <w:shd w:val="clear" w:color="auto" w:fill="auto"/>
            <w:vAlign w:val="center"/>
            <w:hideMark/>
          </w:tcPr>
          <w:p w14:paraId="0BEABC35"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40,075</w:t>
            </w:r>
          </w:p>
        </w:tc>
        <w:tc>
          <w:tcPr>
            <w:tcW w:w="900" w:type="dxa"/>
            <w:shd w:val="clear" w:color="auto" w:fill="FFFF00"/>
            <w:vAlign w:val="center"/>
            <w:hideMark/>
          </w:tcPr>
          <w:p w14:paraId="4742F1C7"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41,254</w:t>
            </w:r>
          </w:p>
        </w:tc>
        <w:tc>
          <w:tcPr>
            <w:tcW w:w="900" w:type="dxa"/>
            <w:shd w:val="clear" w:color="auto" w:fill="auto"/>
            <w:vAlign w:val="center"/>
            <w:hideMark/>
          </w:tcPr>
          <w:p w14:paraId="6E4245CB"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42,433</w:t>
            </w:r>
          </w:p>
        </w:tc>
        <w:tc>
          <w:tcPr>
            <w:tcW w:w="900" w:type="dxa"/>
            <w:shd w:val="clear" w:color="auto" w:fill="CCC0D9" w:themeFill="accent4" w:themeFillTint="66"/>
            <w:vAlign w:val="center"/>
            <w:hideMark/>
          </w:tcPr>
          <w:p w14:paraId="7F7C692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43,612</w:t>
            </w:r>
          </w:p>
        </w:tc>
        <w:tc>
          <w:tcPr>
            <w:tcW w:w="900" w:type="dxa"/>
            <w:shd w:val="clear" w:color="auto" w:fill="auto"/>
            <w:vAlign w:val="center"/>
            <w:hideMark/>
          </w:tcPr>
          <w:p w14:paraId="62DB6A2A"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44,791</w:t>
            </w:r>
          </w:p>
        </w:tc>
        <w:tc>
          <w:tcPr>
            <w:tcW w:w="1080" w:type="dxa"/>
            <w:shd w:val="clear" w:color="auto" w:fill="auto"/>
            <w:vAlign w:val="center"/>
            <w:hideMark/>
          </w:tcPr>
          <w:p w14:paraId="1684BB7B" w14:textId="77777777" w:rsidR="004049B5" w:rsidRPr="008F2E7D" w:rsidRDefault="004049B5" w:rsidP="008F2E7D">
            <w:pPr>
              <w:spacing w:before="0" w:after="0"/>
              <w:jc w:val="center"/>
              <w:rPr>
                <w:rFonts w:asciiTheme="minorHAnsi" w:hAnsiTheme="minorHAnsi" w:cstheme="minorHAnsi"/>
                <w:bCs/>
                <w:color w:val="000000" w:themeColor="text1"/>
                <w:szCs w:val="22"/>
              </w:rPr>
            </w:pPr>
            <w:r w:rsidRPr="008F2E7D">
              <w:rPr>
                <w:rFonts w:asciiTheme="minorHAnsi" w:hAnsiTheme="minorHAnsi" w:cstheme="minorHAnsi"/>
                <w:bCs/>
                <w:color w:val="000000" w:themeColor="text1"/>
                <w:szCs w:val="22"/>
              </w:rPr>
              <w:t>45,970</w:t>
            </w:r>
          </w:p>
        </w:tc>
      </w:tr>
    </w:tbl>
    <w:p w14:paraId="46D0B6C3" w14:textId="77777777" w:rsidR="004049B5" w:rsidRPr="0035737C" w:rsidRDefault="004049B5" w:rsidP="005D18D3">
      <w:pPr>
        <w:pStyle w:val="ListParagraph"/>
        <w:numPr>
          <w:ilvl w:val="1"/>
          <w:numId w:val="33"/>
        </w:numPr>
        <w:rPr>
          <w:color w:val="000000" w:themeColor="text1"/>
          <w:szCs w:val="22"/>
        </w:rPr>
      </w:pPr>
      <w:r w:rsidRPr="0035737C">
        <w:rPr>
          <w:color w:val="000000" w:themeColor="text1"/>
          <w:szCs w:val="22"/>
        </w:rPr>
        <w:t xml:space="preserve">Pay is initially set at GS-07 step 6, $41,254 (GS-base). </w:t>
      </w:r>
    </w:p>
    <w:p w14:paraId="50003E51" w14:textId="77777777" w:rsidR="004049B5" w:rsidRPr="0035737C" w:rsidRDefault="004049B5" w:rsidP="005D18D3">
      <w:pPr>
        <w:numPr>
          <w:ilvl w:val="1"/>
          <w:numId w:val="33"/>
        </w:numPr>
        <w:spacing w:before="0"/>
        <w:rPr>
          <w:color w:val="000000" w:themeColor="text1"/>
          <w:szCs w:val="22"/>
        </w:rPr>
      </w:pPr>
      <w:r w:rsidRPr="0035737C">
        <w:rPr>
          <w:color w:val="000000" w:themeColor="text1"/>
          <w:szCs w:val="22"/>
        </w:rPr>
        <w:t xml:space="preserve">In one year when the employee is likely to be promoted and when we apply the two-step promotion rule, $43,612 falls between step 1 and step 2 in the GS-09 grade.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52D1656" w14:textId="77777777" w:rsidTr="005C25D4">
        <w:trPr>
          <w:tblHeader/>
        </w:trPr>
        <w:tc>
          <w:tcPr>
            <w:tcW w:w="720" w:type="dxa"/>
            <w:shd w:val="clear" w:color="auto" w:fill="D9D9D9" w:themeFill="background1" w:themeFillShade="D9"/>
          </w:tcPr>
          <w:p w14:paraId="34637D59"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7CC8397"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BE123E7"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72B2BE8"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E405F10"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68BC55A"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B1ECDB0"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7C5910F"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15AC82A"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2BDB353"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295363E"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14EC01D"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10</w:t>
            </w:r>
          </w:p>
        </w:tc>
      </w:tr>
      <w:tr w:rsidR="004049B5" w:rsidRPr="0035737C" w14:paraId="33A0521F" w14:textId="77777777" w:rsidTr="005C25D4">
        <w:trPr>
          <w:trHeight w:val="215"/>
        </w:trPr>
        <w:tc>
          <w:tcPr>
            <w:tcW w:w="720" w:type="dxa"/>
          </w:tcPr>
          <w:p w14:paraId="5DBEE08B"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Base</w:t>
            </w:r>
          </w:p>
        </w:tc>
        <w:tc>
          <w:tcPr>
            <w:tcW w:w="540" w:type="dxa"/>
            <w:vAlign w:val="center"/>
            <w:hideMark/>
          </w:tcPr>
          <w:p w14:paraId="7EB925B6"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09</w:t>
            </w:r>
          </w:p>
        </w:tc>
        <w:tc>
          <w:tcPr>
            <w:tcW w:w="900" w:type="dxa"/>
            <w:shd w:val="clear" w:color="auto" w:fill="A6A6A6" w:themeFill="background1" w:themeFillShade="A6"/>
            <w:vAlign w:val="center"/>
            <w:hideMark/>
          </w:tcPr>
          <w:p w14:paraId="1FE8A291"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43,251</w:t>
            </w:r>
          </w:p>
        </w:tc>
        <w:tc>
          <w:tcPr>
            <w:tcW w:w="900" w:type="dxa"/>
            <w:shd w:val="clear" w:color="auto" w:fill="FFFF00"/>
            <w:vAlign w:val="center"/>
            <w:hideMark/>
          </w:tcPr>
          <w:p w14:paraId="3AB15A6F"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44,693</w:t>
            </w:r>
          </w:p>
        </w:tc>
        <w:tc>
          <w:tcPr>
            <w:tcW w:w="900" w:type="dxa"/>
            <w:shd w:val="clear" w:color="auto" w:fill="auto"/>
            <w:vAlign w:val="center"/>
            <w:hideMark/>
          </w:tcPr>
          <w:p w14:paraId="40E73249"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46,135</w:t>
            </w:r>
          </w:p>
        </w:tc>
        <w:tc>
          <w:tcPr>
            <w:tcW w:w="900" w:type="dxa"/>
            <w:shd w:val="clear" w:color="auto" w:fill="auto"/>
            <w:vAlign w:val="center"/>
            <w:hideMark/>
          </w:tcPr>
          <w:p w14:paraId="0080EBD2"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47,577</w:t>
            </w:r>
          </w:p>
        </w:tc>
        <w:tc>
          <w:tcPr>
            <w:tcW w:w="900" w:type="dxa"/>
            <w:shd w:val="clear" w:color="auto" w:fill="auto"/>
            <w:vAlign w:val="center"/>
            <w:hideMark/>
          </w:tcPr>
          <w:p w14:paraId="6CE38DD6"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49,019</w:t>
            </w:r>
          </w:p>
        </w:tc>
        <w:tc>
          <w:tcPr>
            <w:tcW w:w="900" w:type="dxa"/>
            <w:shd w:val="clear" w:color="auto" w:fill="auto"/>
            <w:vAlign w:val="center"/>
            <w:hideMark/>
          </w:tcPr>
          <w:p w14:paraId="70C52D92"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50,461</w:t>
            </w:r>
          </w:p>
        </w:tc>
        <w:tc>
          <w:tcPr>
            <w:tcW w:w="900" w:type="dxa"/>
            <w:shd w:val="clear" w:color="auto" w:fill="auto"/>
            <w:vAlign w:val="center"/>
            <w:hideMark/>
          </w:tcPr>
          <w:p w14:paraId="577235E5"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51,903</w:t>
            </w:r>
          </w:p>
        </w:tc>
        <w:tc>
          <w:tcPr>
            <w:tcW w:w="900" w:type="dxa"/>
            <w:shd w:val="clear" w:color="auto" w:fill="auto"/>
            <w:vAlign w:val="center"/>
            <w:hideMark/>
          </w:tcPr>
          <w:p w14:paraId="538A75C5"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53,345</w:t>
            </w:r>
          </w:p>
        </w:tc>
        <w:tc>
          <w:tcPr>
            <w:tcW w:w="900" w:type="dxa"/>
            <w:shd w:val="clear" w:color="auto" w:fill="auto"/>
            <w:vAlign w:val="center"/>
            <w:hideMark/>
          </w:tcPr>
          <w:p w14:paraId="01D4EFC5"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54,787</w:t>
            </w:r>
          </w:p>
        </w:tc>
        <w:tc>
          <w:tcPr>
            <w:tcW w:w="1080" w:type="dxa"/>
            <w:shd w:val="clear" w:color="auto" w:fill="auto"/>
            <w:vAlign w:val="center"/>
            <w:hideMark/>
          </w:tcPr>
          <w:p w14:paraId="60FF0CF1"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56,229</w:t>
            </w:r>
          </w:p>
        </w:tc>
      </w:tr>
    </w:tbl>
    <w:p w14:paraId="287B2E34" w14:textId="77777777" w:rsidR="004049B5" w:rsidRPr="0035737C" w:rsidRDefault="004049B5" w:rsidP="005D18D3">
      <w:pPr>
        <w:numPr>
          <w:ilvl w:val="1"/>
          <w:numId w:val="33"/>
        </w:numPr>
        <w:rPr>
          <w:color w:val="000000" w:themeColor="text1"/>
          <w:szCs w:val="22"/>
        </w:rPr>
      </w:pPr>
      <w:r w:rsidRPr="0035737C">
        <w:rPr>
          <w:color w:val="000000" w:themeColor="text1"/>
          <w:szCs w:val="22"/>
        </w:rPr>
        <w:t xml:space="preserve">When Robert is re-promoted to his previous </w:t>
      </w:r>
      <w:proofErr w:type="gramStart"/>
      <w:r w:rsidRPr="0035737C">
        <w:rPr>
          <w:color w:val="000000" w:themeColor="text1"/>
          <w:szCs w:val="22"/>
        </w:rPr>
        <w:t>grade</w:t>
      </w:r>
      <w:proofErr w:type="gramEnd"/>
      <w:r w:rsidRPr="0035737C">
        <w:rPr>
          <w:color w:val="000000" w:themeColor="text1"/>
          <w:szCs w:val="22"/>
        </w:rPr>
        <w:t xml:space="preserve"> he ends up at a step 2; the step he would have received had he not taken the lower grade and he didn’t gain additional steps.</w:t>
      </w:r>
    </w:p>
    <w:p w14:paraId="18A84A8C" w14:textId="77777777" w:rsidR="004049B5" w:rsidRPr="0035737C" w:rsidRDefault="004049B5" w:rsidP="005D18D3">
      <w:pPr>
        <w:pStyle w:val="ListParagraph"/>
        <w:numPr>
          <w:ilvl w:val="0"/>
          <w:numId w:val="33"/>
        </w:numPr>
        <w:spacing w:before="0"/>
        <w:contextualSpacing w:val="0"/>
        <w:rPr>
          <w:color w:val="000000" w:themeColor="text1"/>
          <w:szCs w:val="22"/>
        </w:rPr>
      </w:pPr>
      <w:r w:rsidRPr="0035737C">
        <w:rPr>
          <w:b/>
          <w:bCs/>
          <w:color w:val="000000" w:themeColor="text1"/>
          <w:szCs w:val="22"/>
        </w:rPr>
        <w:t>Step 3: Crosswalk to Locality Table and Set the Pay</w:t>
      </w:r>
      <w:r w:rsidRPr="0035737C">
        <w:rPr>
          <w:color w:val="000000" w:themeColor="text1"/>
          <w:szCs w:val="22"/>
        </w:rPr>
        <w:t>. Pay is set at GS-07 step 6, $47,591, ABQ locality, to account for the windfall.</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B4453BA" w14:textId="77777777" w:rsidTr="005C25D4">
        <w:trPr>
          <w:tblHeader/>
        </w:trPr>
        <w:tc>
          <w:tcPr>
            <w:tcW w:w="720" w:type="dxa"/>
            <w:shd w:val="clear" w:color="auto" w:fill="D9D9D9" w:themeFill="background1" w:themeFillShade="D9"/>
          </w:tcPr>
          <w:p w14:paraId="0B40A58B"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A1B8051"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C166D75"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371E6AA"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3AAD455"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BA0B325"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F056C5B"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E1AB7B3"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206234D"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084E936"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5F384DA"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A3C6D92"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STEP 10</w:t>
            </w:r>
          </w:p>
        </w:tc>
      </w:tr>
      <w:tr w:rsidR="004049B5" w:rsidRPr="0035737C" w14:paraId="7BBA34B2" w14:textId="77777777" w:rsidTr="005C25D4">
        <w:trPr>
          <w:trHeight w:val="215"/>
        </w:trPr>
        <w:tc>
          <w:tcPr>
            <w:tcW w:w="720" w:type="dxa"/>
          </w:tcPr>
          <w:p w14:paraId="374CF0AB" w14:textId="77777777" w:rsidR="004049B5" w:rsidRPr="00475A6F" w:rsidRDefault="004049B5" w:rsidP="00475A6F">
            <w:pPr>
              <w:spacing w:before="0" w:after="0"/>
              <w:jc w:val="center"/>
              <w:rPr>
                <w:rFonts w:asciiTheme="minorHAnsi" w:hAnsiTheme="minorHAnsi" w:cstheme="minorHAnsi"/>
                <w:b/>
                <w:bCs/>
                <w:color w:val="000000" w:themeColor="text1"/>
                <w:szCs w:val="22"/>
              </w:rPr>
            </w:pPr>
            <w:r w:rsidRPr="00475A6F">
              <w:rPr>
                <w:rFonts w:asciiTheme="minorHAnsi" w:hAnsiTheme="minorHAnsi" w:cstheme="minorHAnsi"/>
                <w:b/>
                <w:bCs/>
                <w:color w:val="000000" w:themeColor="text1"/>
                <w:szCs w:val="22"/>
              </w:rPr>
              <w:t>ABQ</w:t>
            </w:r>
          </w:p>
        </w:tc>
        <w:tc>
          <w:tcPr>
            <w:tcW w:w="540" w:type="dxa"/>
            <w:vAlign w:val="center"/>
            <w:hideMark/>
          </w:tcPr>
          <w:p w14:paraId="1DB9B1C1"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07</w:t>
            </w:r>
          </w:p>
        </w:tc>
        <w:tc>
          <w:tcPr>
            <w:tcW w:w="900" w:type="dxa"/>
            <w:shd w:val="clear" w:color="auto" w:fill="auto"/>
            <w:vAlign w:val="center"/>
            <w:hideMark/>
          </w:tcPr>
          <w:p w14:paraId="77E50696"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40,790</w:t>
            </w:r>
          </w:p>
        </w:tc>
        <w:tc>
          <w:tcPr>
            <w:tcW w:w="900" w:type="dxa"/>
            <w:shd w:val="clear" w:color="auto" w:fill="auto"/>
            <w:vAlign w:val="center"/>
            <w:hideMark/>
          </w:tcPr>
          <w:p w14:paraId="283AA1A7"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42,150</w:t>
            </w:r>
          </w:p>
        </w:tc>
        <w:tc>
          <w:tcPr>
            <w:tcW w:w="900" w:type="dxa"/>
            <w:shd w:val="clear" w:color="auto" w:fill="auto"/>
            <w:vAlign w:val="center"/>
            <w:hideMark/>
          </w:tcPr>
          <w:p w14:paraId="6C585291"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43,510</w:t>
            </w:r>
          </w:p>
        </w:tc>
        <w:tc>
          <w:tcPr>
            <w:tcW w:w="900" w:type="dxa"/>
            <w:shd w:val="clear" w:color="auto" w:fill="auto"/>
            <w:vAlign w:val="center"/>
            <w:hideMark/>
          </w:tcPr>
          <w:p w14:paraId="136468C8"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44,870</w:t>
            </w:r>
          </w:p>
        </w:tc>
        <w:tc>
          <w:tcPr>
            <w:tcW w:w="900" w:type="dxa"/>
            <w:shd w:val="clear" w:color="auto" w:fill="auto"/>
            <w:vAlign w:val="center"/>
            <w:hideMark/>
          </w:tcPr>
          <w:p w14:paraId="0E148DE9"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46,231</w:t>
            </w:r>
          </w:p>
        </w:tc>
        <w:tc>
          <w:tcPr>
            <w:tcW w:w="900" w:type="dxa"/>
            <w:shd w:val="clear" w:color="auto" w:fill="FFFF00"/>
            <w:vAlign w:val="center"/>
            <w:hideMark/>
          </w:tcPr>
          <w:p w14:paraId="4594E189"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47,591</w:t>
            </w:r>
          </w:p>
        </w:tc>
        <w:tc>
          <w:tcPr>
            <w:tcW w:w="900" w:type="dxa"/>
            <w:shd w:val="clear" w:color="auto" w:fill="auto"/>
            <w:vAlign w:val="center"/>
            <w:hideMark/>
          </w:tcPr>
          <w:p w14:paraId="7B9D1FF4"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48,951</w:t>
            </w:r>
          </w:p>
        </w:tc>
        <w:tc>
          <w:tcPr>
            <w:tcW w:w="900" w:type="dxa"/>
            <w:shd w:val="clear" w:color="auto" w:fill="auto"/>
            <w:vAlign w:val="center"/>
            <w:hideMark/>
          </w:tcPr>
          <w:p w14:paraId="55DFD604"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50,311</w:t>
            </w:r>
          </w:p>
        </w:tc>
        <w:tc>
          <w:tcPr>
            <w:tcW w:w="900" w:type="dxa"/>
            <w:shd w:val="clear" w:color="auto" w:fill="auto"/>
            <w:vAlign w:val="center"/>
            <w:hideMark/>
          </w:tcPr>
          <w:p w14:paraId="07223365"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51,671</w:t>
            </w:r>
          </w:p>
        </w:tc>
        <w:tc>
          <w:tcPr>
            <w:tcW w:w="1080" w:type="dxa"/>
            <w:shd w:val="clear" w:color="auto" w:fill="auto"/>
            <w:vAlign w:val="center"/>
            <w:hideMark/>
          </w:tcPr>
          <w:p w14:paraId="461A584C" w14:textId="77777777" w:rsidR="004049B5" w:rsidRPr="00475A6F" w:rsidRDefault="004049B5" w:rsidP="00475A6F">
            <w:pPr>
              <w:spacing w:before="0" w:after="0"/>
              <w:jc w:val="center"/>
              <w:rPr>
                <w:rFonts w:asciiTheme="minorHAnsi" w:hAnsiTheme="minorHAnsi" w:cstheme="minorHAnsi"/>
                <w:bCs/>
                <w:color w:val="000000" w:themeColor="text1"/>
                <w:szCs w:val="22"/>
              </w:rPr>
            </w:pPr>
            <w:r w:rsidRPr="00475A6F">
              <w:rPr>
                <w:rFonts w:asciiTheme="minorHAnsi" w:hAnsiTheme="minorHAnsi" w:cstheme="minorHAnsi"/>
                <w:bCs/>
                <w:color w:val="000000" w:themeColor="text1"/>
                <w:szCs w:val="22"/>
              </w:rPr>
              <w:t>53,031</w:t>
            </w:r>
          </w:p>
        </w:tc>
      </w:tr>
    </w:tbl>
    <w:p w14:paraId="31848FBE" w14:textId="545BAB61" w:rsidR="004049B5" w:rsidRPr="00AB51DB" w:rsidRDefault="00AB51DB" w:rsidP="00AB51DB">
      <w:pPr>
        <w:pStyle w:val="Heading4"/>
      </w:pPr>
      <w:bookmarkStart w:id="82" w:name="_Toc522719970"/>
      <w:r w:rsidRPr="00AB51DB">
        <w:t xml:space="preserve">Ex. 12 </w:t>
      </w:r>
      <w:r w:rsidR="004049B5" w:rsidRPr="00AB51DB">
        <w:t>Worksheet</w:t>
      </w:r>
      <w:bookmarkEnd w:id="82"/>
    </w:p>
    <w:tbl>
      <w:tblPr>
        <w:tblStyle w:val="TableGrid"/>
        <w:tblW w:w="10890" w:type="dxa"/>
        <w:tblInd w:w="-725" w:type="dxa"/>
        <w:tblLook w:val="04A0" w:firstRow="1" w:lastRow="0" w:firstColumn="1" w:lastColumn="0" w:noHBand="0" w:noVBand="1"/>
        <w:tblCaption w:val="HPR Worksheet"/>
        <w:tblDescription w:val="Worksheet"/>
      </w:tblPr>
      <w:tblGrid>
        <w:gridCol w:w="1080"/>
        <w:gridCol w:w="9810"/>
      </w:tblGrid>
      <w:tr w:rsidR="004049B5" w:rsidRPr="0035737C" w14:paraId="265F2EEF" w14:textId="77777777" w:rsidTr="00AB51DB">
        <w:trPr>
          <w:tblHeader/>
        </w:trPr>
        <w:tc>
          <w:tcPr>
            <w:tcW w:w="1080" w:type="dxa"/>
            <w:shd w:val="clear" w:color="auto" w:fill="D9D9D9" w:themeFill="background1" w:themeFillShade="D9"/>
          </w:tcPr>
          <w:p w14:paraId="458B4843" w14:textId="7F07550D" w:rsidR="004049B5" w:rsidRPr="0035737C" w:rsidRDefault="00AB51DB" w:rsidP="00AB51DB">
            <w:pPr>
              <w:spacing w:after="0"/>
              <w:jc w:val="center"/>
              <w:rPr>
                <w:szCs w:val="22"/>
              </w:rPr>
            </w:pPr>
            <w:r>
              <w:rPr>
                <w:szCs w:val="22"/>
              </w:rPr>
              <w:t>Steps</w:t>
            </w:r>
          </w:p>
        </w:tc>
        <w:tc>
          <w:tcPr>
            <w:tcW w:w="9810" w:type="dxa"/>
            <w:shd w:val="clear" w:color="auto" w:fill="D9D9D9" w:themeFill="background1" w:themeFillShade="D9"/>
          </w:tcPr>
          <w:p w14:paraId="0B5FFCD2" w14:textId="77777777" w:rsidR="004049B5" w:rsidRPr="00AB51DB" w:rsidRDefault="004049B5" w:rsidP="00AB51DB">
            <w:pPr>
              <w:autoSpaceDE w:val="0"/>
              <w:autoSpaceDN w:val="0"/>
              <w:adjustRightInd w:val="0"/>
              <w:spacing w:after="0"/>
              <w:jc w:val="center"/>
              <w:rPr>
                <w:b/>
                <w:bCs/>
                <w:color w:val="000000"/>
                <w:sz w:val="24"/>
                <w:szCs w:val="24"/>
              </w:rPr>
            </w:pPr>
            <w:r w:rsidRPr="00AB51DB">
              <w:rPr>
                <w:b/>
                <w:bCs/>
                <w:color w:val="000000"/>
                <w:sz w:val="24"/>
                <w:szCs w:val="24"/>
              </w:rPr>
              <w:t>HPR Worksheet</w:t>
            </w:r>
          </w:p>
          <w:p w14:paraId="7C72CCE4" w14:textId="77777777" w:rsidR="004049B5" w:rsidRPr="00AB51DB" w:rsidRDefault="004049B5" w:rsidP="00AB51DB">
            <w:pPr>
              <w:autoSpaceDE w:val="0"/>
              <w:autoSpaceDN w:val="0"/>
              <w:adjustRightInd w:val="0"/>
              <w:spacing w:after="0"/>
              <w:jc w:val="center"/>
              <w:rPr>
                <w:b/>
                <w:bCs/>
                <w:color w:val="000000"/>
                <w:sz w:val="28"/>
                <w:szCs w:val="28"/>
              </w:rPr>
            </w:pPr>
            <w:r w:rsidRPr="00AB51DB">
              <w:rPr>
                <w:b/>
                <w:bCs/>
                <w:color w:val="000000"/>
                <w:sz w:val="28"/>
                <w:szCs w:val="28"/>
              </w:rPr>
              <w:t>The Windfall – Re-Promoted to Previous Grade</w:t>
            </w:r>
          </w:p>
          <w:p w14:paraId="5B2B4767" w14:textId="77777777" w:rsidR="004049B5" w:rsidRPr="0035737C" w:rsidRDefault="004049B5" w:rsidP="00AB51DB">
            <w:pPr>
              <w:spacing w:after="0"/>
              <w:rPr>
                <w:i/>
                <w:szCs w:val="22"/>
              </w:rPr>
            </w:pPr>
            <w:r w:rsidRPr="0035737C">
              <w:rPr>
                <w:bCs/>
                <w:i/>
                <w:color w:val="000000"/>
                <w:szCs w:val="22"/>
              </w:rPr>
              <w:t>Use this worksheet when the employee takes a voluntary change to lower grade to a position with known promotion potential and is re-promoted to their previous grade.</w:t>
            </w:r>
          </w:p>
        </w:tc>
      </w:tr>
      <w:tr w:rsidR="004049B5" w:rsidRPr="0035737C" w14:paraId="3312A1E8" w14:textId="77777777" w:rsidTr="005C25D4">
        <w:tc>
          <w:tcPr>
            <w:tcW w:w="1080" w:type="dxa"/>
          </w:tcPr>
          <w:p w14:paraId="2C984B9C" w14:textId="77777777" w:rsidR="004049B5" w:rsidRPr="0035737C" w:rsidRDefault="004049B5" w:rsidP="00AB51DB">
            <w:pPr>
              <w:spacing w:after="0"/>
              <w:rPr>
                <w:b/>
                <w:szCs w:val="22"/>
              </w:rPr>
            </w:pPr>
            <w:r w:rsidRPr="0035737C">
              <w:rPr>
                <w:b/>
                <w:szCs w:val="22"/>
              </w:rPr>
              <w:t>Step 1:</w:t>
            </w:r>
          </w:p>
        </w:tc>
        <w:tc>
          <w:tcPr>
            <w:tcW w:w="9810" w:type="dxa"/>
          </w:tcPr>
          <w:p w14:paraId="69996FC5" w14:textId="77777777" w:rsidR="004049B5" w:rsidRPr="0035737C" w:rsidRDefault="004049B5" w:rsidP="00AB51DB">
            <w:pPr>
              <w:autoSpaceDE w:val="0"/>
              <w:autoSpaceDN w:val="0"/>
              <w:adjustRightInd w:val="0"/>
              <w:spacing w:after="0"/>
              <w:rPr>
                <w:b/>
                <w:szCs w:val="22"/>
              </w:rPr>
            </w:pPr>
            <w:r w:rsidRPr="0035737C">
              <w:rPr>
                <w:b/>
                <w:szCs w:val="22"/>
              </w:rPr>
              <w:t>Use the Base Table (not the locality table) and Provide the Following Information:</w:t>
            </w:r>
          </w:p>
          <w:p w14:paraId="3E61B913" w14:textId="77777777" w:rsidR="004049B5" w:rsidRPr="0035737C" w:rsidRDefault="004049B5" w:rsidP="005D18D3">
            <w:pPr>
              <w:pStyle w:val="ListParagraph"/>
              <w:numPr>
                <w:ilvl w:val="0"/>
                <w:numId w:val="39"/>
              </w:numPr>
              <w:spacing w:after="0"/>
              <w:contextualSpacing w:val="0"/>
              <w:rPr>
                <w:szCs w:val="22"/>
              </w:rPr>
            </w:pPr>
            <w:r w:rsidRPr="0035737C">
              <w:rPr>
                <w:color w:val="000000" w:themeColor="text1"/>
                <w:szCs w:val="22"/>
              </w:rPr>
              <w:t>Provide the series, grade, and step of their current position:</w:t>
            </w:r>
          </w:p>
          <w:p w14:paraId="4605E5F1" w14:textId="77777777" w:rsidR="004049B5" w:rsidRPr="0035737C" w:rsidRDefault="004049B5" w:rsidP="00AB51DB">
            <w:pPr>
              <w:pStyle w:val="ListParagraph"/>
              <w:spacing w:after="0"/>
              <w:contextualSpacing w:val="0"/>
              <w:rPr>
                <w:szCs w:val="22"/>
              </w:rPr>
            </w:pPr>
            <w:r w:rsidRPr="0035737C">
              <w:rPr>
                <w:color w:val="000000" w:themeColor="text1"/>
                <w:szCs w:val="22"/>
              </w:rPr>
              <w:t xml:space="preserve">Series: </w:t>
            </w:r>
            <w:r w:rsidRPr="00A10F82">
              <w:rPr>
                <w:b/>
                <w:color w:val="0070C0"/>
                <w:szCs w:val="22"/>
              </w:rPr>
              <w:t>0201</w:t>
            </w:r>
            <w:r w:rsidRPr="0035737C">
              <w:rPr>
                <w:color w:val="000000" w:themeColor="text1"/>
                <w:szCs w:val="22"/>
              </w:rPr>
              <w:t xml:space="preserve"> Grade: </w:t>
            </w:r>
            <w:r w:rsidRPr="00A10F82">
              <w:rPr>
                <w:b/>
                <w:color w:val="0070C0"/>
                <w:szCs w:val="22"/>
              </w:rPr>
              <w:t>09</w:t>
            </w:r>
            <w:r w:rsidRPr="0035737C">
              <w:rPr>
                <w:b/>
                <w:bCs/>
                <w:szCs w:val="22"/>
              </w:rPr>
              <w:t xml:space="preserve"> </w:t>
            </w:r>
            <w:r w:rsidRPr="0035737C">
              <w:rPr>
                <w:color w:val="000000" w:themeColor="text1"/>
                <w:szCs w:val="22"/>
              </w:rPr>
              <w:t>Step:</w:t>
            </w:r>
            <w:r w:rsidRPr="0035737C">
              <w:rPr>
                <w:b/>
                <w:bCs/>
                <w:szCs w:val="22"/>
              </w:rPr>
              <w:t xml:space="preserve"> </w:t>
            </w:r>
            <w:r w:rsidRPr="00A10F82">
              <w:rPr>
                <w:b/>
                <w:color w:val="0070C0"/>
                <w:szCs w:val="22"/>
              </w:rPr>
              <w:t>1</w:t>
            </w:r>
            <w:r w:rsidRPr="0035737C">
              <w:rPr>
                <w:b/>
                <w:color w:val="000000" w:themeColor="text1"/>
                <w:szCs w:val="22"/>
              </w:rPr>
              <w:t xml:space="preserve"> </w:t>
            </w:r>
            <w:r w:rsidRPr="0035737C">
              <w:rPr>
                <w:color w:val="000000" w:themeColor="text1"/>
                <w:szCs w:val="22"/>
              </w:rPr>
              <w:t xml:space="preserve">Salary: </w:t>
            </w:r>
            <w:r w:rsidRPr="00A10F82">
              <w:rPr>
                <w:b/>
                <w:color w:val="0070C0"/>
                <w:szCs w:val="22"/>
              </w:rPr>
              <w:t>$43,251</w:t>
            </w:r>
          </w:p>
          <w:p w14:paraId="6B5338CC" w14:textId="77777777" w:rsidR="004049B5" w:rsidRPr="0035737C" w:rsidRDefault="004049B5" w:rsidP="005D18D3">
            <w:pPr>
              <w:pStyle w:val="ListParagraph"/>
              <w:numPr>
                <w:ilvl w:val="0"/>
                <w:numId w:val="39"/>
              </w:numPr>
              <w:spacing w:after="0"/>
              <w:contextualSpacing w:val="0"/>
              <w:rPr>
                <w:szCs w:val="22"/>
              </w:rPr>
            </w:pPr>
            <w:r w:rsidRPr="0035737C">
              <w:rPr>
                <w:szCs w:val="22"/>
              </w:rPr>
              <w:t>Provide the series and grade level of the position you’re filling:</w:t>
            </w:r>
          </w:p>
          <w:p w14:paraId="72B6D9AD" w14:textId="77777777" w:rsidR="004049B5" w:rsidRPr="0035737C" w:rsidRDefault="004049B5" w:rsidP="00AB51DB">
            <w:pPr>
              <w:pStyle w:val="ListParagraph"/>
              <w:spacing w:after="0"/>
              <w:contextualSpacing w:val="0"/>
              <w:rPr>
                <w:szCs w:val="22"/>
              </w:rPr>
            </w:pPr>
            <w:r w:rsidRPr="0035737C">
              <w:rPr>
                <w:szCs w:val="22"/>
              </w:rPr>
              <w:t xml:space="preserve">Series: </w:t>
            </w:r>
            <w:r w:rsidRPr="00A10F82">
              <w:rPr>
                <w:b/>
                <w:color w:val="0070C0"/>
                <w:szCs w:val="22"/>
              </w:rPr>
              <w:t>0201</w:t>
            </w:r>
            <w:r w:rsidRPr="0035737C">
              <w:rPr>
                <w:szCs w:val="22"/>
              </w:rPr>
              <w:t xml:space="preserve"> Grade: </w:t>
            </w:r>
            <w:r w:rsidRPr="00A10F82">
              <w:rPr>
                <w:b/>
                <w:color w:val="0070C0"/>
                <w:szCs w:val="22"/>
              </w:rPr>
              <w:t>07/09/11</w:t>
            </w:r>
          </w:p>
          <w:p w14:paraId="6BC9AD84" w14:textId="6CBFCA2A" w:rsidR="004049B5" w:rsidRPr="0035737C" w:rsidRDefault="0004448A" w:rsidP="005D18D3">
            <w:pPr>
              <w:pStyle w:val="ListParagraph"/>
              <w:numPr>
                <w:ilvl w:val="0"/>
                <w:numId w:val="39"/>
              </w:numPr>
              <w:spacing w:after="0"/>
              <w:contextualSpacing w:val="0"/>
              <w:rPr>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A10F82">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7C930999" w14:textId="77777777" w:rsidTr="005C25D4">
        <w:tc>
          <w:tcPr>
            <w:tcW w:w="1080" w:type="dxa"/>
          </w:tcPr>
          <w:p w14:paraId="6CDA0BFB" w14:textId="77777777" w:rsidR="004049B5" w:rsidRPr="0035737C" w:rsidRDefault="004049B5" w:rsidP="00AB51DB">
            <w:pPr>
              <w:spacing w:after="0"/>
              <w:rPr>
                <w:szCs w:val="22"/>
              </w:rPr>
            </w:pPr>
            <w:r w:rsidRPr="0035737C">
              <w:rPr>
                <w:b/>
                <w:szCs w:val="22"/>
              </w:rPr>
              <w:lastRenderedPageBreak/>
              <w:t>Step 2:</w:t>
            </w:r>
          </w:p>
        </w:tc>
        <w:tc>
          <w:tcPr>
            <w:tcW w:w="9810" w:type="dxa"/>
          </w:tcPr>
          <w:p w14:paraId="040AA010" w14:textId="77777777" w:rsidR="004049B5" w:rsidRPr="0035737C" w:rsidRDefault="004049B5" w:rsidP="00AB51DB">
            <w:pPr>
              <w:autoSpaceDE w:val="0"/>
              <w:autoSpaceDN w:val="0"/>
              <w:adjustRightInd w:val="0"/>
              <w:spacing w:after="0"/>
              <w:rPr>
                <w:bCs/>
                <w:color w:val="000000"/>
                <w:szCs w:val="22"/>
              </w:rPr>
            </w:pPr>
            <w:r w:rsidRPr="0035737C">
              <w:rPr>
                <w:b/>
                <w:bCs/>
                <w:color w:val="000000"/>
                <w:szCs w:val="22"/>
              </w:rPr>
              <w:t>Forecast What Their Pay Would be During Time of Demotion and Re-Promotion</w:t>
            </w:r>
            <w:r w:rsidRPr="0035737C">
              <w:rPr>
                <w:bCs/>
                <w:color w:val="000000"/>
                <w:szCs w:val="22"/>
              </w:rPr>
              <w:t xml:space="preserve">. </w:t>
            </w:r>
          </w:p>
          <w:p w14:paraId="26AB2D4D" w14:textId="77777777" w:rsidR="004049B5" w:rsidRPr="0035737C" w:rsidRDefault="004049B5" w:rsidP="00AB51DB">
            <w:pPr>
              <w:autoSpaceDE w:val="0"/>
              <w:autoSpaceDN w:val="0"/>
              <w:adjustRightInd w:val="0"/>
              <w:spacing w:after="0"/>
              <w:rPr>
                <w:color w:val="000000"/>
                <w:szCs w:val="22"/>
              </w:rPr>
            </w:pPr>
            <w:r w:rsidRPr="0035737C">
              <w:rPr>
                <w:color w:val="000000"/>
                <w:szCs w:val="22"/>
              </w:rPr>
              <w:t xml:space="preserve">The employee will likely be promoted in one year. Forecast what the employee’s pay would be in their current position, one year from now (or time of demotion and re-promotion), as if they never left their current position. Look at any WGIs the employee would have received during the year (the time of demotion and re-promotion). </w:t>
            </w:r>
          </w:p>
          <w:p w14:paraId="0FF5B240" w14:textId="77777777" w:rsidR="004049B5" w:rsidRPr="0035737C" w:rsidRDefault="004049B5" w:rsidP="00AB51DB">
            <w:pPr>
              <w:autoSpaceDE w:val="0"/>
              <w:autoSpaceDN w:val="0"/>
              <w:adjustRightInd w:val="0"/>
              <w:spacing w:after="0"/>
              <w:rPr>
                <w:color w:val="000000"/>
                <w:szCs w:val="22"/>
              </w:rPr>
            </w:pPr>
            <w:r w:rsidRPr="0035737C">
              <w:rPr>
                <w:color w:val="000000"/>
                <w:szCs w:val="22"/>
              </w:rPr>
              <w:t>If the employee remained in their current position (before the CLG), what would their pay likely be set at in one year? (Use the Base Table)</w:t>
            </w:r>
          </w:p>
          <w:p w14:paraId="5FC3FB78" w14:textId="77777777" w:rsidR="004049B5" w:rsidRPr="0035737C" w:rsidRDefault="004049B5" w:rsidP="00AB51DB">
            <w:pPr>
              <w:spacing w:after="0"/>
              <w:ind w:left="720"/>
              <w:rPr>
                <w:szCs w:val="22"/>
              </w:rPr>
            </w:pPr>
            <w:r w:rsidRPr="0035737C">
              <w:rPr>
                <w:color w:val="000000" w:themeColor="text1"/>
                <w:szCs w:val="22"/>
              </w:rPr>
              <w:t xml:space="preserve">Grade: </w:t>
            </w:r>
            <w:r w:rsidRPr="00B76EF4">
              <w:rPr>
                <w:b/>
                <w:color w:val="0070C0"/>
                <w:szCs w:val="22"/>
              </w:rPr>
              <w:t>09</w:t>
            </w:r>
            <w:r w:rsidRPr="00B76EF4">
              <w:rPr>
                <w:color w:val="0070C0"/>
                <w:szCs w:val="22"/>
              </w:rPr>
              <w:t xml:space="preserve"> </w:t>
            </w:r>
            <w:r w:rsidRPr="0035737C">
              <w:rPr>
                <w:color w:val="000000" w:themeColor="text1"/>
                <w:szCs w:val="22"/>
              </w:rPr>
              <w:t>Step:</w:t>
            </w:r>
            <w:r w:rsidRPr="0035737C">
              <w:rPr>
                <w:b/>
                <w:bCs/>
                <w:szCs w:val="22"/>
              </w:rPr>
              <w:t xml:space="preserve"> </w:t>
            </w:r>
            <w:r w:rsidRPr="00B76EF4">
              <w:rPr>
                <w:b/>
                <w:color w:val="0070C0"/>
                <w:szCs w:val="22"/>
              </w:rPr>
              <w:t>2</w:t>
            </w:r>
            <w:r w:rsidRPr="0035737C">
              <w:rPr>
                <w:color w:val="000000" w:themeColor="text1"/>
                <w:szCs w:val="22"/>
              </w:rPr>
              <w:t xml:space="preserve"> Salary: </w:t>
            </w:r>
            <w:r w:rsidRPr="00B76EF4">
              <w:rPr>
                <w:b/>
                <w:color w:val="0070C0"/>
                <w:szCs w:val="22"/>
              </w:rPr>
              <w:t>$44,693</w:t>
            </w:r>
          </w:p>
        </w:tc>
      </w:tr>
      <w:tr w:rsidR="004049B5" w:rsidRPr="0035737C" w14:paraId="22D025A7" w14:textId="77777777" w:rsidTr="005C25D4">
        <w:tc>
          <w:tcPr>
            <w:tcW w:w="1080" w:type="dxa"/>
          </w:tcPr>
          <w:p w14:paraId="2FE43F13" w14:textId="77777777" w:rsidR="004049B5" w:rsidRPr="0035737C" w:rsidRDefault="004049B5" w:rsidP="00AB51DB">
            <w:pPr>
              <w:spacing w:after="0"/>
              <w:rPr>
                <w:szCs w:val="22"/>
              </w:rPr>
            </w:pPr>
            <w:r w:rsidRPr="0035737C">
              <w:rPr>
                <w:b/>
                <w:szCs w:val="22"/>
              </w:rPr>
              <w:t>Step 3:</w:t>
            </w:r>
          </w:p>
        </w:tc>
        <w:tc>
          <w:tcPr>
            <w:tcW w:w="9810" w:type="dxa"/>
          </w:tcPr>
          <w:p w14:paraId="6254858E" w14:textId="77777777" w:rsidR="004049B5" w:rsidRPr="0035737C" w:rsidRDefault="004049B5" w:rsidP="00AB51DB">
            <w:pPr>
              <w:spacing w:after="0"/>
              <w:rPr>
                <w:b/>
                <w:szCs w:val="22"/>
              </w:rPr>
            </w:pPr>
            <w:r w:rsidRPr="0035737C">
              <w:rPr>
                <w:b/>
                <w:szCs w:val="22"/>
              </w:rPr>
              <w:t>Set the Pay.</w:t>
            </w:r>
          </w:p>
          <w:p w14:paraId="5F9487A1" w14:textId="77777777" w:rsidR="004049B5" w:rsidRPr="0035737C" w:rsidRDefault="004049B5" w:rsidP="005D18D3">
            <w:pPr>
              <w:pStyle w:val="ListParagraph"/>
              <w:numPr>
                <w:ilvl w:val="0"/>
                <w:numId w:val="40"/>
              </w:numPr>
              <w:autoSpaceDE w:val="0"/>
              <w:autoSpaceDN w:val="0"/>
              <w:adjustRightInd w:val="0"/>
              <w:spacing w:after="0"/>
              <w:contextualSpacing w:val="0"/>
              <w:rPr>
                <w:color w:val="000000"/>
                <w:szCs w:val="22"/>
              </w:rPr>
            </w:pPr>
            <w:r w:rsidRPr="0035737C">
              <w:rPr>
                <w:color w:val="000000"/>
                <w:szCs w:val="22"/>
              </w:rPr>
              <w:t>Take the salary from Step 2 and find the highest step in the grade you’re filling that doesn’t exceed that rate.</w:t>
            </w:r>
          </w:p>
          <w:p w14:paraId="60240CAB" w14:textId="77777777" w:rsidR="004049B5" w:rsidRPr="0035737C" w:rsidRDefault="004049B5" w:rsidP="00AB51DB">
            <w:pPr>
              <w:pStyle w:val="ListParagraph"/>
              <w:autoSpaceDE w:val="0"/>
              <w:autoSpaceDN w:val="0"/>
              <w:adjustRightInd w:val="0"/>
              <w:spacing w:after="0"/>
              <w:contextualSpacing w:val="0"/>
              <w:rPr>
                <w:b/>
                <w:color w:val="000000" w:themeColor="text1"/>
                <w:szCs w:val="22"/>
              </w:rPr>
            </w:pPr>
            <w:r w:rsidRPr="0035737C">
              <w:rPr>
                <w:color w:val="000000"/>
                <w:szCs w:val="22"/>
              </w:rPr>
              <w:t xml:space="preserve">Grade: </w:t>
            </w:r>
            <w:r w:rsidRPr="00B76EF4">
              <w:rPr>
                <w:b/>
                <w:color w:val="0070C0"/>
                <w:szCs w:val="22"/>
              </w:rPr>
              <w:t>07</w:t>
            </w:r>
            <w:r w:rsidRPr="0035737C">
              <w:rPr>
                <w:color w:val="000000"/>
                <w:szCs w:val="22"/>
              </w:rPr>
              <w:t xml:space="preserve"> Step: </w:t>
            </w:r>
            <w:r w:rsidRPr="00B76EF4">
              <w:rPr>
                <w:b/>
                <w:color w:val="0070C0"/>
                <w:szCs w:val="22"/>
              </w:rPr>
              <w:t>8</w:t>
            </w:r>
          </w:p>
          <w:p w14:paraId="6206EC83" w14:textId="77777777" w:rsidR="004049B5" w:rsidRPr="0035737C" w:rsidRDefault="004049B5" w:rsidP="005D18D3">
            <w:pPr>
              <w:pStyle w:val="ListParagraph"/>
              <w:numPr>
                <w:ilvl w:val="0"/>
                <w:numId w:val="40"/>
              </w:numPr>
              <w:autoSpaceDE w:val="0"/>
              <w:autoSpaceDN w:val="0"/>
              <w:adjustRightInd w:val="0"/>
              <w:spacing w:after="0"/>
              <w:contextualSpacing w:val="0"/>
              <w:rPr>
                <w:color w:val="000000"/>
                <w:szCs w:val="22"/>
              </w:rPr>
            </w:pPr>
            <w:r w:rsidRPr="0035737C">
              <w:rPr>
                <w:color w:val="000000"/>
                <w:szCs w:val="22"/>
              </w:rPr>
              <w:t xml:space="preserve">Subtract two steps from that rate (because after we apply the two-step promotion </w:t>
            </w:r>
            <w:proofErr w:type="gramStart"/>
            <w:r w:rsidRPr="0035737C">
              <w:rPr>
                <w:color w:val="000000"/>
                <w:szCs w:val="22"/>
              </w:rPr>
              <w:t>rule</w:t>
            </w:r>
            <w:proofErr w:type="gramEnd"/>
            <w:r w:rsidRPr="0035737C">
              <w:rPr>
                <w:color w:val="000000"/>
                <w:szCs w:val="22"/>
              </w:rPr>
              <w:t xml:space="preserve"> we will end up at the grade identified in Step 2).</w:t>
            </w:r>
          </w:p>
          <w:p w14:paraId="3EAC491D" w14:textId="77777777" w:rsidR="004049B5" w:rsidRPr="0035737C" w:rsidRDefault="004049B5" w:rsidP="00AB51DB">
            <w:pPr>
              <w:pStyle w:val="ListParagraph"/>
              <w:autoSpaceDE w:val="0"/>
              <w:autoSpaceDN w:val="0"/>
              <w:adjustRightInd w:val="0"/>
              <w:spacing w:after="0"/>
              <w:contextualSpacing w:val="0"/>
              <w:rPr>
                <w:b/>
                <w:color w:val="000000" w:themeColor="text1"/>
                <w:szCs w:val="22"/>
              </w:rPr>
            </w:pPr>
            <w:r w:rsidRPr="0035737C">
              <w:rPr>
                <w:color w:val="000000"/>
                <w:szCs w:val="22"/>
              </w:rPr>
              <w:t xml:space="preserve">Step </w:t>
            </w:r>
            <w:r w:rsidRPr="00B76EF4">
              <w:rPr>
                <w:b/>
                <w:color w:val="0070C0"/>
                <w:szCs w:val="22"/>
              </w:rPr>
              <w:t>8</w:t>
            </w:r>
            <w:r w:rsidRPr="00B76EF4">
              <w:rPr>
                <w:color w:val="0070C0"/>
                <w:szCs w:val="22"/>
              </w:rPr>
              <w:t xml:space="preserve"> – 2 = Step </w:t>
            </w:r>
            <w:r w:rsidRPr="00B76EF4">
              <w:rPr>
                <w:b/>
                <w:color w:val="0070C0"/>
                <w:szCs w:val="22"/>
              </w:rPr>
              <w:t>6</w:t>
            </w:r>
          </w:p>
          <w:p w14:paraId="727DAA1C" w14:textId="77777777" w:rsidR="004049B5" w:rsidRPr="0035737C" w:rsidRDefault="004049B5" w:rsidP="005D18D3">
            <w:pPr>
              <w:pStyle w:val="ListParagraph"/>
              <w:numPr>
                <w:ilvl w:val="0"/>
                <w:numId w:val="40"/>
              </w:numPr>
              <w:autoSpaceDE w:val="0"/>
              <w:autoSpaceDN w:val="0"/>
              <w:adjustRightInd w:val="0"/>
              <w:spacing w:after="0"/>
              <w:contextualSpacing w:val="0"/>
              <w:rPr>
                <w:color w:val="000000" w:themeColor="text1"/>
                <w:szCs w:val="22"/>
              </w:rPr>
            </w:pPr>
            <w:r w:rsidRPr="0035737C">
              <w:rPr>
                <w:color w:val="000000" w:themeColor="text1"/>
                <w:szCs w:val="22"/>
              </w:rPr>
              <w:t>Crosswalk to the locality table.</w:t>
            </w:r>
          </w:p>
          <w:p w14:paraId="7CDC30AC" w14:textId="6DC12B17" w:rsidR="004049B5" w:rsidRPr="00B76EF4" w:rsidRDefault="004049B5" w:rsidP="005D18D3">
            <w:pPr>
              <w:pStyle w:val="ListParagraph"/>
              <w:numPr>
                <w:ilvl w:val="0"/>
                <w:numId w:val="40"/>
              </w:numPr>
              <w:autoSpaceDE w:val="0"/>
              <w:autoSpaceDN w:val="0"/>
              <w:adjustRightInd w:val="0"/>
              <w:spacing w:after="0"/>
              <w:contextualSpacing w:val="0"/>
              <w:rPr>
                <w:szCs w:val="22"/>
              </w:rPr>
            </w:pPr>
            <w:r w:rsidRPr="00B76EF4">
              <w:rPr>
                <w:color w:val="000000" w:themeColor="text1"/>
                <w:szCs w:val="22"/>
              </w:rPr>
              <w:t>Pay is set at:</w:t>
            </w:r>
            <w:r w:rsidR="00B76EF4" w:rsidRPr="00B76EF4">
              <w:rPr>
                <w:color w:val="000000" w:themeColor="text1"/>
                <w:szCs w:val="22"/>
              </w:rPr>
              <w:t xml:space="preserve"> </w:t>
            </w:r>
            <w:r w:rsidRPr="00B76EF4">
              <w:rPr>
                <w:color w:val="000000"/>
                <w:szCs w:val="22"/>
              </w:rPr>
              <w:t xml:space="preserve">Pay Table: </w:t>
            </w:r>
            <w:r w:rsidRPr="00B76EF4">
              <w:rPr>
                <w:b/>
                <w:color w:val="0070C0"/>
                <w:szCs w:val="22"/>
              </w:rPr>
              <w:t>ABQ</w:t>
            </w:r>
            <w:r w:rsidRPr="00B76EF4">
              <w:rPr>
                <w:b/>
                <w:color w:val="000000" w:themeColor="text1"/>
                <w:szCs w:val="22"/>
              </w:rPr>
              <w:t xml:space="preserve"> </w:t>
            </w:r>
            <w:r w:rsidRPr="00B76EF4">
              <w:rPr>
                <w:color w:val="000000" w:themeColor="text1"/>
                <w:szCs w:val="22"/>
              </w:rPr>
              <w:t xml:space="preserve">Series: </w:t>
            </w:r>
            <w:r w:rsidRPr="00B76EF4">
              <w:rPr>
                <w:b/>
                <w:color w:val="0070C0"/>
                <w:szCs w:val="22"/>
              </w:rPr>
              <w:t>0201</w:t>
            </w:r>
            <w:r w:rsidRPr="00B76EF4">
              <w:rPr>
                <w:color w:val="000000" w:themeColor="text1"/>
                <w:szCs w:val="22"/>
              </w:rPr>
              <w:t xml:space="preserve"> Grade: </w:t>
            </w:r>
            <w:r w:rsidRPr="00B76EF4">
              <w:rPr>
                <w:b/>
                <w:color w:val="0070C0"/>
                <w:szCs w:val="22"/>
              </w:rPr>
              <w:t>07</w:t>
            </w:r>
            <w:r w:rsidRPr="00B76EF4">
              <w:rPr>
                <w:color w:val="0070C0"/>
                <w:szCs w:val="22"/>
              </w:rPr>
              <w:t xml:space="preserve"> </w:t>
            </w:r>
            <w:r w:rsidRPr="00B76EF4">
              <w:rPr>
                <w:color w:val="000000" w:themeColor="text1"/>
                <w:szCs w:val="22"/>
              </w:rPr>
              <w:t>Step:</w:t>
            </w:r>
            <w:r w:rsidRPr="00B76EF4">
              <w:rPr>
                <w:b/>
                <w:bCs/>
                <w:szCs w:val="22"/>
              </w:rPr>
              <w:t xml:space="preserve"> </w:t>
            </w:r>
            <w:r w:rsidRPr="00B76EF4">
              <w:rPr>
                <w:b/>
                <w:color w:val="0070C0"/>
                <w:szCs w:val="22"/>
              </w:rPr>
              <w:t>6</w:t>
            </w:r>
            <w:r w:rsidRPr="00B76EF4">
              <w:rPr>
                <w:b/>
                <w:color w:val="000000" w:themeColor="text1"/>
                <w:szCs w:val="22"/>
              </w:rPr>
              <w:t xml:space="preserve"> </w:t>
            </w:r>
            <w:r w:rsidRPr="00B76EF4">
              <w:rPr>
                <w:color w:val="000000" w:themeColor="text1"/>
                <w:szCs w:val="22"/>
              </w:rPr>
              <w:t xml:space="preserve">Salary: </w:t>
            </w:r>
            <w:r w:rsidRPr="00B76EF4">
              <w:rPr>
                <w:b/>
                <w:color w:val="0070C0"/>
                <w:szCs w:val="22"/>
              </w:rPr>
              <w:t>$47,591</w:t>
            </w:r>
          </w:p>
          <w:p w14:paraId="26443C75" w14:textId="77777777" w:rsidR="004049B5" w:rsidRPr="0035737C" w:rsidRDefault="004049B5" w:rsidP="00AB51DB">
            <w:pPr>
              <w:spacing w:after="0"/>
              <w:rPr>
                <w:i/>
                <w:szCs w:val="22"/>
              </w:rPr>
            </w:pPr>
            <w:r w:rsidRPr="0035737C">
              <w:rPr>
                <w:bCs/>
                <w:i/>
                <w:color w:val="000000"/>
                <w:szCs w:val="22"/>
              </w:rPr>
              <w:t>In one year when the employee is re-promoted to their previous grade, they will return to their previous grade like they had never left the position and will not gain additional steps between the time of demotion and re-promotion.</w:t>
            </w:r>
          </w:p>
        </w:tc>
      </w:tr>
    </w:tbl>
    <w:p w14:paraId="264146A5" w14:textId="77777777" w:rsidR="004049B5" w:rsidRPr="0035737C" w:rsidRDefault="004049B5" w:rsidP="005D18D3">
      <w:pPr>
        <w:pStyle w:val="Heading3"/>
        <w:numPr>
          <w:ilvl w:val="0"/>
          <w:numId w:val="210"/>
        </w:numPr>
        <w:spacing w:after="0"/>
        <w:rPr>
          <w:rFonts w:cs="Times New Roman"/>
          <w:szCs w:val="22"/>
        </w:rPr>
      </w:pPr>
      <w:bookmarkStart w:id="83" w:name="_Toc56686579"/>
      <w:bookmarkStart w:id="84" w:name="_Toc131407512"/>
      <w:bookmarkStart w:id="85" w:name="_Toc522719971"/>
      <w:r w:rsidRPr="0035737C">
        <w:rPr>
          <w:rFonts w:cs="Times New Roman"/>
          <w:szCs w:val="22"/>
        </w:rPr>
        <w:t>GS-07 to GS-05/06</w:t>
      </w:r>
      <w:bookmarkEnd w:id="83"/>
      <w:bookmarkEnd w:id="84"/>
    </w:p>
    <w:p w14:paraId="313FECA7" w14:textId="77777777" w:rsidR="004049B5" w:rsidRPr="0035737C" w:rsidRDefault="004049B5" w:rsidP="00B76EF4">
      <w:pPr>
        <w:spacing w:before="0" w:after="240"/>
        <w:ind w:left="360"/>
        <w:rPr>
          <w:i/>
          <w:color w:val="000000" w:themeColor="text1"/>
          <w:szCs w:val="22"/>
        </w:rPr>
      </w:pPr>
      <w:r w:rsidRPr="0035737C">
        <w:rPr>
          <w:i/>
          <w:color w:val="000000" w:themeColor="text1"/>
          <w:szCs w:val="22"/>
        </w:rPr>
        <w:t>The Windfall</w:t>
      </w:r>
    </w:p>
    <w:p w14:paraId="7C668BCB" w14:textId="77777777" w:rsidR="004049B5" w:rsidRPr="0035737C" w:rsidRDefault="004049B5" w:rsidP="00B76EF4">
      <w:pPr>
        <w:pStyle w:val="normal1"/>
        <w:ind w:left="360"/>
        <w:rPr>
          <w:color w:val="000000" w:themeColor="text1"/>
          <w:sz w:val="22"/>
          <w:szCs w:val="22"/>
        </w:rPr>
      </w:pPr>
      <w:r w:rsidRPr="0035737C">
        <w:rPr>
          <w:color w:val="000000" w:themeColor="text1"/>
          <w:sz w:val="22"/>
          <w:szCs w:val="22"/>
        </w:rPr>
        <w:t>Michelle is a GS-462-07 step 3 Dispatcher and requests a CLG to a GS-462-05/06 Lead Forestry Technician. Both positions are in Albuquerque.</w:t>
      </w:r>
    </w:p>
    <w:p w14:paraId="050DF5BE" w14:textId="77777777" w:rsidR="004049B5" w:rsidRPr="0035737C" w:rsidRDefault="004049B5" w:rsidP="004049B5">
      <w:pPr>
        <w:pStyle w:val="normal1"/>
        <w:rPr>
          <w:b/>
          <w:color w:val="000000" w:themeColor="text1"/>
          <w:sz w:val="22"/>
          <w:szCs w:val="22"/>
        </w:rPr>
      </w:pPr>
      <w:r w:rsidRPr="0035737C">
        <w:rPr>
          <w:b/>
          <w:color w:val="000000" w:themeColor="text1"/>
          <w:sz w:val="22"/>
          <w:szCs w:val="22"/>
        </w:rPr>
        <w:t>Q: Do we need to take the windfall into consideration when an employee moves from a GS-07 to a GS-05/06 position?</w:t>
      </w:r>
    </w:p>
    <w:p w14:paraId="03992B68" w14:textId="7198B502" w:rsidR="004049B5" w:rsidRPr="0035737C" w:rsidRDefault="004049B5" w:rsidP="00517DE0">
      <w:pPr>
        <w:pStyle w:val="normal1"/>
        <w:spacing w:before="0"/>
        <w:ind w:left="720"/>
        <w:rPr>
          <w:color w:val="000000" w:themeColor="text1"/>
          <w:sz w:val="22"/>
          <w:szCs w:val="22"/>
        </w:rPr>
      </w:pPr>
      <w:r w:rsidRPr="0035737C">
        <w:rPr>
          <w:b/>
          <w:color w:val="000000" w:themeColor="text1"/>
          <w:sz w:val="22"/>
          <w:szCs w:val="22"/>
        </w:rPr>
        <w:t xml:space="preserve">A: No. </w:t>
      </w:r>
      <w:r w:rsidRPr="0035737C">
        <w:rPr>
          <w:color w:val="000000" w:themeColor="text1"/>
          <w:sz w:val="22"/>
          <w:szCs w:val="22"/>
        </w:rPr>
        <w:t>If we have a GS-07 going to a GS-05/06 position then they’re not moving back into their previous grade and therefore, the windfall is not a consideration. If the employee was moving back into their previous grade (GS-07) then we would need to take the windfall into consideration</w:t>
      </w:r>
      <w:r w:rsidR="00517DE0">
        <w:rPr>
          <w:color w:val="000000" w:themeColor="text1"/>
          <w:sz w:val="22"/>
          <w:szCs w:val="22"/>
        </w:rPr>
        <w:t xml:space="preserve"> (based on agency-specific HPR policy)</w:t>
      </w:r>
      <w:r w:rsidRPr="0035737C">
        <w:rPr>
          <w:color w:val="000000" w:themeColor="text1"/>
          <w:sz w:val="22"/>
          <w:szCs w:val="22"/>
        </w:rPr>
        <w:t xml:space="preserve"> but in this case, the employee is not moving back into their previous grade</w:t>
      </w:r>
      <w:r w:rsidR="008C6672">
        <w:rPr>
          <w:color w:val="000000" w:themeColor="text1"/>
          <w:sz w:val="22"/>
          <w:szCs w:val="22"/>
        </w:rPr>
        <w:t>,</w:t>
      </w:r>
      <w:r w:rsidRPr="0035737C">
        <w:rPr>
          <w:color w:val="000000" w:themeColor="text1"/>
          <w:sz w:val="22"/>
          <w:szCs w:val="22"/>
        </w:rPr>
        <w:t xml:space="preserve"> so we don’t need to do the windfall.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E5C54A2" w14:textId="77777777" w:rsidTr="005C25D4">
        <w:trPr>
          <w:tblHeader/>
        </w:trPr>
        <w:tc>
          <w:tcPr>
            <w:tcW w:w="720" w:type="dxa"/>
            <w:shd w:val="clear" w:color="auto" w:fill="D9D9D9" w:themeFill="background1" w:themeFillShade="D9"/>
          </w:tcPr>
          <w:p w14:paraId="2622DCCB"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27D3170"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7DE596C"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81965DD"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165C320"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7FB756C"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4D47F0E"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71B3F97"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B632EF1"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70C9808"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9316BDC"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803A1A0"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10</w:t>
            </w:r>
          </w:p>
        </w:tc>
      </w:tr>
      <w:tr w:rsidR="004049B5" w:rsidRPr="0035737C" w14:paraId="49519ACE" w14:textId="77777777" w:rsidTr="005C25D4">
        <w:trPr>
          <w:trHeight w:val="215"/>
        </w:trPr>
        <w:tc>
          <w:tcPr>
            <w:tcW w:w="720" w:type="dxa"/>
          </w:tcPr>
          <w:p w14:paraId="3727BF11"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ABQ</w:t>
            </w:r>
          </w:p>
        </w:tc>
        <w:tc>
          <w:tcPr>
            <w:tcW w:w="540" w:type="dxa"/>
            <w:vAlign w:val="center"/>
            <w:hideMark/>
          </w:tcPr>
          <w:p w14:paraId="0AD9BE87"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07</w:t>
            </w:r>
          </w:p>
        </w:tc>
        <w:tc>
          <w:tcPr>
            <w:tcW w:w="900" w:type="dxa"/>
            <w:shd w:val="clear" w:color="auto" w:fill="auto"/>
            <w:vAlign w:val="center"/>
            <w:hideMark/>
          </w:tcPr>
          <w:p w14:paraId="5E6F023B"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40,790</w:t>
            </w:r>
          </w:p>
        </w:tc>
        <w:tc>
          <w:tcPr>
            <w:tcW w:w="900" w:type="dxa"/>
            <w:shd w:val="clear" w:color="auto" w:fill="auto"/>
            <w:vAlign w:val="center"/>
            <w:hideMark/>
          </w:tcPr>
          <w:p w14:paraId="63B56C52"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42,150</w:t>
            </w:r>
          </w:p>
        </w:tc>
        <w:tc>
          <w:tcPr>
            <w:tcW w:w="900" w:type="dxa"/>
            <w:shd w:val="clear" w:color="auto" w:fill="FFFF00"/>
            <w:vAlign w:val="center"/>
            <w:hideMark/>
          </w:tcPr>
          <w:p w14:paraId="42096C4B"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43,510</w:t>
            </w:r>
          </w:p>
        </w:tc>
        <w:tc>
          <w:tcPr>
            <w:tcW w:w="900" w:type="dxa"/>
            <w:shd w:val="clear" w:color="auto" w:fill="auto"/>
            <w:vAlign w:val="center"/>
            <w:hideMark/>
          </w:tcPr>
          <w:p w14:paraId="7E8C3F4D"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44,870</w:t>
            </w:r>
          </w:p>
        </w:tc>
        <w:tc>
          <w:tcPr>
            <w:tcW w:w="900" w:type="dxa"/>
            <w:shd w:val="clear" w:color="auto" w:fill="auto"/>
            <w:vAlign w:val="center"/>
            <w:hideMark/>
          </w:tcPr>
          <w:p w14:paraId="656566CE"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46,231</w:t>
            </w:r>
          </w:p>
        </w:tc>
        <w:tc>
          <w:tcPr>
            <w:tcW w:w="900" w:type="dxa"/>
            <w:shd w:val="clear" w:color="auto" w:fill="auto"/>
            <w:vAlign w:val="center"/>
            <w:hideMark/>
          </w:tcPr>
          <w:p w14:paraId="7E25D429"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47,591</w:t>
            </w:r>
          </w:p>
        </w:tc>
        <w:tc>
          <w:tcPr>
            <w:tcW w:w="900" w:type="dxa"/>
            <w:shd w:val="clear" w:color="auto" w:fill="auto"/>
            <w:vAlign w:val="center"/>
            <w:hideMark/>
          </w:tcPr>
          <w:p w14:paraId="0C49153F"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48,951</w:t>
            </w:r>
          </w:p>
        </w:tc>
        <w:tc>
          <w:tcPr>
            <w:tcW w:w="900" w:type="dxa"/>
            <w:shd w:val="clear" w:color="auto" w:fill="auto"/>
            <w:vAlign w:val="center"/>
            <w:hideMark/>
          </w:tcPr>
          <w:p w14:paraId="6AC0B82C"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50,311</w:t>
            </w:r>
          </w:p>
        </w:tc>
        <w:tc>
          <w:tcPr>
            <w:tcW w:w="900" w:type="dxa"/>
            <w:shd w:val="clear" w:color="auto" w:fill="auto"/>
            <w:vAlign w:val="center"/>
            <w:hideMark/>
          </w:tcPr>
          <w:p w14:paraId="7E666937"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51,671</w:t>
            </w:r>
          </w:p>
        </w:tc>
        <w:tc>
          <w:tcPr>
            <w:tcW w:w="1080" w:type="dxa"/>
            <w:shd w:val="clear" w:color="auto" w:fill="auto"/>
            <w:vAlign w:val="center"/>
            <w:hideMark/>
          </w:tcPr>
          <w:p w14:paraId="39DF5F23" w14:textId="77777777" w:rsidR="004049B5" w:rsidRPr="00517DE0" w:rsidRDefault="004049B5" w:rsidP="00517DE0">
            <w:pPr>
              <w:spacing w:before="0" w:after="0"/>
              <w:jc w:val="center"/>
              <w:rPr>
                <w:rFonts w:asciiTheme="minorHAnsi" w:hAnsiTheme="minorHAnsi" w:cstheme="minorHAnsi"/>
                <w:bCs/>
                <w:color w:val="000000" w:themeColor="text1"/>
                <w:szCs w:val="22"/>
              </w:rPr>
            </w:pPr>
            <w:r w:rsidRPr="00517DE0">
              <w:rPr>
                <w:rFonts w:asciiTheme="minorHAnsi" w:hAnsiTheme="minorHAnsi" w:cstheme="minorHAnsi"/>
                <w:bCs/>
                <w:color w:val="000000" w:themeColor="text1"/>
                <w:szCs w:val="22"/>
              </w:rPr>
              <w:t>53,031</w:t>
            </w:r>
          </w:p>
        </w:tc>
      </w:tr>
    </w:tbl>
    <w:p w14:paraId="5AACA98D" w14:textId="77777777" w:rsidR="004049B5" w:rsidRPr="0035737C" w:rsidRDefault="004049B5" w:rsidP="005D18D3">
      <w:pPr>
        <w:pStyle w:val="ListParagraph"/>
        <w:numPr>
          <w:ilvl w:val="0"/>
          <w:numId w:val="207"/>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2CF16276" w14:textId="77777777" w:rsidR="004049B5" w:rsidRPr="0035737C" w:rsidRDefault="004049B5" w:rsidP="005D18D3">
      <w:pPr>
        <w:pStyle w:val="ListParagraph"/>
        <w:numPr>
          <w:ilvl w:val="1"/>
          <w:numId w:val="207"/>
        </w:numPr>
        <w:spacing w:before="0"/>
        <w:contextualSpacing w:val="0"/>
        <w:rPr>
          <w:color w:val="000000" w:themeColor="text1"/>
          <w:szCs w:val="22"/>
        </w:rPr>
      </w:pPr>
      <w:r w:rsidRPr="0035737C">
        <w:rPr>
          <w:color w:val="000000" w:themeColor="text1"/>
          <w:szCs w:val="22"/>
        </w:rPr>
        <w:lastRenderedPageBreak/>
        <w:t>$37,717 is the employee’s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2CD148AC" w14:textId="77777777" w:rsidTr="005C25D4">
        <w:trPr>
          <w:tblHeader/>
        </w:trPr>
        <w:tc>
          <w:tcPr>
            <w:tcW w:w="720" w:type="dxa"/>
            <w:shd w:val="clear" w:color="auto" w:fill="FFFF00"/>
          </w:tcPr>
          <w:p w14:paraId="435B1359"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80205F1"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0AAA267"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D251791"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30600D3"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85A6EC0"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0579C43"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C126805"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292D4BB4"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49BE0FFB"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B77F6FD"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44B037A"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10</w:t>
            </w:r>
          </w:p>
        </w:tc>
      </w:tr>
      <w:tr w:rsidR="004049B5" w:rsidRPr="0035737C" w14:paraId="5B51F974" w14:textId="77777777" w:rsidTr="005C25D4">
        <w:trPr>
          <w:trHeight w:val="215"/>
        </w:trPr>
        <w:tc>
          <w:tcPr>
            <w:tcW w:w="720" w:type="dxa"/>
          </w:tcPr>
          <w:p w14:paraId="73DDB0CB" w14:textId="77777777" w:rsidR="004049B5" w:rsidRPr="00517DE0" w:rsidRDefault="004049B5" w:rsidP="00517DE0">
            <w:pPr>
              <w:spacing w:before="0" w:after="0"/>
              <w:jc w:val="center"/>
              <w:rPr>
                <w:rFonts w:asciiTheme="minorHAnsi" w:hAnsiTheme="minorHAnsi" w:cstheme="minorHAnsi"/>
                <w:b/>
                <w:szCs w:val="22"/>
              </w:rPr>
            </w:pPr>
            <w:r w:rsidRPr="00517DE0">
              <w:rPr>
                <w:rFonts w:asciiTheme="minorHAnsi" w:hAnsiTheme="minorHAnsi" w:cstheme="minorHAnsi"/>
                <w:b/>
                <w:szCs w:val="22"/>
              </w:rPr>
              <w:t>Base</w:t>
            </w:r>
          </w:p>
        </w:tc>
        <w:tc>
          <w:tcPr>
            <w:tcW w:w="540" w:type="dxa"/>
            <w:vAlign w:val="center"/>
            <w:hideMark/>
          </w:tcPr>
          <w:p w14:paraId="1AD4526F"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07</w:t>
            </w:r>
          </w:p>
        </w:tc>
        <w:tc>
          <w:tcPr>
            <w:tcW w:w="900" w:type="dxa"/>
            <w:shd w:val="clear" w:color="auto" w:fill="auto"/>
            <w:vAlign w:val="center"/>
            <w:hideMark/>
          </w:tcPr>
          <w:p w14:paraId="5E6B3B5F"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35,359</w:t>
            </w:r>
          </w:p>
        </w:tc>
        <w:tc>
          <w:tcPr>
            <w:tcW w:w="900" w:type="dxa"/>
            <w:vAlign w:val="center"/>
            <w:hideMark/>
          </w:tcPr>
          <w:p w14:paraId="52D19D8D"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36,538</w:t>
            </w:r>
          </w:p>
        </w:tc>
        <w:tc>
          <w:tcPr>
            <w:tcW w:w="900" w:type="dxa"/>
            <w:shd w:val="clear" w:color="auto" w:fill="FFFF00"/>
            <w:vAlign w:val="center"/>
            <w:hideMark/>
          </w:tcPr>
          <w:p w14:paraId="4E961598"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37,717</w:t>
            </w:r>
          </w:p>
        </w:tc>
        <w:tc>
          <w:tcPr>
            <w:tcW w:w="900" w:type="dxa"/>
            <w:vAlign w:val="center"/>
            <w:hideMark/>
          </w:tcPr>
          <w:p w14:paraId="6EC74D38"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38,896</w:t>
            </w:r>
          </w:p>
        </w:tc>
        <w:tc>
          <w:tcPr>
            <w:tcW w:w="900" w:type="dxa"/>
            <w:shd w:val="clear" w:color="auto" w:fill="auto"/>
            <w:vAlign w:val="center"/>
            <w:hideMark/>
          </w:tcPr>
          <w:p w14:paraId="6EEA57D9"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40,075</w:t>
            </w:r>
          </w:p>
        </w:tc>
        <w:tc>
          <w:tcPr>
            <w:tcW w:w="900" w:type="dxa"/>
            <w:shd w:val="clear" w:color="auto" w:fill="auto"/>
            <w:vAlign w:val="center"/>
            <w:hideMark/>
          </w:tcPr>
          <w:p w14:paraId="2F391F70"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41,254</w:t>
            </w:r>
          </w:p>
        </w:tc>
        <w:tc>
          <w:tcPr>
            <w:tcW w:w="1080" w:type="dxa"/>
            <w:shd w:val="clear" w:color="auto" w:fill="auto"/>
            <w:vAlign w:val="center"/>
            <w:hideMark/>
          </w:tcPr>
          <w:p w14:paraId="3D77CC0D"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42,433</w:t>
            </w:r>
          </w:p>
        </w:tc>
        <w:tc>
          <w:tcPr>
            <w:tcW w:w="1080" w:type="dxa"/>
            <w:vAlign w:val="center"/>
            <w:hideMark/>
          </w:tcPr>
          <w:p w14:paraId="37DBE9B0"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43,612</w:t>
            </w:r>
          </w:p>
        </w:tc>
        <w:tc>
          <w:tcPr>
            <w:tcW w:w="1080" w:type="dxa"/>
            <w:vAlign w:val="center"/>
            <w:hideMark/>
          </w:tcPr>
          <w:p w14:paraId="0AA0CC0C"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44,791</w:t>
            </w:r>
          </w:p>
        </w:tc>
        <w:tc>
          <w:tcPr>
            <w:tcW w:w="1080" w:type="dxa"/>
            <w:shd w:val="clear" w:color="auto" w:fill="auto"/>
            <w:vAlign w:val="center"/>
            <w:hideMark/>
          </w:tcPr>
          <w:p w14:paraId="55C0AA4C" w14:textId="77777777" w:rsidR="004049B5" w:rsidRPr="00517DE0" w:rsidRDefault="004049B5" w:rsidP="00517DE0">
            <w:pPr>
              <w:spacing w:before="0" w:after="0"/>
              <w:jc w:val="center"/>
              <w:rPr>
                <w:rFonts w:asciiTheme="minorHAnsi" w:hAnsiTheme="minorHAnsi" w:cstheme="minorHAnsi"/>
                <w:szCs w:val="22"/>
              </w:rPr>
            </w:pPr>
            <w:r w:rsidRPr="00517DE0">
              <w:rPr>
                <w:rFonts w:asciiTheme="minorHAnsi" w:hAnsiTheme="minorHAnsi" w:cstheme="minorHAnsi"/>
                <w:szCs w:val="22"/>
              </w:rPr>
              <w:t>45,970</w:t>
            </w:r>
          </w:p>
        </w:tc>
      </w:tr>
    </w:tbl>
    <w:p w14:paraId="72DBBACB" w14:textId="7E847EFD" w:rsidR="004049B5" w:rsidRPr="0035737C" w:rsidRDefault="0004448A" w:rsidP="005D18D3">
      <w:pPr>
        <w:pStyle w:val="ListParagraph"/>
        <w:numPr>
          <w:ilvl w:val="1"/>
          <w:numId w:val="207"/>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7299EDE9" w14:textId="77777777" w:rsidR="004049B5" w:rsidRPr="0035737C" w:rsidRDefault="004049B5" w:rsidP="005D18D3">
      <w:pPr>
        <w:pStyle w:val="ListParagraph"/>
        <w:numPr>
          <w:ilvl w:val="0"/>
          <w:numId w:val="207"/>
        </w:numPr>
        <w:spacing w:before="0"/>
        <w:contextualSpacing w:val="0"/>
        <w:rPr>
          <w:b/>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3F143F4A" w14:textId="77777777" w:rsidTr="005C25D4">
        <w:trPr>
          <w:tblHeader/>
        </w:trPr>
        <w:tc>
          <w:tcPr>
            <w:tcW w:w="720" w:type="dxa"/>
            <w:shd w:val="clear" w:color="auto" w:fill="FFFF00"/>
          </w:tcPr>
          <w:p w14:paraId="164900B4"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2015</w:t>
            </w:r>
          </w:p>
        </w:tc>
        <w:tc>
          <w:tcPr>
            <w:tcW w:w="540" w:type="dxa"/>
            <w:shd w:val="clear" w:color="auto" w:fill="D9D9D9" w:themeFill="background1" w:themeFillShade="D9"/>
            <w:hideMark/>
          </w:tcPr>
          <w:p w14:paraId="09ACB304"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15C47B7"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C381837"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F05BC90"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A1FBE32"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ED074DC"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E1FD698"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7678414F"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7E6E6776"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C840C21"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0D24E58" w14:textId="77777777" w:rsidR="004049B5" w:rsidRPr="00517DE0" w:rsidRDefault="004049B5" w:rsidP="00517DE0">
            <w:pPr>
              <w:spacing w:before="0" w:after="0"/>
              <w:jc w:val="center"/>
              <w:rPr>
                <w:rFonts w:asciiTheme="minorHAnsi" w:hAnsiTheme="minorHAnsi" w:cstheme="minorHAnsi"/>
                <w:b/>
                <w:bCs/>
                <w:color w:val="000000" w:themeColor="text1"/>
                <w:szCs w:val="22"/>
              </w:rPr>
            </w:pPr>
            <w:r w:rsidRPr="00517DE0">
              <w:rPr>
                <w:rFonts w:asciiTheme="minorHAnsi" w:hAnsiTheme="minorHAnsi" w:cstheme="minorHAnsi"/>
                <w:b/>
                <w:bCs/>
                <w:color w:val="000000" w:themeColor="text1"/>
                <w:szCs w:val="22"/>
              </w:rPr>
              <w:t>STEP 10</w:t>
            </w:r>
          </w:p>
        </w:tc>
      </w:tr>
      <w:tr w:rsidR="004049B5" w:rsidRPr="0035737C" w14:paraId="6C4C97EB" w14:textId="77777777" w:rsidTr="005C25D4">
        <w:trPr>
          <w:trHeight w:val="215"/>
        </w:trPr>
        <w:tc>
          <w:tcPr>
            <w:tcW w:w="720" w:type="dxa"/>
          </w:tcPr>
          <w:p w14:paraId="06CCD201" w14:textId="77777777" w:rsidR="004049B5" w:rsidRPr="00517DE0" w:rsidRDefault="004049B5" w:rsidP="00517DE0">
            <w:pPr>
              <w:spacing w:before="0" w:after="0"/>
              <w:jc w:val="center"/>
              <w:rPr>
                <w:rFonts w:asciiTheme="minorHAnsi" w:hAnsiTheme="minorHAnsi" w:cstheme="minorHAnsi"/>
                <w:b/>
                <w:bCs/>
                <w:szCs w:val="22"/>
              </w:rPr>
            </w:pPr>
            <w:r w:rsidRPr="00517DE0">
              <w:rPr>
                <w:rFonts w:asciiTheme="minorHAnsi" w:hAnsiTheme="minorHAnsi" w:cstheme="minorHAnsi"/>
                <w:b/>
                <w:bCs/>
                <w:szCs w:val="22"/>
              </w:rPr>
              <w:t>Base</w:t>
            </w:r>
          </w:p>
        </w:tc>
        <w:tc>
          <w:tcPr>
            <w:tcW w:w="540" w:type="dxa"/>
            <w:vAlign w:val="center"/>
            <w:hideMark/>
          </w:tcPr>
          <w:p w14:paraId="7AA114DA"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05</w:t>
            </w:r>
          </w:p>
        </w:tc>
        <w:tc>
          <w:tcPr>
            <w:tcW w:w="900" w:type="dxa"/>
            <w:shd w:val="clear" w:color="auto" w:fill="auto"/>
            <w:vAlign w:val="center"/>
            <w:hideMark/>
          </w:tcPr>
          <w:p w14:paraId="10A9DAA5"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28,545</w:t>
            </w:r>
          </w:p>
        </w:tc>
        <w:tc>
          <w:tcPr>
            <w:tcW w:w="900" w:type="dxa"/>
            <w:vAlign w:val="center"/>
            <w:hideMark/>
          </w:tcPr>
          <w:p w14:paraId="5F35B1B3"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29,497</w:t>
            </w:r>
          </w:p>
        </w:tc>
        <w:tc>
          <w:tcPr>
            <w:tcW w:w="900" w:type="dxa"/>
            <w:shd w:val="clear" w:color="auto" w:fill="auto"/>
            <w:vAlign w:val="center"/>
            <w:hideMark/>
          </w:tcPr>
          <w:p w14:paraId="29EEFDFD"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30,449</w:t>
            </w:r>
          </w:p>
        </w:tc>
        <w:tc>
          <w:tcPr>
            <w:tcW w:w="900" w:type="dxa"/>
            <w:vAlign w:val="center"/>
            <w:hideMark/>
          </w:tcPr>
          <w:p w14:paraId="5092A435"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31,401</w:t>
            </w:r>
          </w:p>
        </w:tc>
        <w:tc>
          <w:tcPr>
            <w:tcW w:w="900" w:type="dxa"/>
            <w:shd w:val="clear" w:color="auto" w:fill="auto"/>
            <w:vAlign w:val="center"/>
            <w:hideMark/>
          </w:tcPr>
          <w:p w14:paraId="24B2622B"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32,353</w:t>
            </w:r>
          </w:p>
        </w:tc>
        <w:tc>
          <w:tcPr>
            <w:tcW w:w="900" w:type="dxa"/>
            <w:shd w:val="clear" w:color="auto" w:fill="auto"/>
            <w:vAlign w:val="center"/>
            <w:hideMark/>
          </w:tcPr>
          <w:p w14:paraId="6A6CC816"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33,305</w:t>
            </w:r>
          </w:p>
        </w:tc>
        <w:tc>
          <w:tcPr>
            <w:tcW w:w="1080" w:type="dxa"/>
            <w:shd w:val="clear" w:color="auto" w:fill="auto"/>
            <w:vAlign w:val="center"/>
            <w:hideMark/>
          </w:tcPr>
          <w:p w14:paraId="6A44E43C"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34,257</w:t>
            </w:r>
          </w:p>
        </w:tc>
        <w:tc>
          <w:tcPr>
            <w:tcW w:w="1080" w:type="dxa"/>
            <w:vAlign w:val="center"/>
            <w:hideMark/>
          </w:tcPr>
          <w:p w14:paraId="6FF4AF61"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35,209</w:t>
            </w:r>
          </w:p>
        </w:tc>
        <w:tc>
          <w:tcPr>
            <w:tcW w:w="1080" w:type="dxa"/>
            <w:vAlign w:val="center"/>
            <w:hideMark/>
          </w:tcPr>
          <w:p w14:paraId="18F9176C"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36,161</w:t>
            </w:r>
          </w:p>
        </w:tc>
        <w:tc>
          <w:tcPr>
            <w:tcW w:w="1080" w:type="dxa"/>
            <w:shd w:val="clear" w:color="auto" w:fill="FFFF00"/>
            <w:vAlign w:val="center"/>
            <w:hideMark/>
          </w:tcPr>
          <w:p w14:paraId="27045564" w14:textId="77777777" w:rsidR="004049B5" w:rsidRPr="00517DE0" w:rsidRDefault="004049B5" w:rsidP="00517DE0">
            <w:pPr>
              <w:spacing w:before="0" w:after="0"/>
              <w:jc w:val="center"/>
              <w:rPr>
                <w:rFonts w:asciiTheme="minorHAnsi" w:hAnsiTheme="minorHAnsi" w:cstheme="minorHAnsi"/>
                <w:bCs/>
                <w:szCs w:val="22"/>
              </w:rPr>
            </w:pPr>
            <w:r w:rsidRPr="00517DE0">
              <w:rPr>
                <w:rFonts w:asciiTheme="minorHAnsi" w:hAnsiTheme="minorHAnsi" w:cstheme="minorHAnsi"/>
                <w:bCs/>
                <w:szCs w:val="22"/>
              </w:rPr>
              <w:t>37,113</w:t>
            </w:r>
          </w:p>
        </w:tc>
      </w:tr>
    </w:tbl>
    <w:p w14:paraId="516D1439" w14:textId="77777777" w:rsidR="004049B5" w:rsidRPr="0035737C" w:rsidRDefault="004049B5" w:rsidP="005D18D3">
      <w:pPr>
        <w:pStyle w:val="ListParagraph"/>
        <w:numPr>
          <w:ilvl w:val="1"/>
          <w:numId w:val="207"/>
        </w:numPr>
        <w:rPr>
          <w:color w:val="000000" w:themeColor="text1"/>
          <w:szCs w:val="22"/>
        </w:rPr>
      </w:pPr>
      <w:r w:rsidRPr="0035737C">
        <w:rPr>
          <w:color w:val="000000" w:themeColor="text1"/>
          <w:szCs w:val="22"/>
        </w:rPr>
        <w:t>We are filling a GS-05 position.</w:t>
      </w:r>
    </w:p>
    <w:p w14:paraId="60ADA04D" w14:textId="77777777" w:rsidR="004049B5" w:rsidRPr="0035737C" w:rsidRDefault="004049B5" w:rsidP="005D18D3">
      <w:pPr>
        <w:pStyle w:val="ListParagraph"/>
        <w:numPr>
          <w:ilvl w:val="1"/>
          <w:numId w:val="207"/>
        </w:numPr>
        <w:rPr>
          <w:color w:val="000000" w:themeColor="text1"/>
          <w:szCs w:val="22"/>
        </w:rPr>
      </w:pPr>
      <w:r w:rsidRPr="0035737C">
        <w:rPr>
          <w:color w:val="000000" w:themeColor="text1"/>
          <w:szCs w:val="22"/>
        </w:rPr>
        <w:t>Slot the HPR ($37,717) into grade 05 on the same GS base table.</w:t>
      </w:r>
    </w:p>
    <w:p w14:paraId="7FEBA2C1" w14:textId="77777777" w:rsidR="004049B5" w:rsidRPr="0035737C" w:rsidRDefault="004049B5" w:rsidP="005D18D3">
      <w:pPr>
        <w:pStyle w:val="ListParagraph"/>
        <w:numPr>
          <w:ilvl w:val="1"/>
          <w:numId w:val="207"/>
        </w:numPr>
        <w:rPr>
          <w:color w:val="000000" w:themeColor="text1"/>
          <w:szCs w:val="22"/>
        </w:rPr>
      </w:pPr>
      <w:r w:rsidRPr="0035737C">
        <w:rPr>
          <w:color w:val="000000" w:themeColor="text1"/>
          <w:szCs w:val="22"/>
        </w:rPr>
        <w:t>$37,717 exceeds step 10.</w:t>
      </w:r>
      <w:r w:rsidRPr="0035737C">
        <w:rPr>
          <w:noProof/>
          <w:color w:val="000000" w:themeColor="text1"/>
          <w:szCs w:val="22"/>
        </w:rPr>
        <w:t xml:space="preserve"> </w:t>
      </w:r>
    </w:p>
    <w:p w14:paraId="0DCFBED3" w14:textId="77777777" w:rsidR="004049B5" w:rsidRPr="0035737C" w:rsidRDefault="004049B5" w:rsidP="005D18D3">
      <w:pPr>
        <w:pStyle w:val="ListParagraph"/>
        <w:numPr>
          <w:ilvl w:val="1"/>
          <w:numId w:val="207"/>
        </w:numPr>
        <w:rPr>
          <w:color w:val="000000" w:themeColor="text1"/>
          <w:szCs w:val="22"/>
        </w:rPr>
      </w:pPr>
      <w:r w:rsidRPr="0035737C">
        <w:rPr>
          <w:color w:val="000000" w:themeColor="text1"/>
          <w:szCs w:val="22"/>
        </w:rPr>
        <w:t>GS-07 step 10 is the employee’s MPR.</w:t>
      </w:r>
    </w:p>
    <w:p w14:paraId="75D8701A" w14:textId="77777777" w:rsidR="004049B5" w:rsidRPr="0035737C" w:rsidRDefault="004049B5" w:rsidP="005D18D3">
      <w:pPr>
        <w:numPr>
          <w:ilvl w:val="0"/>
          <w:numId w:val="207"/>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0B519248" w14:textId="77777777" w:rsidR="004049B5" w:rsidRPr="0035737C" w:rsidRDefault="004049B5" w:rsidP="005D18D3">
      <w:pPr>
        <w:numPr>
          <w:ilvl w:val="1"/>
          <w:numId w:val="207"/>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536578F2" w14:textId="7E9B08E2" w:rsidR="004049B5" w:rsidRDefault="004049B5" w:rsidP="005D18D3">
      <w:pPr>
        <w:numPr>
          <w:ilvl w:val="1"/>
          <w:numId w:val="207"/>
        </w:numPr>
        <w:spacing w:before="0" w:after="0"/>
        <w:rPr>
          <w:color w:val="000000" w:themeColor="text1"/>
          <w:szCs w:val="22"/>
        </w:rPr>
      </w:pPr>
      <w:r w:rsidRPr="0035737C">
        <w:rPr>
          <w:color w:val="000000" w:themeColor="text1"/>
          <w:szCs w:val="22"/>
        </w:rPr>
        <w:t>Take the GS-05 step 10 and crosswalk it to the ABQ locality table in the current year.</w:t>
      </w:r>
    </w:p>
    <w:p w14:paraId="1CB0B7D8" w14:textId="29C40EC8" w:rsidR="00A337BD" w:rsidRPr="00A337BD" w:rsidRDefault="00A337BD" w:rsidP="005D18D3">
      <w:pPr>
        <w:numPr>
          <w:ilvl w:val="1"/>
          <w:numId w:val="207"/>
        </w:numPr>
        <w:spacing w:before="240" w:after="240"/>
        <w:rPr>
          <w:color w:val="000000" w:themeColor="text1"/>
          <w:szCs w:val="22"/>
        </w:rPr>
      </w:pPr>
      <w:r w:rsidRPr="0035737C">
        <w:rPr>
          <w:color w:val="000000" w:themeColor="text1"/>
          <w:szCs w:val="22"/>
        </w:rPr>
        <w:t xml:space="preserve">Pay can be set </w:t>
      </w:r>
      <w:r>
        <w:rPr>
          <w:color w:val="000000" w:themeColor="text1"/>
          <w:szCs w:val="22"/>
        </w:rPr>
        <w:t xml:space="preserve">up to </w:t>
      </w:r>
      <w:r w:rsidRPr="0035737C">
        <w:rPr>
          <w:color w:val="000000" w:themeColor="text1"/>
          <w:szCs w:val="22"/>
        </w:rPr>
        <w:t>step 10, based upon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5CC793EC" w14:textId="77777777" w:rsidTr="005C25D4">
        <w:trPr>
          <w:tblHeader/>
        </w:trPr>
        <w:tc>
          <w:tcPr>
            <w:tcW w:w="720" w:type="dxa"/>
            <w:shd w:val="clear" w:color="auto" w:fill="D9D9D9" w:themeFill="background1" w:themeFillShade="D9"/>
          </w:tcPr>
          <w:p w14:paraId="76DDBCDE"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3A39280"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5380A19"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E83380"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40CAE35"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5841912"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7C29E15"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0375D99"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470EABD8"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18E36193"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62311A7"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A6917EB" w14:textId="77777777" w:rsidR="004049B5" w:rsidRPr="00A337BD" w:rsidRDefault="004049B5" w:rsidP="00A337BD">
            <w:pPr>
              <w:spacing w:before="0" w:after="0"/>
              <w:jc w:val="center"/>
              <w:rPr>
                <w:rFonts w:asciiTheme="minorHAnsi" w:hAnsiTheme="minorHAnsi" w:cstheme="minorHAnsi"/>
                <w:b/>
                <w:bCs/>
                <w:color w:val="000000" w:themeColor="text1"/>
                <w:szCs w:val="22"/>
              </w:rPr>
            </w:pPr>
            <w:r w:rsidRPr="00A337BD">
              <w:rPr>
                <w:rFonts w:asciiTheme="minorHAnsi" w:hAnsiTheme="minorHAnsi" w:cstheme="minorHAnsi"/>
                <w:b/>
                <w:bCs/>
                <w:color w:val="000000" w:themeColor="text1"/>
                <w:szCs w:val="22"/>
              </w:rPr>
              <w:t>STEP 10</w:t>
            </w:r>
          </w:p>
        </w:tc>
      </w:tr>
      <w:tr w:rsidR="004049B5" w:rsidRPr="0035737C" w14:paraId="44FFF545" w14:textId="77777777" w:rsidTr="005C25D4">
        <w:trPr>
          <w:trHeight w:val="215"/>
        </w:trPr>
        <w:tc>
          <w:tcPr>
            <w:tcW w:w="720" w:type="dxa"/>
          </w:tcPr>
          <w:p w14:paraId="6F82A0BE" w14:textId="77777777" w:rsidR="004049B5" w:rsidRPr="00A337BD" w:rsidRDefault="004049B5" w:rsidP="00A337BD">
            <w:pPr>
              <w:spacing w:before="0" w:after="0"/>
              <w:jc w:val="center"/>
              <w:rPr>
                <w:rFonts w:asciiTheme="minorHAnsi" w:hAnsiTheme="minorHAnsi" w:cstheme="minorHAnsi"/>
                <w:b/>
                <w:bCs/>
                <w:szCs w:val="22"/>
              </w:rPr>
            </w:pPr>
            <w:r w:rsidRPr="00A337BD">
              <w:rPr>
                <w:rFonts w:asciiTheme="minorHAnsi" w:hAnsiTheme="minorHAnsi" w:cstheme="minorHAnsi"/>
                <w:b/>
                <w:bCs/>
                <w:szCs w:val="22"/>
              </w:rPr>
              <w:t>ABQ</w:t>
            </w:r>
          </w:p>
        </w:tc>
        <w:tc>
          <w:tcPr>
            <w:tcW w:w="540" w:type="dxa"/>
            <w:vAlign w:val="center"/>
            <w:hideMark/>
          </w:tcPr>
          <w:p w14:paraId="015D9B54"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05</w:t>
            </w:r>
          </w:p>
        </w:tc>
        <w:tc>
          <w:tcPr>
            <w:tcW w:w="900" w:type="dxa"/>
            <w:shd w:val="clear" w:color="auto" w:fill="CCC0D9" w:themeFill="accent4" w:themeFillTint="66"/>
            <w:vAlign w:val="center"/>
            <w:hideMark/>
          </w:tcPr>
          <w:p w14:paraId="7F1C9431"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32,930</w:t>
            </w:r>
          </w:p>
        </w:tc>
        <w:tc>
          <w:tcPr>
            <w:tcW w:w="900" w:type="dxa"/>
            <w:shd w:val="clear" w:color="auto" w:fill="CCC0D9" w:themeFill="accent4" w:themeFillTint="66"/>
            <w:vAlign w:val="center"/>
            <w:hideMark/>
          </w:tcPr>
          <w:p w14:paraId="066E223A"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34,028</w:t>
            </w:r>
          </w:p>
        </w:tc>
        <w:tc>
          <w:tcPr>
            <w:tcW w:w="900" w:type="dxa"/>
            <w:shd w:val="clear" w:color="auto" w:fill="CCC0D9" w:themeFill="accent4" w:themeFillTint="66"/>
            <w:vAlign w:val="center"/>
            <w:hideMark/>
          </w:tcPr>
          <w:p w14:paraId="4A23C4D7"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35,126</w:t>
            </w:r>
          </w:p>
        </w:tc>
        <w:tc>
          <w:tcPr>
            <w:tcW w:w="900" w:type="dxa"/>
            <w:shd w:val="clear" w:color="auto" w:fill="CCC0D9" w:themeFill="accent4" w:themeFillTint="66"/>
            <w:vAlign w:val="center"/>
            <w:hideMark/>
          </w:tcPr>
          <w:p w14:paraId="594347AB"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36,224</w:t>
            </w:r>
          </w:p>
        </w:tc>
        <w:tc>
          <w:tcPr>
            <w:tcW w:w="900" w:type="dxa"/>
            <w:shd w:val="clear" w:color="auto" w:fill="CCC0D9" w:themeFill="accent4" w:themeFillTint="66"/>
            <w:vAlign w:val="center"/>
            <w:hideMark/>
          </w:tcPr>
          <w:p w14:paraId="0521439E"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37,322</w:t>
            </w:r>
          </w:p>
        </w:tc>
        <w:tc>
          <w:tcPr>
            <w:tcW w:w="900" w:type="dxa"/>
            <w:shd w:val="clear" w:color="auto" w:fill="CCC0D9" w:themeFill="accent4" w:themeFillTint="66"/>
            <w:vAlign w:val="center"/>
            <w:hideMark/>
          </w:tcPr>
          <w:p w14:paraId="682BA55D"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38,421</w:t>
            </w:r>
          </w:p>
        </w:tc>
        <w:tc>
          <w:tcPr>
            <w:tcW w:w="1080" w:type="dxa"/>
            <w:shd w:val="clear" w:color="auto" w:fill="CCC0D9" w:themeFill="accent4" w:themeFillTint="66"/>
            <w:vAlign w:val="center"/>
            <w:hideMark/>
          </w:tcPr>
          <w:p w14:paraId="6D73DDFD"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39,519</w:t>
            </w:r>
          </w:p>
        </w:tc>
        <w:tc>
          <w:tcPr>
            <w:tcW w:w="1080" w:type="dxa"/>
            <w:shd w:val="clear" w:color="auto" w:fill="CCC0D9" w:themeFill="accent4" w:themeFillTint="66"/>
            <w:vAlign w:val="center"/>
            <w:hideMark/>
          </w:tcPr>
          <w:p w14:paraId="111820C2"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40,617</w:t>
            </w:r>
          </w:p>
        </w:tc>
        <w:tc>
          <w:tcPr>
            <w:tcW w:w="1080" w:type="dxa"/>
            <w:shd w:val="clear" w:color="auto" w:fill="CCC0D9" w:themeFill="accent4" w:themeFillTint="66"/>
            <w:vAlign w:val="center"/>
            <w:hideMark/>
          </w:tcPr>
          <w:p w14:paraId="65AD710A"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41,715</w:t>
            </w:r>
          </w:p>
        </w:tc>
        <w:tc>
          <w:tcPr>
            <w:tcW w:w="1080" w:type="dxa"/>
            <w:shd w:val="clear" w:color="auto" w:fill="FFFF00"/>
            <w:vAlign w:val="center"/>
            <w:hideMark/>
          </w:tcPr>
          <w:p w14:paraId="49D6802C" w14:textId="77777777" w:rsidR="004049B5" w:rsidRPr="00A337BD" w:rsidRDefault="004049B5" w:rsidP="00A337BD">
            <w:pPr>
              <w:spacing w:before="0" w:after="0"/>
              <w:jc w:val="center"/>
              <w:rPr>
                <w:rFonts w:asciiTheme="minorHAnsi" w:hAnsiTheme="minorHAnsi" w:cstheme="minorHAnsi"/>
                <w:bCs/>
                <w:szCs w:val="22"/>
              </w:rPr>
            </w:pPr>
            <w:r w:rsidRPr="00A337BD">
              <w:rPr>
                <w:rFonts w:asciiTheme="minorHAnsi" w:hAnsiTheme="minorHAnsi" w:cstheme="minorHAnsi"/>
                <w:bCs/>
                <w:szCs w:val="22"/>
              </w:rPr>
              <w:t>42,814</w:t>
            </w:r>
          </w:p>
        </w:tc>
      </w:tr>
    </w:tbl>
    <w:p w14:paraId="54663983" w14:textId="77777777" w:rsidR="004049B5" w:rsidRPr="0035737C" w:rsidRDefault="004049B5" w:rsidP="005D18D3">
      <w:pPr>
        <w:pStyle w:val="Heading3"/>
        <w:numPr>
          <w:ilvl w:val="0"/>
          <w:numId w:val="210"/>
        </w:numPr>
        <w:spacing w:after="0"/>
        <w:rPr>
          <w:rFonts w:cs="Times New Roman"/>
          <w:szCs w:val="22"/>
        </w:rPr>
      </w:pPr>
      <w:bookmarkStart w:id="86" w:name="_Toc56686580"/>
      <w:bookmarkStart w:id="87" w:name="_Toc131407513"/>
      <w:r w:rsidRPr="0035737C">
        <w:rPr>
          <w:rFonts w:cs="Times New Roman"/>
          <w:szCs w:val="22"/>
        </w:rPr>
        <w:t>GS-07 to GS-06/07/08</w:t>
      </w:r>
      <w:bookmarkEnd w:id="85"/>
      <w:bookmarkEnd w:id="86"/>
      <w:bookmarkEnd w:id="87"/>
    </w:p>
    <w:p w14:paraId="70B9360C" w14:textId="77777777" w:rsidR="004049B5" w:rsidRPr="0035737C" w:rsidRDefault="004049B5" w:rsidP="00A337BD">
      <w:pPr>
        <w:spacing w:before="0" w:after="240"/>
        <w:ind w:left="360"/>
        <w:rPr>
          <w:i/>
          <w:color w:val="000000" w:themeColor="text1"/>
          <w:szCs w:val="22"/>
        </w:rPr>
      </w:pPr>
      <w:r w:rsidRPr="0035737C">
        <w:rPr>
          <w:i/>
          <w:color w:val="000000" w:themeColor="text1"/>
          <w:szCs w:val="22"/>
        </w:rPr>
        <w:t>The Windfall</w:t>
      </w:r>
    </w:p>
    <w:p w14:paraId="0C5B53F0" w14:textId="77777777" w:rsidR="004049B5" w:rsidRPr="0035737C" w:rsidRDefault="004049B5" w:rsidP="006B0E47">
      <w:pPr>
        <w:pStyle w:val="normal1"/>
        <w:spacing w:before="0"/>
        <w:rPr>
          <w:color w:val="000000" w:themeColor="text1"/>
          <w:sz w:val="22"/>
          <w:szCs w:val="22"/>
        </w:rPr>
      </w:pPr>
      <w:r w:rsidRPr="0035737C">
        <w:rPr>
          <w:color w:val="000000" w:themeColor="text1"/>
          <w:sz w:val="22"/>
          <w:szCs w:val="22"/>
        </w:rPr>
        <w:t xml:space="preserve">In February 2017, Jeff, a GS-07 step 3 requests a CLG to a GS-06/07/08 position because it has more promotion potential. Both positions </w:t>
      </w:r>
      <w:proofErr w:type="gramStart"/>
      <w:r w:rsidRPr="0035737C">
        <w:rPr>
          <w:color w:val="000000" w:themeColor="text1"/>
          <w:sz w:val="22"/>
          <w:szCs w:val="22"/>
        </w:rPr>
        <w:t>are located in</w:t>
      </w:r>
      <w:proofErr w:type="gramEnd"/>
      <w:r w:rsidRPr="0035737C">
        <w:rPr>
          <w:color w:val="000000" w:themeColor="text1"/>
          <w:sz w:val="22"/>
          <w:szCs w:val="22"/>
        </w:rPr>
        <w:t xml:space="preserve"> Denver. Had the change to lower grade not occurred the employee would have received a WGI to step 4 in November 2017.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0CD46AE" w14:textId="77777777" w:rsidTr="005C25D4">
        <w:trPr>
          <w:tblHeader/>
        </w:trPr>
        <w:tc>
          <w:tcPr>
            <w:tcW w:w="720" w:type="dxa"/>
            <w:shd w:val="clear" w:color="auto" w:fill="D9D9D9" w:themeFill="background1" w:themeFillShade="D9"/>
          </w:tcPr>
          <w:p w14:paraId="26AFCF1E"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1A97CD4"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E269D1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A647D07"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C1D45F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A110491"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9E91C98"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EFADEF7"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9488B36"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F117C8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CE2D55A"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51FD22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10</w:t>
            </w:r>
          </w:p>
        </w:tc>
      </w:tr>
      <w:tr w:rsidR="004049B5" w:rsidRPr="0035737C" w14:paraId="1EF7B2F7" w14:textId="77777777" w:rsidTr="005C25D4">
        <w:trPr>
          <w:trHeight w:val="215"/>
        </w:trPr>
        <w:tc>
          <w:tcPr>
            <w:tcW w:w="720" w:type="dxa"/>
          </w:tcPr>
          <w:p w14:paraId="1E1D635F"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DEN</w:t>
            </w:r>
          </w:p>
        </w:tc>
        <w:tc>
          <w:tcPr>
            <w:tcW w:w="540" w:type="dxa"/>
            <w:vAlign w:val="center"/>
            <w:hideMark/>
          </w:tcPr>
          <w:p w14:paraId="6879E50A"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07</w:t>
            </w:r>
          </w:p>
        </w:tc>
        <w:tc>
          <w:tcPr>
            <w:tcW w:w="900" w:type="dxa"/>
            <w:shd w:val="clear" w:color="auto" w:fill="auto"/>
            <w:vAlign w:val="center"/>
            <w:hideMark/>
          </w:tcPr>
          <w:p w14:paraId="27548CF2"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44,075</w:t>
            </w:r>
          </w:p>
        </w:tc>
        <w:tc>
          <w:tcPr>
            <w:tcW w:w="900" w:type="dxa"/>
            <w:shd w:val="clear" w:color="auto" w:fill="auto"/>
            <w:vAlign w:val="center"/>
            <w:hideMark/>
          </w:tcPr>
          <w:p w14:paraId="71AFF15C"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45,545</w:t>
            </w:r>
          </w:p>
        </w:tc>
        <w:tc>
          <w:tcPr>
            <w:tcW w:w="900" w:type="dxa"/>
            <w:shd w:val="clear" w:color="auto" w:fill="FFFF00"/>
            <w:vAlign w:val="center"/>
            <w:hideMark/>
          </w:tcPr>
          <w:p w14:paraId="05CB4146"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47,014</w:t>
            </w:r>
          </w:p>
        </w:tc>
        <w:tc>
          <w:tcPr>
            <w:tcW w:w="900" w:type="dxa"/>
            <w:shd w:val="clear" w:color="auto" w:fill="auto"/>
            <w:vAlign w:val="center"/>
            <w:hideMark/>
          </w:tcPr>
          <w:p w14:paraId="6193CECE"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48,484</w:t>
            </w:r>
          </w:p>
        </w:tc>
        <w:tc>
          <w:tcPr>
            <w:tcW w:w="900" w:type="dxa"/>
            <w:shd w:val="clear" w:color="auto" w:fill="auto"/>
            <w:vAlign w:val="center"/>
            <w:hideMark/>
          </w:tcPr>
          <w:p w14:paraId="7E718D66"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49,953</w:t>
            </w:r>
          </w:p>
        </w:tc>
        <w:tc>
          <w:tcPr>
            <w:tcW w:w="900" w:type="dxa"/>
            <w:shd w:val="clear" w:color="auto" w:fill="auto"/>
            <w:vAlign w:val="center"/>
            <w:hideMark/>
          </w:tcPr>
          <w:p w14:paraId="654A76B7"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51,423</w:t>
            </w:r>
          </w:p>
        </w:tc>
        <w:tc>
          <w:tcPr>
            <w:tcW w:w="900" w:type="dxa"/>
            <w:shd w:val="clear" w:color="auto" w:fill="auto"/>
            <w:vAlign w:val="center"/>
            <w:hideMark/>
          </w:tcPr>
          <w:p w14:paraId="74B943A3"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52,893</w:t>
            </w:r>
          </w:p>
        </w:tc>
        <w:tc>
          <w:tcPr>
            <w:tcW w:w="900" w:type="dxa"/>
            <w:shd w:val="clear" w:color="auto" w:fill="auto"/>
            <w:vAlign w:val="center"/>
            <w:hideMark/>
          </w:tcPr>
          <w:p w14:paraId="0264B968"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54,362</w:t>
            </w:r>
          </w:p>
        </w:tc>
        <w:tc>
          <w:tcPr>
            <w:tcW w:w="900" w:type="dxa"/>
            <w:shd w:val="clear" w:color="auto" w:fill="auto"/>
            <w:vAlign w:val="center"/>
            <w:hideMark/>
          </w:tcPr>
          <w:p w14:paraId="6D29818D"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55,832</w:t>
            </w:r>
          </w:p>
        </w:tc>
        <w:tc>
          <w:tcPr>
            <w:tcW w:w="1080" w:type="dxa"/>
            <w:shd w:val="clear" w:color="auto" w:fill="auto"/>
            <w:vAlign w:val="center"/>
            <w:hideMark/>
          </w:tcPr>
          <w:p w14:paraId="6C5BF5F5"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57,302</w:t>
            </w:r>
          </w:p>
        </w:tc>
      </w:tr>
    </w:tbl>
    <w:p w14:paraId="1F99640E" w14:textId="77777777" w:rsidR="004049B5" w:rsidRPr="0035737C" w:rsidRDefault="004049B5" w:rsidP="005D18D3">
      <w:pPr>
        <w:pStyle w:val="ListParagraph"/>
        <w:numPr>
          <w:ilvl w:val="0"/>
          <w:numId w:val="41"/>
        </w:numPr>
        <w:contextualSpacing w:val="0"/>
        <w:rPr>
          <w:color w:val="000000" w:themeColor="text1"/>
          <w:szCs w:val="22"/>
        </w:rPr>
      </w:pPr>
      <w:r w:rsidRPr="0035737C">
        <w:rPr>
          <w:b/>
          <w:bCs/>
          <w:color w:val="000000" w:themeColor="text1"/>
          <w:szCs w:val="22"/>
        </w:rPr>
        <w:t>If we used HPR to set his pay in the lower grade:</w:t>
      </w:r>
      <w:r w:rsidRPr="0035737C">
        <w:rPr>
          <w:color w:val="000000" w:themeColor="text1"/>
          <w:szCs w:val="22"/>
        </w:rPr>
        <w:t xml:space="preserve"> </w:t>
      </w:r>
    </w:p>
    <w:p w14:paraId="5AA03B03" w14:textId="77777777" w:rsidR="004049B5" w:rsidRPr="0035737C" w:rsidRDefault="004049B5" w:rsidP="005D18D3">
      <w:pPr>
        <w:pStyle w:val="ListParagraph"/>
        <w:numPr>
          <w:ilvl w:val="0"/>
          <w:numId w:val="42"/>
        </w:numPr>
        <w:spacing w:before="0"/>
        <w:contextualSpacing w:val="0"/>
        <w:rPr>
          <w:color w:val="000000" w:themeColor="text1"/>
          <w:szCs w:val="22"/>
        </w:rPr>
      </w:pPr>
      <w:r w:rsidRPr="0035737C">
        <w:rPr>
          <w:color w:val="000000" w:themeColor="text1"/>
          <w:szCs w:val="22"/>
        </w:rPr>
        <w:t>Jeff is currently a GS-07 step 3 ($37,717-GS base).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4836755" w14:textId="77777777" w:rsidTr="005C25D4">
        <w:trPr>
          <w:tblHeader/>
        </w:trPr>
        <w:tc>
          <w:tcPr>
            <w:tcW w:w="720" w:type="dxa"/>
            <w:shd w:val="clear" w:color="auto" w:fill="D9D9D9" w:themeFill="background1" w:themeFillShade="D9"/>
          </w:tcPr>
          <w:p w14:paraId="5004B85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0207157"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7A8F5FD"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7F1CD8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2661C4A"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2582CD6"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BBCBB14"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2619D9F"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5E8C5CD"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DF92D5A"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B4DB468"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F0EC409"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10</w:t>
            </w:r>
          </w:p>
        </w:tc>
      </w:tr>
      <w:tr w:rsidR="004049B5" w:rsidRPr="0035737C" w14:paraId="02382ED2" w14:textId="77777777" w:rsidTr="005C25D4">
        <w:trPr>
          <w:trHeight w:val="215"/>
        </w:trPr>
        <w:tc>
          <w:tcPr>
            <w:tcW w:w="720" w:type="dxa"/>
          </w:tcPr>
          <w:p w14:paraId="20200E7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Base</w:t>
            </w:r>
          </w:p>
        </w:tc>
        <w:tc>
          <w:tcPr>
            <w:tcW w:w="540" w:type="dxa"/>
            <w:vAlign w:val="center"/>
            <w:hideMark/>
          </w:tcPr>
          <w:p w14:paraId="08D76B89"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07</w:t>
            </w:r>
          </w:p>
        </w:tc>
        <w:tc>
          <w:tcPr>
            <w:tcW w:w="900" w:type="dxa"/>
            <w:shd w:val="clear" w:color="auto" w:fill="auto"/>
            <w:vAlign w:val="center"/>
            <w:hideMark/>
          </w:tcPr>
          <w:p w14:paraId="4B450FC1"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35,359</w:t>
            </w:r>
          </w:p>
        </w:tc>
        <w:tc>
          <w:tcPr>
            <w:tcW w:w="900" w:type="dxa"/>
            <w:shd w:val="clear" w:color="auto" w:fill="auto"/>
            <w:vAlign w:val="center"/>
            <w:hideMark/>
          </w:tcPr>
          <w:p w14:paraId="337A46AA"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36,538</w:t>
            </w:r>
          </w:p>
        </w:tc>
        <w:tc>
          <w:tcPr>
            <w:tcW w:w="900" w:type="dxa"/>
            <w:shd w:val="clear" w:color="auto" w:fill="FFFF00"/>
            <w:vAlign w:val="center"/>
            <w:hideMark/>
          </w:tcPr>
          <w:p w14:paraId="74F5C2A5"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37,717</w:t>
            </w:r>
          </w:p>
        </w:tc>
        <w:tc>
          <w:tcPr>
            <w:tcW w:w="900" w:type="dxa"/>
            <w:shd w:val="clear" w:color="auto" w:fill="auto"/>
            <w:vAlign w:val="center"/>
            <w:hideMark/>
          </w:tcPr>
          <w:p w14:paraId="13391A72"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38,896</w:t>
            </w:r>
          </w:p>
        </w:tc>
        <w:tc>
          <w:tcPr>
            <w:tcW w:w="900" w:type="dxa"/>
            <w:shd w:val="clear" w:color="auto" w:fill="auto"/>
            <w:vAlign w:val="center"/>
            <w:hideMark/>
          </w:tcPr>
          <w:p w14:paraId="10B84D7A"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40,075</w:t>
            </w:r>
          </w:p>
        </w:tc>
        <w:tc>
          <w:tcPr>
            <w:tcW w:w="900" w:type="dxa"/>
            <w:shd w:val="clear" w:color="auto" w:fill="auto"/>
            <w:vAlign w:val="center"/>
            <w:hideMark/>
          </w:tcPr>
          <w:p w14:paraId="0980EE6E"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41,254</w:t>
            </w:r>
          </w:p>
        </w:tc>
        <w:tc>
          <w:tcPr>
            <w:tcW w:w="900" w:type="dxa"/>
            <w:shd w:val="clear" w:color="auto" w:fill="auto"/>
            <w:vAlign w:val="center"/>
            <w:hideMark/>
          </w:tcPr>
          <w:p w14:paraId="3247B2C6"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42,433</w:t>
            </w:r>
          </w:p>
        </w:tc>
        <w:tc>
          <w:tcPr>
            <w:tcW w:w="900" w:type="dxa"/>
            <w:shd w:val="clear" w:color="auto" w:fill="auto"/>
            <w:vAlign w:val="center"/>
            <w:hideMark/>
          </w:tcPr>
          <w:p w14:paraId="03A23458"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43,612</w:t>
            </w:r>
          </w:p>
        </w:tc>
        <w:tc>
          <w:tcPr>
            <w:tcW w:w="900" w:type="dxa"/>
            <w:shd w:val="clear" w:color="auto" w:fill="auto"/>
            <w:vAlign w:val="center"/>
            <w:hideMark/>
          </w:tcPr>
          <w:p w14:paraId="00BEC25B"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44,791</w:t>
            </w:r>
          </w:p>
        </w:tc>
        <w:tc>
          <w:tcPr>
            <w:tcW w:w="1080" w:type="dxa"/>
            <w:shd w:val="clear" w:color="auto" w:fill="auto"/>
            <w:vAlign w:val="center"/>
            <w:hideMark/>
          </w:tcPr>
          <w:p w14:paraId="3132BAE2"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45,970</w:t>
            </w:r>
          </w:p>
        </w:tc>
      </w:tr>
    </w:tbl>
    <w:p w14:paraId="4068EE8A" w14:textId="77777777" w:rsidR="004049B5" w:rsidRPr="0035737C" w:rsidRDefault="004049B5" w:rsidP="005D18D3">
      <w:pPr>
        <w:numPr>
          <w:ilvl w:val="0"/>
          <w:numId w:val="42"/>
        </w:numPr>
        <w:spacing w:before="240" w:after="240"/>
        <w:rPr>
          <w:color w:val="000000" w:themeColor="text1"/>
          <w:szCs w:val="22"/>
        </w:rPr>
      </w:pPr>
      <w:r w:rsidRPr="0035737C">
        <w:rPr>
          <w:color w:val="000000" w:themeColor="text1"/>
          <w:szCs w:val="22"/>
        </w:rPr>
        <w:t>His HPR ($37,717) falls between step 6 and step 7; therefore, pay is set at GS-06 step 7.</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79206E1" w14:textId="77777777" w:rsidTr="005C25D4">
        <w:trPr>
          <w:tblHeader/>
        </w:trPr>
        <w:tc>
          <w:tcPr>
            <w:tcW w:w="720" w:type="dxa"/>
            <w:shd w:val="clear" w:color="auto" w:fill="D9D9D9" w:themeFill="background1" w:themeFillShade="D9"/>
          </w:tcPr>
          <w:p w14:paraId="149407D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DFD2117"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2EB375D"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4B7B39D"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6727D28"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138295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295F4B3"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DD93C90"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1F5295E"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540D8CF"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3CA58FC"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4C4A8F1"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10</w:t>
            </w:r>
          </w:p>
        </w:tc>
      </w:tr>
      <w:tr w:rsidR="004049B5" w:rsidRPr="0035737C" w14:paraId="2C0D9F8A" w14:textId="77777777" w:rsidTr="005C25D4">
        <w:trPr>
          <w:trHeight w:val="215"/>
        </w:trPr>
        <w:tc>
          <w:tcPr>
            <w:tcW w:w="720" w:type="dxa"/>
          </w:tcPr>
          <w:p w14:paraId="681EE411"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Base</w:t>
            </w:r>
          </w:p>
        </w:tc>
        <w:tc>
          <w:tcPr>
            <w:tcW w:w="540" w:type="dxa"/>
            <w:vAlign w:val="center"/>
            <w:hideMark/>
          </w:tcPr>
          <w:p w14:paraId="04204376"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06</w:t>
            </w:r>
          </w:p>
        </w:tc>
        <w:tc>
          <w:tcPr>
            <w:tcW w:w="900" w:type="dxa"/>
            <w:shd w:val="clear" w:color="auto" w:fill="auto"/>
            <w:vAlign w:val="center"/>
            <w:hideMark/>
          </w:tcPr>
          <w:p w14:paraId="64C8ACD4"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31,819</w:t>
            </w:r>
          </w:p>
        </w:tc>
        <w:tc>
          <w:tcPr>
            <w:tcW w:w="900" w:type="dxa"/>
            <w:shd w:val="clear" w:color="auto" w:fill="auto"/>
            <w:vAlign w:val="center"/>
            <w:hideMark/>
          </w:tcPr>
          <w:p w14:paraId="019B2C3E"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32,880</w:t>
            </w:r>
          </w:p>
        </w:tc>
        <w:tc>
          <w:tcPr>
            <w:tcW w:w="900" w:type="dxa"/>
            <w:shd w:val="clear" w:color="auto" w:fill="auto"/>
            <w:vAlign w:val="center"/>
            <w:hideMark/>
          </w:tcPr>
          <w:p w14:paraId="38FCF73A"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33,941</w:t>
            </w:r>
          </w:p>
        </w:tc>
        <w:tc>
          <w:tcPr>
            <w:tcW w:w="900" w:type="dxa"/>
            <w:shd w:val="clear" w:color="auto" w:fill="auto"/>
            <w:vAlign w:val="center"/>
            <w:hideMark/>
          </w:tcPr>
          <w:p w14:paraId="5BA54875"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35,002</w:t>
            </w:r>
          </w:p>
        </w:tc>
        <w:tc>
          <w:tcPr>
            <w:tcW w:w="900" w:type="dxa"/>
            <w:shd w:val="clear" w:color="auto" w:fill="auto"/>
            <w:vAlign w:val="center"/>
            <w:hideMark/>
          </w:tcPr>
          <w:p w14:paraId="6ED99461"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36,063</w:t>
            </w:r>
          </w:p>
        </w:tc>
        <w:tc>
          <w:tcPr>
            <w:tcW w:w="900" w:type="dxa"/>
            <w:shd w:val="clear" w:color="auto" w:fill="A6A6A6" w:themeFill="background1" w:themeFillShade="A6"/>
            <w:vAlign w:val="center"/>
            <w:hideMark/>
          </w:tcPr>
          <w:p w14:paraId="2C1E5250"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37,124</w:t>
            </w:r>
          </w:p>
        </w:tc>
        <w:tc>
          <w:tcPr>
            <w:tcW w:w="900" w:type="dxa"/>
            <w:shd w:val="clear" w:color="auto" w:fill="FFFF00"/>
            <w:vAlign w:val="center"/>
            <w:hideMark/>
          </w:tcPr>
          <w:p w14:paraId="22489152"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38,185</w:t>
            </w:r>
          </w:p>
        </w:tc>
        <w:tc>
          <w:tcPr>
            <w:tcW w:w="900" w:type="dxa"/>
            <w:shd w:val="clear" w:color="auto" w:fill="auto"/>
            <w:vAlign w:val="center"/>
            <w:hideMark/>
          </w:tcPr>
          <w:p w14:paraId="54FBAA7D"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39,246</w:t>
            </w:r>
          </w:p>
        </w:tc>
        <w:tc>
          <w:tcPr>
            <w:tcW w:w="900" w:type="dxa"/>
            <w:shd w:val="clear" w:color="auto" w:fill="auto"/>
            <w:vAlign w:val="center"/>
            <w:hideMark/>
          </w:tcPr>
          <w:p w14:paraId="55C863FC"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40,307</w:t>
            </w:r>
          </w:p>
        </w:tc>
        <w:tc>
          <w:tcPr>
            <w:tcW w:w="1080" w:type="dxa"/>
            <w:shd w:val="clear" w:color="auto" w:fill="auto"/>
            <w:vAlign w:val="center"/>
            <w:hideMark/>
          </w:tcPr>
          <w:p w14:paraId="03B0ADF1"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41,368</w:t>
            </w:r>
          </w:p>
        </w:tc>
      </w:tr>
    </w:tbl>
    <w:p w14:paraId="21AE3253" w14:textId="77777777" w:rsidR="004049B5" w:rsidRPr="0035737C" w:rsidRDefault="004049B5" w:rsidP="005D18D3">
      <w:pPr>
        <w:pStyle w:val="ListParagraph"/>
        <w:numPr>
          <w:ilvl w:val="0"/>
          <w:numId w:val="42"/>
        </w:numPr>
        <w:spacing w:before="240" w:after="240"/>
        <w:contextualSpacing w:val="0"/>
        <w:rPr>
          <w:color w:val="000000" w:themeColor="text1"/>
          <w:szCs w:val="22"/>
        </w:rPr>
      </w:pPr>
      <w:r w:rsidRPr="0035737C">
        <w:rPr>
          <w:color w:val="000000" w:themeColor="text1"/>
          <w:szCs w:val="22"/>
        </w:rPr>
        <w:t xml:space="preserve">In one year when he is likely to be </w:t>
      </w:r>
      <w:proofErr w:type="gramStart"/>
      <w:r w:rsidRPr="0035737C">
        <w:rPr>
          <w:color w:val="000000" w:themeColor="text1"/>
          <w:szCs w:val="22"/>
        </w:rPr>
        <w:t>promoted</w:t>
      </w:r>
      <w:proofErr w:type="gramEnd"/>
      <w:r w:rsidRPr="0035737C">
        <w:rPr>
          <w:color w:val="000000" w:themeColor="text1"/>
          <w:szCs w:val="22"/>
        </w:rPr>
        <w:t xml:space="preserve"> we apply the two-step promotion rule: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28AA0C4" w14:textId="77777777" w:rsidTr="005C25D4">
        <w:trPr>
          <w:tblHeader/>
        </w:trPr>
        <w:tc>
          <w:tcPr>
            <w:tcW w:w="720" w:type="dxa"/>
            <w:shd w:val="clear" w:color="auto" w:fill="D9D9D9" w:themeFill="background1" w:themeFillShade="D9"/>
          </w:tcPr>
          <w:p w14:paraId="32CD4EAE"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0950295A"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34F27C0"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EB4EA9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D983D4E"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474B7D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CBCCF00"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25E196E"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F02500C"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6C5DA51"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F552CDE"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1A71983"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10</w:t>
            </w:r>
          </w:p>
        </w:tc>
      </w:tr>
      <w:tr w:rsidR="004049B5" w:rsidRPr="0035737C" w14:paraId="7C812A8A" w14:textId="77777777" w:rsidTr="005C25D4">
        <w:trPr>
          <w:trHeight w:val="215"/>
        </w:trPr>
        <w:tc>
          <w:tcPr>
            <w:tcW w:w="720" w:type="dxa"/>
          </w:tcPr>
          <w:p w14:paraId="0B46418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Base</w:t>
            </w:r>
          </w:p>
        </w:tc>
        <w:tc>
          <w:tcPr>
            <w:tcW w:w="540" w:type="dxa"/>
            <w:vAlign w:val="center"/>
            <w:hideMark/>
          </w:tcPr>
          <w:p w14:paraId="214C3547"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06</w:t>
            </w:r>
          </w:p>
        </w:tc>
        <w:tc>
          <w:tcPr>
            <w:tcW w:w="900" w:type="dxa"/>
            <w:shd w:val="clear" w:color="auto" w:fill="auto"/>
            <w:vAlign w:val="center"/>
            <w:hideMark/>
          </w:tcPr>
          <w:p w14:paraId="03A4B3D9"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31,819</w:t>
            </w:r>
          </w:p>
        </w:tc>
        <w:tc>
          <w:tcPr>
            <w:tcW w:w="900" w:type="dxa"/>
            <w:shd w:val="clear" w:color="auto" w:fill="auto"/>
            <w:vAlign w:val="center"/>
            <w:hideMark/>
          </w:tcPr>
          <w:p w14:paraId="60943125"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32,880</w:t>
            </w:r>
          </w:p>
        </w:tc>
        <w:tc>
          <w:tcPr>
            <w:tcW w:w="900" w:type="dxa"/>
            <w:shd w:val="clear" w:color="auto" w:fill="auto"/>
            <w:vAlign w:val="center"/>
            <w:hideMark/>
          </w:tcPr>
          <w:p w14:paraId="302E43D1"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33,941</w:t>
            </w:r>
          </w:p>
        </w:tc>
        <w:tc>
          <w:tcPr>
            <w:tcW w:w="900" w:type="dxa"/>
            <w:shd w:val="clear" w:color="auto" w:fill="auto"/>
            <w:vAlign w:val="center"/>
            <w:hideMark/>
          </w:tcPr>
          <w:p w14:paraId="79EC6790"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35,002</w:t>
            </w:r>
          </w:p>
        </w:tc>
        <w:tc>
          <w:tcPr>
            <w:tcW w:w="900" w:type="dxa"/>
            <w:shd w:val="clear" w:color="auto" w:fill="auto"/>
            <w:vAlign w:val="center"/>
            <w:hideMark/>
          </w:tcPr>
          <w:p w14:paraId="7D4DF9D1"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36,063</w:t>
            </w:r>
          </w:p>
        </w:tc>
        <w:tc>
          <w:tcPr>
            <w:tcW w:w="900" w:type="dxa"/>
            <w:shd w:val="clear" w:color="auto" w:fill="auto"/>
            <w:vAlign w:val="center"/>
            <w:hideMark/>
          </w:tcPr>
          <w:p w14:paraId="3375C688"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37,124</w:t>
            </w:r>
          </w:p>
        </w:tc>
        <w:tc>
          <w:tcPr>
            <w:tcW w:w="900" w:type="dxa"/>
            <w:shd w:val="clear" w:color="auto" w:fill="FFFF00"/>
            <w:vAlign w:val="center"/>
            <w:hideMark/>
          </w:tcPr>
          <w:p w14:paraId="484E0FC5"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38,185</w:t>
            </w:r>
          </w:p>
        </w:tc>
        <w:tc>
          <w:tcPr>
            <w:tcW w:w="900" w:type="dxa"/>
            <w:shd w:val="clear" w:color="auto" w:fill="auto"/>
            <w:vAlign w:val="center"/>
            <w:hideMark/>
          </w:tcPr>
          <w:p w14:paraId="75BFD387"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39,246</w:t>
            </w:r>
          </w:p>
        </w:tc>
        <w:tc>
          <w:tcPr>
            <w:tcW w:w="900" w:type="dxa"/>
            <w:shd w:val="clear" w:color="auto" w:fill="CCC0D9" w:themeFill="accent4" w:themeFillTint="66"/>
            <w:vAlign w:val="center"/>
            <w:hideMark/>
          </w:tcPr>
          <w:p w14:paraId="5B22CF83"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40,307</w:t>
            </w:r>
          </w:p>
        </w:tc>
        <w:tc>
          <w:tcPr>
            <w:tcW w:w="1080" w:type="dxa"/>
            <w:shd w:val="clear" w:color="auto" w:fill="auto"/>
            <w:vAlign w:val="center"/>
            <w:hideMark/>
          </w:tcPr>
          <w:p w14:paraId="617FBCF7"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41,368</w:t>
            </w:r>
          </w:p>
        </w:tc>
      </w:tr>
    </w:tbl>
    <w:p w14:paraId="0249F609" w14:textId="77777777" w:rsidR="004049B5" w:rsidRPr="0035737C" w:rsidRDefault="004049B5" w:rsidP="005D18D3">
      <w:pPr>
        <w:numPr>
          <w:ilvl w:val="0"/>
          <w:numId w:val="42"/>
        </w:numPr>
        <w:rPr>
          <w:color w:val="000000" w:themeColor="text1"/>
          <w:szCs w:val="22"/>
        </w:rPr>
      </w:pPr>
      <w:r w:rsidRPr="0035737C">
        <w:rPr>
          <w:color w:val="000000" w:themeColor="text1"/>
          <w:szCs w:val="22"/>
        </w:rPr>
        <w:t xml:space="preserve">Slot $40,307 into the GS-07 grade. </w:t>
      </w:r>
    </w:p>
    <w:p w14:paraId="6A705B28" w14:textId="77777777" w:rsidR="004049B5" w:rsidRPr="0035737C" w:rsidRDefault="004049B5" w:rsidP="005D18D3">
      <w:pPr>
        <w:pStyle w:val="ListParagraph"/>
        <w:numPr>
          <w:ilvl w:val="0"/>
          <w:numId w:val="42"/>
        </w:numPr>
        <w:contextualSpacing w:val="0"/>
        <w:rPr>
          <w:color w:val="000000" w:themeColor="text1"/>
          <w:szCs w:val="22"/>
        </w:rPr>
      </w:pPr>
      <w:r w:rsidRPr="0035737C">
        <w:rPr>
          <w:color w:val="000000" w:themeColor="text1"/>
          <w:szCs w:val="22"/>
        </w:rPr>
        <w:t>$40,307 falls between step 5 and step 6.</w:t>
      </w:r>
    </w:p>
    <w:p w14:paraId="73660DF5" w14:textId="77777777" w:rsidR="004049B5" w:rsidRPr="0035737C" w:rsidRDefault="004049B5" w:rsidP="005D18D3">
      <w:pPr>
        <w:pStyle w:val="ListParagraph"/>
        <w:numPr>
          <w:ilvl w:val="0"/>
          <w:numId w:val="42"/>
        </w:numPr>
        <w:spacing w:before="0"/>
        <w:contextualSpacing w:val="0"/>
        <w:rPr>
          <w:color w:val="000000" w:themeColor="text1"/>
          <w:szCs w:val="22"/>
        </w:rPr>
      </w:pPr>
      <w:r w:rsidRPr="0035737C">
        <w:rPr>
          <w:color w:val="000000" w:themeColor="text1"/>
          <w:szCs w:val="22"/>
        </w:rPr>
        <w:t>Pay is set at GS-07 step 6.</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EBD5D9B" w14:textId="77777777" w:rsidTr="005C25D4">
        <w:trPr>
          <w:tblHeader/>
        </w:trPr>
        <w:tc>
          <w:tcPr>
            <w:tcW w:w="720" w:type="dxa"/>
            <w:shd w:val="clear" w:color="auto" w:fill="D9D9D9" w:themeFill="background1" w:themeFillShade="D9"/>
          </w:tcPr>
          <w:p w14:paraId="2D326D96"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2A2D77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C304D51"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412DD8B"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2C9E20F"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5F214A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30EC475"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8935DB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87E6169"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36BF1A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F218A52"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4C46E04"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STEP 10</w:t>
            </w:r>
          </w:p>
        </w:tc>
      </w:tr>
      <w:tr w:rsidR="004049B5" w:rsidRPr="0035737C" w14:paraId="502A7BD1" w14:textId="77777777" w:rsidTr="005C25D4">
        <w:trPr>
          <w:trHeight w:val="215"/>
        </w:trPr>
        <w:tc>
          <w:tcPr>
            <w:tcW w:w="720" w:type="dxa"/>
          </w:tcPr>
          <w:p w14:paraId="01BCC819" w14:textId="77777777" w:rsidR="004049B5" w:rsidRPr="006B0E47" w:rsidRDefault="004049B5" w:rsidP="006B0E47">
            <w:pPr>
              <w:spacing w:before="0" w:after="0"/>
              <w:jc w:val="center"/>
              <w:rPr>
                <w:rFonts w:asciiTheme="minorHAnsi" w:hAnsiTheme="minorHAnsi" w:cstheme="minorHAnsi"/>
                <w:b/>
                <w:bCs/>
                <w:color w:val="000000" w:themeColor="text1"/>
                <w:szCs w:val="22"/>
              </w:rPr>
            </w:pPr>
            <w:r w:rsidRPr="006B0E47">
              <w:rPr>
                <w:rFonts w:asciiTheme="minorHAnsi" w:hAnsiTheme="minorHAnsi" w:cstheme="minorHAnsi"/>
                <w:b/>
                <w:bCs/>
                <w:color w:val="000000" w:themeColor="text1"/>
                <w:szCs w:val="22"/>
              </w:rPr>
              <w:t>Base</w:t>
            </w:r>
          </w:p>
        </w:tc>
        <w:tc>
          <w:tcPr>
            <w:tcW w:w="540" w:type="dxa"/>
            <w:vAlign w:val="center"/>
            <w:hideMark/>
          </w:tcPr>
          <w:p w14:paraId="425510D1"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07</w:t>
            </w:r>
          </w:p>
        </w:tc>
        <w:tc>
          <w:tcPr>
            <w:tcW w:w="900" w:type="dxa"/>
            <w:shd w:val="clear" w:color="auto" w:fill="auto"/>
            <w:vAlign w:val="center"/>
            <w:hideMark/>
          </w:tcPr>
          <w:p w14:paraId="5473026F"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35,359</w:t>
            </w:r>
          </w:p>
        </w:tc>
        <w:tc>
          <w:tcPr>
            <w:tcW w:w="900" w:type="dxa"/>
            <w:shd w:val="clear" w:color="auto" w:fill="auto"/>
            <w:vAlign w:val="center"/>
            <w:hideMark/>
          </w:tcPr>
          <w:p w14:paraId="5B314B5E"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36,538</w:t>
            </w:r>
          </w:p>
        </w:tc>
        <w:tc>
          <w:tcPr>
            <w:tcW w:w="900" w:type="dxa"/>
            <w:shd w:val="clear" w:color="auto" w:fill="CCC0D9" w:themeFill="accent4" w:themeFillTint="66"/>
            <w:vAlign w:val="center"/>
            <w:hideMark/>
          </w:tcPr>
          <w:p w14:paraId="0D253655"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37,717</w:t>
            </w:r>
          </w:p>
        </w:tc>
        <w:tc>
          <w:tcPr>
            <w:tcW w:w="900" w:type="dxa"/>
            <w:shd w:val="clear" w:color="auto" w:fill="auto"/>
            <w:vAlign w:val="center"/>
            <w:hideMark/>
          </w:tcPr>
          <w:p w14:paraId="67A224E8"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38,896</w:t>
            </w:r>
          </w:p>
        </w:tc>
        <w:tc>
          <w:tcPr>
            <w:tcW w:w="900" w:type="dxa"/>
            <w:shd w:val="clear" w:color="auto" w:fill="auto"/>
            <w:vAlign w:val="center"/>
            <w:hideMark/>
          </w:tcPr>
          <w:p w14:paraId="526EC3CD"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40,075</w:t>
            </w:r>
          </w:p>
        </w:tc>
        <w:tc>
          <w:tcPr>
            <w:tcW w:w="900" w:type="dxa"/>
            <w:shd w:val="clear" w:color="auto" w:fill="FFFF00"/>
            <w:vAlign w:val="center"/>
            <w:hideMark/>
          </w:tcPr>
          <w:p w14:paraId="7E5A8269"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41,254</w:t>
            </w:r>
          </w:p>
        </w:tc>
        <w:tc>
          <w:tcPr>
            <w:tcW w:w="900" w:type="dxa"/>
            <w:shd w:val="clear" w:color="auto" w:fill="auto"/>
            <w:vAlign w:val="center"/>
            <w:hideMark/>
          </w:tcPr>
          <w:p w14:paraId="7149E868"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42,433</w:t>
            </w:r>
          </w:p>
        </w:tc>
        <w:tc>
          <w:tcPr>
            <w:tcW w:w="900" w:type="dxa"/>
            <w:shd w:val="clear" w:color="auto" w:fill="auto"/>
            <w:vAlign w:val="center"/>
            <w:hideMark/>
          </w:tcPr>
          <w:p w14:paraId="3B65DE22"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43,612</w:t>
            </w:r>
          </w:p>
        </w:tc>
        <w:tc>
          <w:tcPr>
            <w:tcW w:w="900" w:type="dxa"/>
            <w:shd w:val="clear" w:color="auto" w:fill="auto"/>
            <w:vAlign w:val="center"/>
            <w:hideMark/>
          </w:tcPr>
          <w:p w14:paraId="4E079E09"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44,791</w:t>
            </w:r>
          </w:p>
        </w:tc>
        <w:tc>
          <w:tcPr>
            <w:tcW w:w="1080" w:type="dxa"/>
            <w:shd w:val="clear" w:color="auto" w:fill="auto"/>
            <w:vAlign w:val="center"/>
            <w:hideMark/>
          </w:tcPr>
          <w:p w14:paraId="15469763" w14:textId="77777777" w:rsidR="004049B5" w:rsidRPr="006B0E47" w:rsidRDefault="004049B5" w:rsidP="006B0E47">
            <w:pPr>
              <w:spacing w:before="0" w:after="0"/>
              <w:jc w:val="center"/>
              <w:rPr>
                <w:rFonts w:asciiTheme="minorHAnsi" w:hAnsiTheme="minorHAnsi" w:cstheme="minorHAnsi"/>
                <w:bCs/>
                <w:color w:val="000000" w:themeColor="text1"/>
                <w:szCs w:val="22"/>
              </w:rPr>
            </w:pPr>
            <w:r w:rsidRPr="006B0E47">
              <w:rPr>
                <w:rFonts w:asciiTheme="minorHAnsi" w:hAnsiTheme="minorHAnsi" w:cstheme="minorHAnsi"/>
                <w:bCs/>
                <w:color w:val="000000" w:themeColor="text1"/>
                <w:szCs w:val="22"/>
              </w:rPr>
              <w:t>45,970</w:t>
            </w:r>
          </w:p>
        </w:tc>
      </w:tr>
    </w:tbl>
    <w:p w14:paraId="08DCEC60" w14:textId="77777777" w:rsidR="004049B5" w:rsidRPr="0035737C" w:rsidRDefault="004049B5" w:rsidP="004049B5">
      <w:pPr>
        <w:rPr>
          <w:color w:val="000000" w:themeColor="text1"/>
          <w:szCs w:val="22"/>
        </w:rPr>
      </w:pPr>
      <w:r w:rsidRPr="0035737C">
        <w:rPr>
          <w:color w:val="000000" w:themeColor="text1"/>
          <w:szCs w:val="22"/>
        </w:rPr>
        <w:t xml:space="preserve">The employee was a GS-07 step 3 and within one year he went to a step </w:t>
      </w:r>
      <w:proofErr w:type="gramStart"/>
      <w:r w:rsidRPr="0035737C">
        <w:rPr>
          <w:color w:val="000000" w:themeColor="text1"/>
          <w:szCs w:val="22"/>
        </w:rPr>
        <w:t>6</w:t>
      </w:r>
      <w:proofErr w:type="gramEnd"/>
      <w:r w:rsidRPr="0035737C">
        <w:rPr>
          <w:color w:val="000000" w:themeColor="text1"/>
          <w:szCs w:val="22"/>
        </w:rPr>
        <w:t xml:space="preserve"> and he progressed more rapidly through the system then if he didn’t take the change to lower grade.</w:t>
      </w:r>
    </w:p>
    <w:p w14:paraId="1E64E47C" w14:textId="77777777" w:rsidR="004049B5" w:rsidRPr="0035737C" w:rsidRDefault="004049B5" w:rsidP="004049B5">
      <w:pPr>
        <w:rPr>
          <w:b/>
          <w:color w:val="000000" w:themeColor="text1"/>
          <w:szCs w:val="22"/>
        </w:rPr>
      </w:pPr>
      <w:r w:rsidRPr="0035737C">
        <w:rPr>
          <w:b/>
          <w:color w:val="000000" w:themeColor="text1"/>
          <w:szCs w:val="22"/>
        </w:rPr>
        <w:t>How to Account for the Windfall</w:t>
      </w:r>
    </w:p>
    <w:p w14:paraId="1F9E3913" w14:textId="77777777" w:rsidR="004049B5" w:rsidRPr="0035737C" w:rsidRDefault="004049B5" w:rsidP="005D18D3">
      <w:pPr>
        <w:pStyle w:val="ListParagraph"/>
        <w:numPr>
          <w:ilvl w:val="0"/>
          <w:numId w:val="41"/>
        </w:numPr>
        <w:contextualSpacing w:val="0"/>
        <w:rPr>
          <w:color w:val="000000" w:themeColor="text1"/>
          <w:szCs w:val="22"/>
        </w:rPr>
      </w:pPr>
      <w:r w:rsidRPr="0035737C">
        <w:rPr>
          <w:b/>
          <w:bCs/>
          <w:color w:val="000000" w:themeColor="text1"/>
          <w:szCs w:val="22"/>
        </w:rPr>
        <w:t>Step 1: Forecast What His Pay Would be During the Time of Demotion and Re-Promotion</w:t>
      </w:r>
      <w:r w:rsidRPr="0035737C">
        <w:rPr>
          <w:color w:val="000000" w:themeColor="text1"/>
          <w:szCs w:val="22"/>
        </w:rPr>
        <w:t xml:space="preserve">. </w:t>
      </w:r>
    </w:p>
    <w:p w14:paraId="14004115" w14:textId="77777777" w:rsidR="004049B5" w:rsidRPr="0035737C" w:rsidRDefault="004049B5" w:rsidP="005D18D3">
      <w:pPr>
        <w:pStyle w:val="ListParagraph"/>
        <w:numPr>
          <w:ilvl w:val="0"/>
          <w:numId w:val="43"/>
        </w:numPr>
        <w:spacing w:before="0"/>
        <w:contextualSpacing w:val="0"/>
        <w:rPr>
          <w:color w:val="000000" w:themeColor="text1"/>
          <w:szCs w:val="22"/>
        </w:rPr>
      </w:pPr>
      <w:r w:rsidRPr="0035737C">
        <w:rPr>
          <w:color w:val="000000" w:themeColor="text1"/>
          <w:szCs w:val="22"/>
        </w:rPr>
        <w:t xml:space="preserve">Jeff is currently a GS-07 step 3 and is taking a CLG to a GS-06/07/08 position.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C351A20" w14:textId="77777777" w:rsidTr="005C25D4">
        <w:trPr>
          <w:tblHeader/>
        </w:trPr>
        <w:tc>
          <w:tcPr>
            <w:tcW w:w="720" w:type="dxa"/>
            <w:shd w:val="clear" w:color="auto" w:fill="D9D9D9" w:themeFill="background1" w:themeFillShade="D9"/>
          </w:tcPr>
          <w:p w14:paraId="68CD786D"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D91D779"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F0409AF"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8F45869"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0F0AC2F"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C0A3A1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F63C5AD"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1A32EBD"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C44E34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9D048C6"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684CB7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F7D7D19"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08071A5C" w14:textId="77777777" w:rsidTr="005C25D4">
        <w:trPr>
          <w:trHeight w:val="215"/>
        </w:trPr>
        <w:tc>
          <w:tcPr>
            <w:tcW w:w="720" w:type="dxa"/>
          </w:tcPr>
          <w:p w14:paraId="5C3802C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Base</w:t>
            </w:r>
          </w:p>
        </w:tc>
        <w:tc>
          <w:tcPr>
            <w:tcW w:w="540" w:type="dxa"/>
            <w:vAlign w:val="center"/>
            <w:hideMark/>
          </w:tcPr>
          <w:p w14:paraId="6BCFA598"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07</w:t>
            </w:r>
          </w:p>
        </w:tc>
        <w:tc>
          <w:tcPr>
            <w:tcW w:w="900" w:type="dxa"/>
            <w:shd w:val="clear" w:color="auto" w:fill="auto"/>
            <w:vAlign w:val="center"/>
            <w:hideMark/>
          </w:tcPr>
          <w:p w14:paraId="1810AA7D"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35,359</w:t>
            </w:r>
          </w:p>
        </w:tc>
        <w:tc>
          <w:tcPr>
            <w:tcW w:w="900" w:type="dxa"/>
            <w:shd w:val="clear" w:color="auto" w:fill="auto"/>
            <w:vAlign w:val="center"/>
            <w:hideMark/>
          </w:tcPr>
          <w:p w14:paraId="52693109"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36,538</w:t>
            </w:r>
          </w:p>
        </w:tc>
        <w:tc>
          <w:tcPr>
            <w:tcW w:w="900" w:type="dxa"/>
            <w:shd w:val="clear" w:color="auto" w:fill="FFFF00"/>
            <w:vAlign w:val="center"/>
            <w:hideMark/>
          </w:tcPr>
          <w:p w14:paraId="288B05E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37,717</w:t>
            </w:r>
          </w:p>
        </w:tc>
        <w:tc>
          <w:tcPr>
            <w:tcW w:w="900" w:type="dxa"/>
            <w:shd w:val="clear" w:color="auto" w:fill="auto"/>
            <w:vAlign w:val="center"/>
            <w:hideMark/>
          </w:tcPr>
          <w:p w14:paraId="786D59E2"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38,896</w:t>
            </w:r>
          </w:p>
        </w:tc>
        <w:tc>
          <w:tcPr>
            <w:tcW w:w="900" w:type="dxa"/>
            <w:shd w:val="clear" w:color="auto" w:fill="auto"/>
            <w:vAlign w:val="center"/>
            <w:hideMark/>
          </w:tcPr>
          <w:p w14:paraId="161E287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40,075</w:t>
            </w:r>
          </w:p>
        </w:tc>
        <w:tc>
          <w:tcPr>
            <w:tcW w:w="900" w:type="dxa"/>
            <w:shd w:val="clear" w:color="auto" w:fill="auto"/>
            <w:vAlign w:val="center"/>
            <w:hideMark/>
          </w:tcPr>
          <w:p w14:paraId="1E023BE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41,254</w:t>
            </w:r>
          </w:p>
        </w:tc>
        <w:tc>
          <w:tcPr>
            <w:tcW w:w="900" w:type="dxa"/>
            <w:shd w:val="clear" w:color="auto" w:fill="auto"/>
            <w:vAlign w:val="center"/>
            <w:hideMark/>
          </w:tcPr>
          <w:p w14:paraId="56C130B6"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42,433</w:t>
            </w:r>
          </w:p>
        </w:tc>
        <w:tc>
          <w:tcPr>
            <w:tcW w:w="900" w:type="dxa"/>
            <w:shd w:val="clear" w:color="auto" w:fill="auto"/>
            <w:vAlign w:val="center"/>
            <w:hideMark/>
          </w:tcPr>
          <w:p w14:paraId="4C76928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43,612</w:t>
            </w:r>
          </w:p>
        </w:tc>
        <w:tc>
          <w:tcPr>
            <w:tcW w:w="900" w:type="dxa"/>
            <w:shd w:val="clear" w:color="auto" w:fill="auto"/>
            <w:vAlign w:val="center"/>
            <w:hideMark/>
          </w:tcPr>
          <w:p w14:paraId="7BDF3746"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44,791</w:t>
            </w:r>
          </w:p>
        </w:tc>
        <w:tc>
          <w:tcPr>
            <w:tcW w:w="1080" w:type="dxa"/>
            <w:shd w:val="clear" w:color="auto" w:fill="auto"/>
            <w:vAlign w:val="center"/>
            <w:hideMark/>
          </w:tcPr>
          <w:p w14:paraId="3D588585"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45,970</w:t>
            </w:r>
          </w:p>
        </w:tc>
      </w:tr>
    </w:tbl>
    <w:p w14:paraId="138AE323" w14:textId="77777777" w:rsidR="004049B5" w:rsidRPr="0035737C" w:rsidRDefault="004049B5" w:rsidP="005D18D3">
      <w:pPr>
        <w:pStyle w:val="ListParagraph"/>
        <w:numPr>
          <w:ilvl w:val="0"/>
          <w:numId w:val="43"/>
        </w:numPr>
        <w:contextualSpacing w:val="0"/>
        <w:rPr>
          <w:color w:val="000000" w:themeColor="text1"/>
          <w:szCs w:val="22"/>
        </w:rPr>
      </w:pPr>
      <w:r w:rsidRPr="0035737C">
        <w:rPr>
          <w:color w:val="000000" w:themeColor="text1"/>
          <w:szCs w:val="22"/>
        </w:rPr>
        <w:t>During the time of demotion and re-promotion the employee likely would have received a WGI to step 4 (WGI to step 4 was due in November).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1DBD659" w14:textId="77777777" w:rsidTr="005C25D4">
        <w:trPr>
          <w:tblHeader/>
        </w:trPr>
        <w:tc>
          <w:tcPr>
            <w:tcW w:w="720" w:type="dxa"/>
            <w:shd w:val="clear" w:color="auto" w:fill="D9D9D9" w:themeFill="background1" w:themeFillShade="D9"/>
          </w:tcPr>
          <w:p w14:paraId="5238738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AB4FCA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C4C664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9FBCD8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C08FFC6"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0492432"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0FE872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F92C53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CA4D31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A42891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5924E0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8C893D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4D303DD2" w14:textId="77777777" w:rsidTr="005C25D4">
        <w:trPr>
          <w:trHeight w:val="215"/>
        </w:trPr>
        <w:tc>
          <w:tcPr>
            <w:tcW w:w="720" w:type="dxa"/>
          </w:tcPr>
          <w:p w14:paraId="79BB063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Base</w:t>
            </w:r>
          </w:p>
        </w:tc>
        <w:tc>
          <w:tcPr>
            <w:tcW w:w="540" w:type="dxa"/>
            <w:vAlign w:val="center"/>
            <w:hideMark/>
          </w:tcPr>
          <w:p w14:paraId="16EA9625"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07</w:t>
            </w:r>
          </w:p>
        </w:tc>
        <w:tc>
          <w:tcPr>
            <w:tcW w:w="900" w:type="dxa"/>
            <w:shd w:val="clear" w:color="auto" w:fill="auto"/>
            <w:vAlign w:val="center"/>
            <w:hideMark/>
          </w:tcPr>
          <w:p w14:paraId="408ED066"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35,359</w:t>
            </w:r>
          </w:p>
        </w:tc>
        <w:tc>
          <w:tcPr>
            <w:tcW w:w="900" w:type="dxa"/>
            <w:shd w:val="clear" w:color="auto" w:fill="auto"/>
            <w:vAlign w:val="center"/>
            <w:hideMark/>
          </w:tcPr>
          <w:p w14:paraId="41DDB36B"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36,538</w:t>
            </w:r>
          </w:p>
        </w:tc>
        <w:tc>
          <w:tcPr>
            <w:tcW w:w="900" w:type="dxa"/>
            <w:shd w:val="clear" w:color="auto" w:fill="auto"/>
            <w:vAlign w:val="center"/>
            <w:hideMark/>
          </w:tcPr>
          <w:p w14:paraId="7138EBF5"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37,717</w:t>
            </w:r>
          </w:p>
        </w:tc>
        <w:tc>
          <w:tcPr>
            <w:tcW w:w="900" w:type="dxa"/>
            <w:shd w:val="clear" w:color="auto" w:fill="FFFF00"/>
            <w:vAlign w:val="center"/>
            <w:hideMark/>
          </w:tcPr>
          <w:p w14:paraId="2FC0F8E9"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38,896</w:t>
            </w:r>
          </w:p>
        </w:tc>
        <w:tc>
          <w:tcPr>
            <w:tcW w:w="900" w:type="dxa"/>
            <w:shd w:val="clear" w:color="auto" w:fill="auto"/>
            <w:vAlign w:val="center"/>
            <w:hideMark/>
          </w:tcPr>
          <w:p w14:paraId="1919D37F"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40,075</w:t>
            </w:r>
          </w:p>
        </w:tc>
        <w:tc>
          <w:tcPr>
            <w:tcW w:w="900" w:type="dxa"/>
            <w:shd w:val="clear" w:color="auto" w:fill="auto"/>
            <w:vAlign w:val="center"/>
            <w:hideMark/>
          </w:tcPr>
          <w:p w14:paraId="0ED3623E"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41,254</w:t>
            </w:r>
          </w:p>
        </w:tc>
        <w:tc>
          <w:tcPr>
            <w:tcW w:w="900" w:type="dxa"/>
            <w:shd w:val="clear" w:color="auto" w:fill="auto"/>
            <w:vAlign w:val="center"/>
            <w:hideMark/>
          </w:tcPr>
          <w:p w14:paraId="5E6C935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42,433</w:t>
            </w:r>
          </w:p>
        </w:tc>
        <w:tc>
          <w:tcPr>
            <w:tcW w:w="900" w:type="dxa"/>
            <w:shd w:val="clear" w:color="auto" w:fill="auto"/>
            <w:vAlign w:val="center"/>
            <w:hideMark/>
          </w:tcPr>
          <w:p w14:paraId="065DD1B2"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43,612</w:t>
            </w:r>
          </w:p>
        </w:tc>
        <w:tc>
          <w:tcPr>
            <w:tcW w:w="900" w:type="dxa"/>
            <w:shd w:val="clear" w:color="auto" w:fill="auto"/>
            <w:vAlign w:val="center"/>
            <w:hideMark/>
          </w:tcPr>
          <w:p w14:paraId="58423FA7"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44,791</w:t>
            </w:r>
          </w:p>
        </w:tc>
        <w:tc>
          <w:tcPr>
            <w:tcW w:w="1080" w:type="dxa"/>
            <w:shd w:val="clear" w:color="auto" w:fill="auto"/>
            <w:vAlign w:val="center"/>
            <w:hideMark/>
          </w:tcPr>
          <w:p w14:paraId="0090C708"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45,970</w:t>
            </w:r>
          </w:p>
        </w:tc>
      </w:tr>
    </w:tbl>
    <w:p w14:paraId="4EC078CE" w14:textId="77777777" w:rsidR="004049B5" w:rsidRPr="0035737C" w:rsidRDefault="004049B5" w:rsidP="005D18D3">
      <w:pPr>
        <w:pStyle w:val="ListParagraph"/>
        <w:numPr>
          <w:ilvl w:val="0"/>
          <w:numId w:val="43"/>
        </w:numPr>
        <w:contextualSpacing w:val="0"/>
        <w:rPr>
          <w:color w:val="000000" w:themeColor="text1"/>
          <w:szCs w:val="22"/>
        </w:rPr>
      </w:pPr>
      <w:r w:rsidRPr="0035737C">
        <w:rPr>
          <w:color w:val="000000" w:themeColor="text1"/>
          <w:szCs w:val="22"/>
        </w:rPr>
        <w:t xml:space="preserve">If Jeff had remained at his current grade and not taken the CLG his pay likely would have been a GS-07 step 4. </w:t>
      </w:r>
    </w:p>
    <w:p w14:paraId="48E76222" w14:textId="77777777" w:rsidR="004049B5" w:rsidRPr="0035737C" w:rsidRDefault="004049B5" w:rsidP="005D18D3">
      <w:pPr>
        <w:pStyle w:val="ListParagraph"/>
        <w:numPr>
          <w:ilvl w:val="0"/>
          <w:numId w:val="43"/>
        </w:numPr>
        <w:contextualSpacing w:val="0"/>
        <w:rPr>
          <w:color w:val="000000" w:themeColor="text1"/>
          <w:szCs w:val="22"/>
        </w:rPr>
      </w:pPr>
      <w:r w:rsidRPr="0035737C">
        <w:rPr>
          <w:color w:val="000000" w:themeColor="text1"/>
          <w:szCs w:val="22"/>
        </w:rPr>
        <w:t>GS-07 step 4 is the grade and step we want to end up at when the employee is re-promoted to their previous grade.</w:t>
      </w:r>
    </w:p>
    <w:p w14:paraId="6FAC9062" w14:textId="77777777" w:rsidR="004049B5" w:rsidRPr="0035737C" w:rsidRDefault="004049B5" w:rsidP="005D18D3">
      <w:pPr>
        <w:pStyle w:val="ListParagraph"/>
        <w:numPr>
          <w:ilvl w:val="0"/>
          <w:numId w:val="41"/>
        </w:numPr>
        <w:contextualSpacing w:val="0"/>
        <w:rPr>
          <w:color w:val="000000" w:themeColor="text1"/>
          <w:szCs w:val="22"/>
        </w:rPr>
      </w:pPr>
      <w:r w:rsidRPr="0035737C">
        <w:rPr>
          <w:b/>
          <w:bCs/>
          <w:color w:val="000000" w:themeColor="text1"/>
          <w:szCs w:val="22"/>
        </w:rPr>
        <w:t>Step 2: How to Avoid the Windfall</w:t>
      </w:r>
      <w:r w:rsidRPr="0035737C">
        <w:rPr>
          <w:color w:val="000000" w:themeColor="text1"/>
          <w:szCs w:val="22"/>
        </w:rPr>
        <w:t>. (Work backwards and it may be easier to understand).</w:t>
      </w:r>
    </w:p>
    <w:p w14:paraId="4A2BFE3B" w14:textId="77777777" w:rsidR="004049B5" w:rsidRPr="0035737C" w:rsidRDefault="004049B5" w:rsidP="005D18D3">
      <w:pPr>
        <w:numPr>
          <w:ilvl w:val="1"/>
          <w:numId w:val="41"/>
        </w:numPr>
        <w:spacing w:before="0"/>
        <w:rPr>
          <w:color w:val="000000" w:themeColor="text1"/>
          <w:szCs w:val="22"/>
        </w:rPr>
      </w:pPr>
      <w:r w:rsidRPr="0035737C">
        <w:rPr>
          <w:b/>
          <w:color w:val="000000" w:themeColor="text1"/>
          <w:szCs w:val="22"/>
        </w:rPr>
        <w:t>Promotion to GS-07 Grade</w:t>
      </w:r>
      <w:r w:rsidRPr="0035737C">
        <w:rPr>
          <w:color w:val="000000" w:themeColor="text1"/>
          <w:szCs w:val="22"/>
        </w:rPr>
        <w:t xml:space="preserve">. When the employee is re-promoted to the GS-07 grade, we want to end up at GS-07 step 4.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A910FCF" w14:textId="77777777" w:rsidTr="005C25D4">
        <w:trPr>
          <w:tblHeader/>
        </w:trPr>
        <w:tc>
          <w:tcPr>
            <w:tcW w:w="720" w:type="dxa"/>
            <w:shd w:val="clear" w:color="auto" w:fill="D9D9D9" w:themeFill="background1" w:themeFillShade="D9"/>
          </w:tcPr>
          <w:p w14:paraId="14C4F66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32C8BA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EF66A26"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E52FD8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0D5406C"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01525EF"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65D0C3B"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AAAF51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B8891DF"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1510C2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D4BFC9F"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727526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13801BEF" w14:textId="77777777" w:rsidTr="005C25D4">
        <w:trPr>
          <w:trHeight w:val="215"/>
        </w:trPr>
        <w:tc>
          <w:tcPr>
            <w:tcW w:w="720" w:type="dxa"/>
          </w:tcPr>
          <w:p w14:paraId="3A186299"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Base</w:t>
            </w:r>
          </w:p>
        </w:tc>
        <w:tc>
          <w:tcPr>
            <w:tcW w:w="540" w:type="dxa"/>
            <w:vAlign w:val="center"/>
            <w:hideMark/>
          </w:tcPr>
          <w:p w14:paraId="548B5EB9"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07</w:t>
            </w:r>
          </w:p>
        </w:tc>
        <w:tc>
          <w:tcPr>
            <w:tcW w:w="900" w:type="dxa"/>
            <w:shd w:val="clear" w:color="auto" w:fill="auto"/>
            <w:vAlign w:val="center"/>
            <w:hideMark/>
          </w:tcPr>
          <w:p w14:paraId="01BDC29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35,359</w:t>
            </w:r>
          </w:p>
        </w:tc>
        <w:tc>
          <w:tcPr>
            <w:tcW w:w="900" w:type="dxa"/>
            <w:shd w:val="clear" w:color="auto" w:fill="auto"/>
            <w:vAlign w:val="center"/>
            <w:hideMark/>
          </w:tcPr>
          <w:p w14:paraId="67DDE29B"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36,538</w:t>
            </w:r>
          </w:p>
        </w:tc>
        <w:tc>
          <w:tcPr>
            <w:tcW w:w="900" w:type="dxa"/>
            <w:shd w:val="clear" w:color="auto" w:fill="auto"/>
            <w:vAlign w:val="center"/>
            <w:hideMark/>
          </w:tcPr>
          <w:p w14:paraId="464B3B6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37,717</w:t>
            </w:r>
          </w:p>
        </w:tc>
        <w:tc>
          <w:tcPr>
            <w:tcW w:w="900" w:type="dxa"/>
            <w:shd w:val="clear" w:color="auto" w:fill="FFFF00"/>
            <w:vAlign w:val="center"/>
            <w:hideMark/>
          </w:tcPr>
          <w:p w14:paraId="4F331997"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38,896</w:t>
            </w:r>
          </w:p>
        </w:tc>
        <w:tc>
          <w:tcPr>
            <w:tcW w:w="900" w:type="dxa"/>
            <w:shd w:val="clear" w:color="auto" w:fill="auto"/>
            <w:vAlign w:val="center"/>
            <w:hideMark/>
          </w:tcPr>
          <w:p w14:paraId="766985A7"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40,075</w:t>
            </w:r>
          </w:p>
        </w:tc>
        <w:tc>
          <w:tcPr>
            <w:tcW w:w="900" w:type="dxa"/>
            <w:shd w:val="clear" w:color="auto" w:fill="auto"/>
            <w:vAlign w:val="center"/>
            <w:hideMark/>
          </w:tcPr>
          <w:p w14:paraId="493942A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41,254</w:t>
            </w:r>
          </w:p>
        </w:tc>
        <w:tc>
          <w:tcPr>
            <w:tcW w:w="900" w:type="dxa"/>
            <w:shd w:val="clear" w:color="auto" w:fill="auto"/>
            <w:vAlign w:val="center"/>
            <w:hideMark/>
          </w:tcPr>
          <w:p w14:paraId="34BF5C49"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42,433</w:t>
            </w:r>
          </w:p>
        </w:tc>
        <w:tc>
          <w:tcPr>
            <w:tcW w:w="900" w:type="dxa"/>
            <w:shd w:val="clear" w:color="auto" w:fill="auto"/>
            <w:vAlign w:val="center"/>
            <w:hideMark/>
          </w:tcPr>
          <w:p w14:paraId="2C441EE8"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43,612</w:t>
            </w:r>
          </w:p>
        </w:tc>
        <w:tc>
          <w:tcPr>
            <w:tcW w:w="900" w:type="dxa"/>
            <w:shd w:val="clear" w:color="auto" w:fill="auto"/>
            <w:vAlign w:val="center"/>
            <w:hideMark/>
          </w:tcPr>
          <w:p w14:paraId="4C628193"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44,791</w:t>
            </w:r>
          </w:p>
        </w:tc>
        <w:tc>
          <w:tcPr>
            <w:tcW w:w="1080" w:type="dxa"/>
            <w:shd w:val="clear" w:color="auto" w:fill="auto"/>
            <w:vAlign w:val="center"/>
            <w:hideMark/>
          </w:tcPr>
          <w:p w14:paraId="7A11AF54"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45,970</w:t>
            </w:r>
          </w:p>
        </w:tc>
      </w:tr>
    </w:tbl>
    <w:p w14:paraId="34BC6163" w14:textId="77777777" w:rsidR="004049B5" w:rsidRPr="0035737C" w:rsidRDefault="004049B5" w:rsidP="005D18D3">
      <w:pPr>
        <w:numPr>
          <w:ilvl w:val="1"/>
          <w:numId w:val="41"/>
        </w:numPr>
        <w:rPr>
          <w:color w:val="000000" w:themeColor="text1"/>
          <w:szCs w:val="22"/>
        </w:rPr>
      </w:pPr>
      <w:r w:rsidRPr="0035737C">
        <w:rPr>
          <w:b/>
          <w:color w:val="000000" w:themeColor="text1"/>
          <w:szCs w:val="22"/>
        </w:rPr>
        <w:t>Change to lower grade to GS-06 position</w:t>
      </w:r>
      <w:r w:rsidRPr="0035737C">
        <w:rPr>
          <w:color w:val="000000" w:themeColor="text1"/>
          <w:szCs w:val="22"/>
        </w:rPr>
        <w:t xml:space="preserve">. </w:t>
      </w:r>
    </w:p>
    <w:p w14:paraId="39F0EA55" w14:textId="77777777" w:rsidR="004049B5" w:rsidRPr="0035737C" w:rsidRDefault="004049B5" w:rsidP="005D18D3">
      <w:pPr>
        <w:pStyle w:val="ListParagraph"/>
        <w:numPr>
          <w:ilvl w:val="0"/>
          <w:numId w:val="188"/>
        </w:numPr>
        <w:spacing w:before="0"/>
        <w:contextualSpacing w:val="0"/>
        <w:rPr>
          <w:color w:val="000000" w:themeColor="text1"/>
          <w:szCs w:val="22"/>
        </w:rPr>
      </w:pPr>
      <w:r w:rsidRPr="0035737C">
        <w:rPr>
          <w:color w:val="000000" w:themeColor="text1"/>
          <w:szCs w:val="22"/>
        </w:rPr>
        <w:t>In the GS-06 grade, find the highest step that doesn’t exceed $38,896 (the rate we want to end up at in grade 07).</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68CFF96" w14:textId="77777777" w:rsidTr="005C25D4">
        <w:trPr>
          <w:tblHeader/>
        </w:trPr>
        <w:tc>
          <w:tcPr>
            <w:tcW w:w="720" w:type="dxa"/>
            <w:shd w:val="clear" w:color="auto" w:fill="D9D9D9" w:themeFill="background1" w:themeFillShade="D9"/>
          </w:tcPr>
          <w:p w14:paraId="6A5A90C6"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F70EA3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9D674EF"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350C1B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C23D7CD"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61AC34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BC1E1D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801E2A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B60E99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FED7C2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4BFBBA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A8EE25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3A2CDB82" w14:textId="77777777" w:rsidTr="005C25D4">
        <w:trPr>
          <w:trHeight w:val="215"/>
        </w:trPr>
        <w:tc>
          <w:tcPr>
            <w:tcW w:w="720" w:type="dxa"/>
          </w:tcPr>
          <w:p w14:paraId="7A36065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Base</w:t>
            </w:r>
          </w:p>
        </w:tc>
        <w:tc>
          <w:tcPr>
            <w:tcW w:w="540" w:type="dxa"/>
            <w:vAlign w:val="center"/>
            <w:hideMark/>
          </w:tcPr>
          <w:p w14:paraId="059D2FB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06</w:t>
            </w:r>
          </w:p>
        </w:tc>
        <w:tc>
          <w:tcPr>
            <w:tcW w:w="900" w:type="dxa"/>
            <w:shd w:val="clear" w:color="auto" w:fill="auto"/>
            <w:vAlign w:val="center"/>
            <w:hideMark/>
          </w:tcPr>
          <w:p w14:paraId="7A3B39E4"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31,819</w:t>
            </w:r>
          </w:p>
        </w:tc>
        <w:tc>
          <w:tcPr>
            <w:tcW w:w="900" w:type="dxa"/>
            <w:shd w:val="clear" w:color="auto" w:fill="auto"/>
            <w:vAlign w:val="center"/>
            <w:hideMark/>
          </w:tcPr>
          <w:p w14:paraId="4D28E08E"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32,880</w:t>
            </w:r>
          </w:p>
        </w:tc>
        <w:tc>
          <w:tcPr>
            <w:tcW w:w="900" w:type="dxa"/>
            <w:shd w:val="clear" w:color="auto" w:fill="auto"/>
            <w:vAlign w:val="center"/>
            <w:hideMark/>
          </w:tcPr>
          <w:p w14:paraId="343B83D3"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33,941</w:t>
            </w:r>
          </w:p>
        </w:tc>
        <w:tc>
          <w:tcPr>
            <w:tcW w:w="900" w:type="dxa"/>
            <w:shd w:val="clear" w:color="auto" w:fill="auto"/>
            <w:vAlign w:val="center"/>
            <w:hideMark/>
          </w:tcPr>
          <w:p w14:paraId="6A3D002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35,002</w:t>
            </w:r>
          </w:p>
        </w:tc>
        <w:tc>
          <w:tcPr>
            <w:tcW w:w="900" w:type="dxa"/>
            <w:shd w:val="clear" w:color="auto" w:fill="auto"/>
            <w:vAlign w:val="center"/>
            <w:hideMark/>
          </w:tcPr>
          <w:p w14:paraId="413AE0F5"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36,063</w:t>
            </w:r>
          </w:p>
        </w:tc>
        <w:tc>
          <w:tcPr>
            <w:tcW w:w="900" w:type="dxa"/>
            <w:shd w:val="clear" w:color="auto" w:fill="auto"/>
            <w:vAlign w:val="center"/>
            <w:hideMark/>
          </w:tcPr>
          <w:p w14:paraId="0AD4F139"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37,124</w:t>
            </w:r>
          </w:p>
        </w:tc>
        <w:tc>
          <w:tcPr>
            <w:tcW w:w="900" w:type="dxa"/>
            <w:shd w:val="clear" w:color="auto" w:fill="FFFF00"/>
            <w:vAlign w:val="center"/>
            <w:hideMark/>
          </w:tcPr>
          <w:p w14:paraId="2636BF7F"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38,185</w:t>
            </w:r>
          </w:p>
        </w:tc>
        <w:tc>
          <w:tcPr>
            <w:tcW w:w="900" w:type="dxa"/>
            <w:shd w:val="clear" w:color="auto" w:fill="auto"/>
            <w:vAlign w:val="center"/>
            <w:hideMark/>
          </w:tcPr>
          <w:p w14:paraId="1D5D2FEC"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39,246</w:t>
            </w:r>
          </w:p>
        </w:tc>
        <w:tc>
          <w:tcPr>
            <w:tcW w:w="900" w:type="dxa"/>
            <w:shd w:val="clear" w:color="auto" w:fill="auto"/>
            <w:vAlign w:val="center"/>
            <w:hideMark/>
          </w:tcPr>
          <w:p w14:paraId="1B0440D6"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40,307</w:t>
            </w:r>
          </w:p>
        </w:tc>
        <w:tc>
          <w:tcPr>
            <w:tcW w:w="1080" w:type="dxa"/>
            <w:shd w:val="clear" w:color="auto" w:fill="auto"/>
            <w:vAlign w:val="center"/>
            <w:hideMark/>
          </w:tcPr>
          <w:p w14:paraId="0D380BE4"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41,368</w:t>
            </w:r>
          </w:p>
        </w:tc>
      </w:tr>
    </w:tbl>
    <w:p w14:paraId="65EDCE1C" w14:textId="77777777" w:rsidR="004049B5" w:rsidRPr="0035737C" w:rsidRDefault="004049B5" w:rsidP="005D18D3">
      <w:pPr>
        <w:pStyle w:val="ListParagraph"/>
        <w:numPr>
          <w:ilvl w:val="0"/>
          <w:numId w:val="188"/>
        </w:numPr>
        <w:contextualSpacing w:val="0"/>
        <w:rPr>
          <w:color w:val="000000" w:themeColor="text1"/>
          <w:szCs w:val="22"/>
        </w:rPr>
      </w:pPr>
      <w:r w:rsidRPr="0035737C">
        <w:rPr>
          <w:color w:val="000000" w:themeColor="text1"/>
          <w:szCs w:val="22"/>
        </w:rPr>
        <w:t xml:space="preserve">GS-06 step 7 ($38,185) is the highest rate that doesn’t exceed $38,896. </w:t>
      </w:r>
    </w:p>
    <w:p w14:paraId="6F08F7BD" w14:textId="77777777" w:rsidR="004049B5" w:rsidRPr="0035737C" w:rsidRDefault="004049B5" w:rsidP="005D18D3">
      <w:pPr>
        <w:pStyle w:val="ListParagraph"/>
        <w:numPr>
          <w:ilvl w:val="0"/>
          <w:numId w:val="188"/>
        </w:numPr>
        <w:spacing w:before="0"/>
        <w:contextualSpacing w:val="0"/>
        <w:rPr>
          <w:color w:val="000000" w:themeColor="text1"/>
          <w:szCs w:val="22"/>
        </w:rPr>
      </w:pPr>
      <w:r w:rsidRPr="0035737C">
        <w:rPr>
          <w:color w:val="000000" w:themeColor="text1"/>
          <w:szCs w:val="22"/>
        </w:rPr>
        <w:t>Subtract two steps from that rate (to account for the two-step promotion rule): Step 7 – 2 = Step 5</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E3C75B8" w14:textId="77777777" w:rsidTr="005C25D4">
        <w:trPr>
          <w:tblHeader/>
        </w:trPr>
        <w:tc>
          <w:tcPr>
            <w:tcW w:w="720" w:type="dxa"/>
            <w:shd w:val="clear" w:color="auto" w:fill="D9D9D9" w:themeFill="background1" w:themeFillShade="D9"/>
          </w:tcPr>
          <w:p w14:paraId="4614F942"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DAB2C86"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AD7D87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598012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37130A7"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864375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7AB885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A9AC1D5"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E0AD9C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1507EA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816C53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C97FFC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7FA39328" w14:textId="77777777" w:rsidTr="005C25D4">
        <w:trPr>
          <w:trHeight w:val="215"/>
        </w:trPr>
        <w:tc>
          <w:tcPr>
            <w:tcW w:w="720" w:type="dxa"/>
          </w:tcPr>
          <w:p w14:paraId="007CFA6D"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Base</w:t>
            </w:r>
          </w:p>
        </w:tc>
        <w:tc>
          <w:tcPr>
            <w:tcW w:w="540" w:type="dxa"/>
            <w:vAlign w:val="center"/>
            <w:hideMark/>
          </w:tcPr>
          <w:p w14:paraId="559FCE42"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06</w:t>
            </w:r>
          </w:p>
        </w:tc>
        <w:tc>
          <w:tcPr>
            <w:tcW w:w="900" w:type="dxa"/>
            <w:shd w:val="clear" w:color="auto" w:fill="auto"/>
            <w:vAlign w:val="center"/>
            <w:hideMark/>
          </w:tcPr>
          <w:p w14:paraId="6EB8AFB0"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31,819</w:t>
            </w:r>
          </w:p>
        </w:tc>
        <w:tc>
          <w:tcPr>
            <w:tcW w:w="900" w:type="dxa"/>
            <w:shd w:val="clear" w:color="auto" w:fill="auto"/>
            <w:vAlign w:val="center"/>
            <w:hideMark/>
          </w:tcPr>
          <w:p w14:paraId="3E38E5F4"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32,880</w:t>
            </w:r>
          </w:p>
        </w:tc>
        <w:tc>
          <w:tcPr>
            <w:tcW w:w="900" w:type="dxa"/>
            <w:shd w:val="clear" w:color="auto" w:fill="auto"/>
            <w:vAlign w:val="center"/>
            <w:hideMark/>
          </w:tcPr>
          <w:p w14:paraId="27DA9497"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33,941</w:t>
            </w:r>
          </w:p>
        </w:tc>
        <w:tc>
          <w:tcPr>
            <w:tcW w:w="900" w:type="dxa"/>
            <w:shd w:val="clear" w:color="auto" w:fill="auto"/>
            <w:vAlign w:val="center"/>
            <w:hideMark/>
          </w:tcPr>
          <w:p w14:paraId="07831B42"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35,002</w:t>
            </w:r>
          </w:p>
        </w:tc>
        <w:tc>
          <w:tcPr>
            <w:tcW w:w="900" w:type="dxa"/>
            <w:shd w:val="clear" w:color="auto" w:fill="FFFF00"/>
            <w:vAlign w:val="center"/>
            <w:hideMark/>
          </w:tcPr>
          <w:p w14:paraId="4BB96182"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36,063</w:t>
            </w:r>
          </w:p>
        </w:tc>
        <w:tc>
          <w:tcPr>
            <w:tcW w:w="900" w:type="dxa"/>
            <w:shd w:val="clear" w:color="auto" w:fill="auto"/>
            <w:vAlign w:val="center"/>
            <w:hideMark/>
          </w:tcPr>
          <w:p w14:paraId="21DE8A5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37,124</w:t>
            </w:r>
          </w:p>
        </w:tc>
        <w:tc>
          <w:tcPr>
            <w:tcW w:w="900" w:type="dxa"/>
            <w:shd w:val="clear" w:color="auto" w:fill="CCC0D9" w:themeFill="accent4" w:themeFillTint="66"/>
            <w:vAlign w:val="center"/>
            <w:hideMark/>
          </w:tcPr>
          <w:p w14:paraId="716E552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38,185</w:t>
            </w:r>
          </w:p>
        </w:tc>
        <w:tc>
          <w:tcPr>
            <w:tcW w:w="900" w:type="dxa"/>
            <w:shd w:val="clear" w:color="auto" w:fill="auto"/>
            <w:vAlign w:val="center"/>
            <w:hideMark/>
          </w:tcPr>
          <w:p w14:paraId="30C62E7C"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39,246</w:t>
            </w:r>
          </w:p>
        </w:tc>
        <w:tc>
          <w:tcPr>
            <w:tcW w:w="900" w:type="dxa"/>
            <w:shd w:val="clear" w:color="auto" w:fill="auto"/>
            <w:vAlign w:val="center"/>
            <w:hideMark/>
          </w:tcPr>
          <w:p w14:paraId="3DF21933"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40,307</w:t>
            </w:r>
          </w:p>
        </w:tc>
        <w:tc>
          <w:tcPr>
            <w:tcW w:w="1080" w:type="dxa"/>
            <w:shd w:val="clear" w:color="auto" w:fill="auto"/>
            <w:vAlign w:val="center"/>
            <w:hideMark/>
          </w:tcPr>
          <w:p w14:paraId="0BBD7E5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41,368</w:t>
            </w:r>
          </w:p>
        </w:tc>
      </w:tr>
    </w:tbl>
    <w:p w14:paraId="41516C67" w14:textId="77777777" w:rsidR="004049B5" w:rsidRPr="0035737C" w:rsidRDefault="004049B5" w:rsidP="005D18D3">
      <w:pPr>
        <w:pStyle w:val="ListParagraph"/>
        <w:numPr>
          <w:ilvl w:val="1"/>
          <w:numId w:val="41"/>
        </w:numPr>
        <w:rPr>
          <w:color w:val="000000" w:themeColor="text1"/>
          <w:szCs w:val="22"/>
        </w:rPr>
      </w:pPr>
      <w:r w:rsidRPr="0035737C">
        <w:rPr>
          <w:color w:val="000000" w:themeColor="text1"/>
          <w:szCs w:val="22"/>
        </w:rPr>
        <w:t xml:space="preserve">Pay is initially set at GS-06 step 5, $36,063 (GS-base). </w:t>
      </w:r>
    </w:p>
    <w:p w14:paraId="6BB88375" w14:textId="77777777" w:rsidR="004049B5" w:rsidRPr="0035737C" w:rsidRDefault="004049B5" w:rsidP="005D18D3">
      <w:pPr>
        <w:numPr>
          <w:ilvl w:val="1"/>
          <w:numId w:val="41"/>
        </w:numPr>
        <w:spacing w:before="0"/>
        <w:rPr>
          <w:color w:val="000000" w:themeColor="text1"/>
          <w:szCs w:val="22"/>
        </w:rPr>
      </w:pPr>
      <w:r w:rsidRPr="0035737C">
        <w:rPr>
          <w:color w:val="000000" w:themeColor="text1"/>
          <w:szCs w:val="22"/>
        </w:rPr>
        <w:lastRenderedPageBreak/>
        <w:t xml:space="preserve">In one year when the employee is likely to be promoted and when we apply the two-step promotion rule, $38,185 falls between step 3 and step 4 in the GS-07 grade.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0F65285" w14:textId="77777777" w:rsidTr="005C25D4">
        <w:trPr>
          <w:tblHeader/>
        </w:trPr>
        <w:tc>
          <w:tcPr>
            <w:tcW w:w="720" w:type="dxa"/>
            <w:shd w:val="clear" w:color="auto" w:fill="D9D9D9" w:themeFill="background1" w:themeFillShade="D9"/>
          </w:tcPr>
          <w:p w14:paraId="209809C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3BAFA79"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727A0C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64F4A8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AEA25C2"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3B756B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B86C97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CEC383E"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D36841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F75E023"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82475B5"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9C4762C"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5DE4F0BA" w14:textId="77777777" w:rsidTr="005C25D4">
        <w:trPr>
          <w:trHeight w:val="215"/>
        </w:trPr>
        <w:tc>
          <w:tcPr>
            <w:tcW w:w="720" w:type="dxa"/>
          </w:tcPr>
          <w:p w14:paraId="44C89EAB"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Base</w:t>
            </w:r>
          </w:p>
        </w:tc>
        <w:tc>
          <w:tcPr>
            <w:tcW w:w="540" w:type="dxa"/>
            <w:vAlign w:val="center"/>
            <w:hideMark/>
          </w:tcPr>
          <w:p w14:paraId="5F7BE49B"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07</w:t>
            </w:r>
          </w:p>
        </w:tc>
        <w:tc>
          <w:tcPr>
            <w:tcW w:w="900" w:type="dxa"/>
            <w:shd w:val="clear" w:color="auto" w:fill="auto"/>
            <w:vAlign w:val="center"/>
            <w:hideMark/>
          </w:tcPr>
          <w:p w14:paraId="2EFDEA06"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35,359</w:t>
            </w:r>
          </w:p>
        </w:tc>
        <w:tc>
          <w:tcPr>
            <w:tcW w:w="900" w:type="dxa"/>
            <w:shd w:val="clear" w:color="auto" w:fill="auto"/>
            <w:vAlign w:val="center"/>
            <w:hideMark/>
          </w:tcPr>
          <w:p w14:paraId="5E07A83E"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36,538</w:t>
            </w:r>
          </w:p>
        </w:tc>
        <w:tc>
          <w:tcPr>
            <w:tcW w:w="900" w:type="dxa"/>
            <w:shd w:val="clear" w:color="auto" w:fill="A6A6A6" w:themeFill="background1" w:themeFillShade="A6"/>
            <w:vAlign w:val="center"/>
            <w:hideMark/>
          </w:tcPr>
          <w:p w14:paraId="66CE37F9"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37,717</w:t>
            </w:r>
          </w:p>
        </w:tc>
        <w:tc>
          <w:tcPr>
            <w:tcW w:w="900" w:type="dxa"/>
            <w:shd w:val="clear" w:color="auto" w:fill="FFFF00"/>
            <w:vAlign w:val="center"/>
            <w:hideMark/>
          </w:tcPr>
          <w:p w14:paraId="1046496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38,896</w:t>
            </w:r>
          </w:p>
        </w:tc>
        <w:tc>
          <w:tcPr>
            <w:tcW w:w="900" w:type="dxa"/>
            <w:shd w:val="clear" w:color="auto" w:fill="auto"/>
            <w:vAlign w:val="center"/>
            <w:hideMark/>
          </w:tcPr>
          <w:p w14:paraId="737B27F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40,075</w:t>
            </w:r>
          </w:p>
        </w:tc>
        <w:tc>
          <w:tcPr>
            <w:tcW w:w="900" w:type="dxa"/>
            <w:shd w:val="clear" w:color="auto" w:fill="auto"/>
            <w:vAlign w:val="center"/>
            <w:hideMark/>
          </w:tcPr>
          <w:p w14:paraId="56B850D8"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41,254</w:t>
            </w:r>
          </w:p>
        </w:tc>
        <w:tc>
          <w:tcPr>
            <w:tcW w:w="900" w:type="dxa"/>
            <w:shd w:val="clear" w:color="auto" w:fill="auto"/>
            <w:vAlign w:val="center"/>
            <w:hideMark/>
          </w:tcPr>
          <w:p w14:paraId="780257E4"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42,433</w:t>
            </w:r>
          </w:p>
        </w:tc>
        <w:tc>
          <w:tcPr>
            <w:tcW w:w="900" w:type="dxa"/>
            <w:shd w:val="clear" w:color="auto" w:fill="auto"/>
            <w:vAlign w:val="center"/>
            <w:hideMark/>
          </w:tcPr>
          <w:p w14:paraId="0CF2B57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43,612</w:t>
            </w:r>
          </w:p>
        </w:tc>
        <w:tc>
          <w:tcPr>
            <w:tcW w:w="900" w:type="dxa"/>
            <w:shd w:val="clear" w:color="auto" w:fill="auto"/>
            <w:vAlign w:val="center"/>
            <w:hideMark/>
          </w:tcPr>
          <w:p w14:paraId="5628AF4F"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44,791</w:t>
            </w:r>
          </w:p>
        </w:tc>
        <w:tc>
          <w:tcPr>
            <w:tcW w:w="1080" w:type="dxa"/>
            <w:shd w:val="clear" w:color="auto" w:fill="auto"/>
            <w:vAlign w:val="center"/>
            <w:hideMark/>
          </w:tcPr>
          <w:p w14:paraId="71DA470F"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45,970</w:t>
            </w:r>
          </w:p>
        </w:tc>
      </w:tr>
    </w:tbl>
    <w:p w14:paraId="32F3E72A" w14:textId="4BA2E570" w:rsidR="004049B5" w:rsidRPr="0035737C" w:rsidRDefault="004049B5" w:rsidP="005D18D3">
      <w:pPr>
        <w:numPr>
          <w:ilvl w:val="1"/>
          <w:numId w:val="41"/>
        </w:numPr>
        <w:rPr>
          <w:color w:val="000000" w:themeColor="text1"/>
          <w:szCs w:val="22"/>
        </w:rPr>
      </w:pPr>
      <w:r w:rsidRPr="0035737C">
        <w:rPr>
          <w:color w:val="000000" w:themeColor="text1"/>
          <w:szCs w:val="22"/>
        </w:rPr>
        <w:t>When Jeff is re-promoted to his previous grade</w:t>
      </w:r>
      <w:r w:rsidR="00E955E0">
        <w:rPr>
          <w:color w:val="000000" w:themeColor="text1"/>
          <w:szCs w:val="22"/>
        </w:rPr>
        <w:t>,</w:t>
      </w:r>
      <w:r w:rsidRPr="0035737C">
        <w:rPr>
          <w:color w:val="000000" w:themeColor="text1"/>
          <w:szCs w:val="22"/>
        </w:rPr>
        <w:t xml:space="preserve"> he ends up at a step 4; the step he would have received had he not taken the lower grade and he didn’t gain additional steps.</w:t>
      </w:r>
    </w:p>
    <w:p w14:paraId="51F7F6B2" w14:textId="77777777" w:rsidR="004049B5" w:rsidRPr="0035737C" w:rsidRDefault="004049B5" w:rsidP="005D18D3">
      <w:pPr>
        <w:pStyle w:val="ListParagraph"/>
        <w:numPr>
          <w:ilvl w:val="0"/>
          <w:numId w:val="41"/>
        </w:numPr>
        <w:spacing w:before="0"/>
        <w:contextualSpacing w:val="0"/>
        <w:rPr>
          <w:color w:val="000000" w:themeColor="text1"/>
          <w:szCs w:val="22"/>
        </w:rPr>
      </w:pPr>
      <w:r w:rsidRPr="0035737C">
        <w:rPr>
          <w:b/>
          <w:bCs/>
          <w:color w:val="000000" w:themeColor="text1"/>
          <w:szCs w:val="22"/>
        </w:rPr>
        <w:t>Step 3: Crosswalk to Locality Table and Set the Pay</w:t>
      </w:r>
      <w:r w:rsidRPr="0035737C">
        <w:rPr>
          <w:color w:val="000000" w:themeColor="text1"/>
          <w:szCs w:val="22"/>
        </w:rPr>
        <w:t>. Pay is set at GS-06 step 5, $44,953, Denver locality, to account for the windfall.</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F3F60DB" w14:textId="77777777" w:rsidTr="005C25D4">
        <w:trPr>
          <w:tblHeader/>
        </w:trPr>
        <w:tc>
          <w:tcPr>
            <w:tcW w:w="720" w:type="dxa"/>
            <w:shd w:val="clear" w:color="auto" w:fill="D9D9D9" w:themeFill="background1" w:themeFillShade="D9"/>
          </w:tcPr>
          <w:p w14:paraId="30BFEC99"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DE46C9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F25DF5A"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AF6500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6689EDD"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6A37668"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8021965"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395189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9DC93EC"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E239A60"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6E6465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B246B91"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STEP 10</w:t>
            </w:r>
          </w:p>
        </w:tc>
      </w:tr>
      <w:tr w:rsidR="004049B5" w:rsidRPr="0035737C" w14:paraId="1EF889E6" w14:textId="77777777" w:rsidTr="005C25D4">
        <w:trPr>
          <w:trHeight w:val="215"/>
        </w:trPr>
        <w:tc>
          <w:tcPr>
            <w:tcW w:w="720" w:type="dxa"/>
          </w:tcPr>
          <w:p w14:paraId="3D73A0D4" w14:textId="77777777" w:rsidR="004049B5" w:rsidRPr="00E955E0" w:rsidRDefault="004049B5" w:rsidP="00E955E0">
            <w:pPr>
              <w:spacing w:before="0" w:after="0"/>
              <w:jc w:val="center"/>
              <w:rPr>
                <w:rFonts w:asciiTheme="minorHAnsi" w:hAnsiTheme="minorHAnsi" w:cstheme="minorHAnsi"/>
                <w:b/>
                <w:bCs/>
                <w:color w:val="000000" w:themeColor="text1"/>
                <w:szCs w:val="22"/>
              </w:rPr>
            </w:pPr>
            <w:r w:rsidRPr="00E955E0">
              <w:rPr>
                <w:rFonts w:asciiTheme="minorHAnsi" w:hAnsiTheme="minorHAnsi" w:cstheme="minorHAnsi"/>
                <w:b/>
                <w:bCs/>
                <w:color w:val="000000" w:themeColor="text1"/>
                <w:szCs w:val="22"/>
              </w:rPr>
              <w:t>DEN</w:t>
            </w:r>
          </w:p>
        </w:tc>
        <w:tc>
          <w:tcPr>
            <w:tcW w:w="540" w:type="dxa"/>
            <w:vAlign w:val="center"/>
            <w:hideMark/>
          </w:tcPr>
          <w:p w14:paraId="17EDB4D1"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06</w:t>
            </w:r>
          </w:p>
        </w:tc>
        <w:tc>
          <w:tcPr>
            <w:tcW w:w="900" w:type="dxa"/>
            <w:shd w:val="clear" w:color="auto" w:fill="auto"/>
            <w:vAlign w:val="center"/>
            <w:hideMark/>
          </w:tcPr>
          <w:p w14:paraId="153E7A90"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39,662</w:t>
            </w:r>
          </w:p>
        </w:tc>
        <w:tc>
          <w:tcPr>
            <w:tcW w:w="900" w:type="dxa"/>
            <w:shd w:val="clear" w:color="auto" w:fill="auto"/>
            <w:vAlign w:val="center"/>
            <w:hideMark/>
          </w:tcPr>
          <w:p w14:paraId="18F0A87A"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40,985</w:t>
            </w:r>
          </w:p>
        </w:tc>
        <w:tc>
          <w:tcPr>
            <w:tcW w:w="900" w:type="dxa"/>
            <w:shd w:val="clear" w:color="auto" w:fill="auto"/>
            <w:vAlign w:val="center"/>
            <w:hideMark/>
          </w:tcPr>
          <w:p w14:paraId="637C12B4"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42,307</w:t>
            </w:r>
          </w:p>
        </w:tc>
        <w:tc>
          <w:tcPr>
            <w:tcW w:w="900" w:type="dxa"/>
            <w:shd w:val="clear" w:color="auto" w:fill="auto"/>
            <w:vAlign w:val="center"/>
            <w:hideMark/>
          </w:tcPr>
          <w:p w14:paraId="29E6810C"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43,630</w:t>
            </w:r>
          </w:p>
        </w:tc>
        <w:tc>
          <w:tcPr>
            <w:tcW w:w="900" w:type="dxa"/>
            <w:shd w:val="clear" w:color="auto" w:fill="FFFF00"/>
            <w:vAlign w:val="center"/>
            <w:hideMark/>
          </w:tcPr>
          <w:p w14:paraId="0AF1744B"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44,953</w:t>
            </w:r>
          </w:p>
        </w:tc>
        <w:tc>
          <w:tcPr>
            <w:tcW w:w="900" w:type="dxa"/>
            <w:shd w:val="clear" w:color="auto" w:fill="auto"/>
            <w:vAlign w:val="center"/>
            <w:hideMark/>
          </w:tcPr>
          <w:p w14:paraId="6C0706EF"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46.275</w:t>
            </w:r>
          </w:p>
        </w:tc>
        <w:tc>
          <w:tcPr>
            <w:tcW w:w="900" w:type="dxa"/>
            <w:shd w:val="clear" w:color="auto" w:fill="auto"/>
            <w:vAlign w:val="center"/>
            <w:hideMark/>
          </w:tcPr>
          <w:p w14:paraId="64A1E6AC"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47,598</w:t>
            </w:r>
          </w:p>
        </w:tc>
        <w:tc>
          <w:tcPr>
            <w:tcW w:w="900" w:type="dxa"/>
            <w:shd w:val="clear" w:color="auto" w:fill="auto"/>
            <w:vAlign w:val="center"/>
            <w:hideMark/>
          </w:tcPr>
          <w:p w14:paraId="321B4B66"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48,920</w:t>
            </w:r>
          </w:p>
        </w:tc>
        <w:tc>
          <w:tcPr>
            <w:tcW w:w="900" w:type="dxa"/>
            <w:shd w:val="clear" w:color="auto" w:fill="auto"/>
            <w:vAlign w:val="center"/>
            <w:hideMark/>
          </w:tcPr>
          <w:p w14:paraId="5C2845A5"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50,243</w:t>
            </w:r>
          </w:p>
        </w:tc>
        <w:tc>
          <w:tcPr>
            <w:tcW w:w="1080" w:type="dxa"/>
            <w:shd w:val="clear" w:color="auto" w:fill="auto"/>
            <w:vAlign w:val="center"/>
            <w:hideMark/>
          </w:tcPr>
          <w:p w14:paraId="1004B09F" w14:textId="77777777" w:rsidR="004049B5" w:rsidRPr="00E955E0" w:rsidRDefault="004049B5" w:rsidP="00E955E0">
            <w:pPr>
              <w:spacing w:before="0" w:after="0"/>
              <w:jc w:val="center"/>
              <w:rPr>
                <w:rFonts w:asciiTheme="minorHAnsi" w:hAnsiTheme="minorHAnsi" w:cstheme="minorHAnsi"/>
                <w:bCs/>
                <w:color w:val="000000" w:themeColor="text1"/>
                <w:szCs w:val="22"/>
              </w:rPr>
            </w:pPr>
            <w:r w:rsidRPr="00E955E0">
              <w:rPr>
                <w:rFonts w:asciiTheme="minorHAnsi" w:hAnsiTheme="minorHAnsi" w:cstheme="minorHAnsi"/>
                <w:bCs/>
                <w:color w:val="000000" w:themeColor="text1"/>
                <w:szCs w:val="22"/>
              </w:rPr>
              <w:t>51,565</w:t>
            </w:r>
          </w:p>
        </w:tc>
      </w:tr>
    </w:tbl>
    <w:p w14:paraId="3FCEF0A1" w14:textId="77777777" w:rsidR="004049B5" w:rsidRPr="0035737C" w:rsidRDefault="004049B5" w:rsidP="005D18D3">
      <w:pPr>
        <w:pStyle w:val="Heading3"/>
        <w:numPr>
          <w:ilvl w:val="0"/>
          <w:numId w:val="210"/>
        </w:numPr>
        <w:spacing w:after="0"/>
        <w:rPr>
          <w:rFonts w:cs="Times New Roman"/>
          <w:szCs w:val="22"/>
        </w:rPr>
      </w:pPr>
      <w:bookmarkStart w:id="88" w:name="_Toc522719972"/>
      <w:bookmarkStart w:id="89" w:name="_Toc56686581"/>
      <w:bookmarkStart w:id="90" w:name="_Toc131407514"/>
      <w:bookmarkStart w:id="91" w:name="_Toc444527137"/>
      <w:bookmarkEnd w:id="78"/>
      <w:r w:rsidRPr="0035737C">
        <w:rPr>
          <w:rFonts w:cs="Times New Roman"/>
          <w:szCs w:val="22"/>
        </w:rPr>
        <w:t>GS-08 to GS-07/09/11</w:t>
      </w:r>
      <w:bookmarkEnd w:id="88"/>
      <w:bookmarkEnd w:id="89"/>
      <w:bookmarkEnd w:id="90"/>
    </w:p>
    <w:p w14:paraId="00F2338C" w14:textId="77777777" w:rsidR="004049B5" w:rsidRPr="0035737C" w:rsidRDefault="004049B5" w:rsidP="00E955E0">
      <w:pPr>
        <w:spacing w:before="0" w:after="240"/>
        <w:ind w:left="360"/>
        <w:rPr>
          <w:i/>
          <w:color w:val="000000" w:themeColor="text1"/>
          <w:szCs w:val="22"/>
        </w:rPr>
      </w:pPr>
      <w:r w:rsidRPr="0035737C">
        <w:rPr>
          <w:i/>
          <w:color w:val="000000" w:themeColor="text1"/>
          <w:szCs w:val="22"/>
        </w:rPr>
        <w:t>The Windfall</w:t>
      </w:r>
    </w:p>
    <w:p w14:paraId="66B03A47" w14:textId="77777777" w:rsidR="004049B5" w:rsidRPr="0035737C" w:rsidRDefault="004049B5" w:rsidP="00AE6C0C">
      <w:pPr>
        <w:spacing w:before="0"/>
        <w:ind w:left="360"/>
        <w:rPr>
          <w:color w:val="000000" w:themeColor="text1"/>
          <w:szCs w:val="22"/>
        </w:rPr>
      </w:pPr>
      <w:r w:rsidRPr="0035737C">
        <w:rPr>
          <w:color w:val="000000" w:themeColor="text1"/>
          <w:szCs w:val="22"/>
        </w:rPr>
        <w:t xml:space="preserve">In February 2017, Claire, a GS-0303-08 step 2 requests a CLG to a GS-0301-07/09/11 position because it has more promotion potential. Both positions </w:t>
      </w:r>
      <w:proofErr w:type="gramStart"/>
      <w:r w:rsidRPr="0035737C">
        <w:rPr>
          <w:color w:val="000000" w:themeColor="text1"/>
          <w:szCs w:val="22"/>
        </w:rPr>
        <w:t>are located in</w:t>
      </w:r>
      <w:proofErr w:type="gramEnd"/>
      <w:r w:rsidRPr="0035737C">
        <w:rPr>
          <w:color w:val="000000" w:themeColor="text1"/>
          <w:szCs w:val="22"/>
        </w:rPr>
        <w:t xml:space="preserve"> Los Angeles. Had the change to lower grade not occurred Claire would have received a WGI to step 3 in May 2017.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836DC58" w14:textId="77777777" w:rsidTr="005C25D4">
        <w:trPr>
          <w:tblHeader/>
        </w:trPr>
        <w:tc>
          <w:tcPr>
            <w:tcW w:w="720" w:type="dxa"/>
            <w:shd w:val="clear" w:color="auto" w:fill="D9D9D9" w:themeFill="background1" w:themeFillShade="D9"/>
          </w:tcPr>
          <w:p w14:paraId="11B8AD6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4E043A4"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A8FEFE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EF2439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F188C58"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BCCC93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A4EF94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2BDCD2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674C33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870D6BE"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BEAFA6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09466C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7E1A9007" w14:textId="77777777" w:rsidTr="005C25D4">
        <w:trPr>
          <w:trHeight w:val="215"/>
        </w:trPr>
        <w:tc>
          <w:tcPr>
            <w:tcW w:w="720" w:type="dxa"/>
          </w:tcPr>
          <w:p w14:paraId="7BAFFAD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LA</w:t>
            </w:r>
          </w:p>
        </w:tc>
        <w:tc>
          <w:tcPr>
            <w:tcW w:w="540" w:type="dxa"/>
            <w:vAlign w:val="center"/>
            <w:hideMark/>
          </w:tcPr>
          <w:p w14:paraId="29366F3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08</w:t>
            </w:r>
          </w:p>
        </w:tc>
        <w:tc>
          <w:tcPr>
            <w:tcW w:w="900" w:type="dxa"/>
            <w:shd w:val="clear" w:color="auto" w:fill="auto"/>
            <w:vAlign w:val="center"/>
            <w:hideMark/>
          </w:tcPr>
          <w:p w14:paraId="28551627"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50,770</w:t>
            </w:r>
          </w:p>
        </w:tc>
        <w:tc>
          <w:tcPr>
            <w:tcW w:w="900" w:type="dxa"/>
            <w:shd w:val="clear" w:color="auto" w:fill="FFFF00"/>
            <w:vAlign w:val="center"/>
            <w:hideMark/>
          </w:tcPr>
          <w:p w14:paraId="633F9E19"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52,462</w:t>
            </w:r>
          </w:p>
        </w:tc>
        <w:tc>
          <w:tcPr>
            <w:tcW w:w="900" w:type="dxa"/>
            <w:shd w:val="clear" w:color="auto" w:fill="auto"/>
            <w:vAlign w:val="center"/>
            <w:hideMark/>
          </w:tcPr>
          <w:p w14:paraId="1AA10D4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54,154</w:t>
            </w:r>
          </w:p>
        </w:tc>
        <w:tc>
          <w:tcPr>
            <w:tcW w:w="900" w:type="dxa"/>
            <w:shd w:val="clear" w:color="auto" w:fill="auto"/>
            <w:vAlign w:val="center"/>
            <w:hideMark/>
          </w:tcPr>
          <w:p w14:paraId="2F885C94"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55,845</w:t>
            </w:r>
          </w:p>
        </w:tc>
        <w:tc>
          <w:tcPr>
            <w:tcW w:w="900" w:type="dxa"/>
            <w:shd w:val="clear" w:color="auto" w:fill="auto"/>
            <w:vAlign w:val="center"/>
            <w:hideMark/>
          </w:tcPr>
          <w:p w14:paraId="1D545B2E"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57,537</w:t>
            </w:r>
          </w:p>
        </w:tc>
        <w:tc>
          <w:tcPr>
            <w:tcW w:w="900" w:type="dxa"/>
            <w:shd w:val="clear" w:color="auto" w:fill="auto"/>
            <w:vAlign w:val="center"/>
            <w:hideMark/>
          </w:tcPr>
          <w:p w14:paraId="483ABD24"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59,229</w:t>
            </w:r>
          </w:p>
        </w:tc>
        <w:tc>
          <w:tcPr>
            <w:tcW w:w="900" w:type="dxa"/>
            <w:shd w:val="clear" w:color="auto" w:fill="auto"/>
            <w:vAlign w:val="center"/>
            <w:hideMark/>
          </w:tcPr>
          <w:p w14:paraId="1076E838"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60,921</w:t>
            </w:r>
          </w:p>
        </w:tc>
        <w:tc>
          <w:tcPr>
            <w:tcW w:w="900" w:type="dxa"/>
            <w:shd w:val="clear" w:color="auto" w:fill="auto"/>
            <w:vAlign w:val="center"/>
            <w:hideMark/>
          </w:tcPr>
          <w:p w14:paraId="3CB77387"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62,613</w:t>
            </w:r>
          </w:p>
        </w:tc>
        <w:tc>
          <w:tcPr>
            <w:tcW w:w="900" w:type="dxa"/>
            <w:shd w:val="clear" w:color="auto" w:fill="auto"/>
            <w:vAlign w:val="center"/>
            <w:hideMark/>
          </w:tcPr>
          <w:p w14:paraId="64D7CAF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64,305</w:t>
            </w:r>
          </w:p>
        </w:tc>
        <w:tc>
          <w:tcPr>
            <w:tcW w:w="1080" w:type="dxa"/>
            <w:shd w:val="clear" w:color="auto" w:fill="auto"/>
            <w:vAlign w:val="center"/>
            <w:hideMark/>
          </w:tcPr>
          <w:p w14:paraId="45919C00"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65,997</w:t>
            </w:r>
          </w:p>
        </w:tc>
      </w:tr>
    </w:tbl>
    <w:p w14:paraId="5C144930" w14:textId="77777777" w:rsidR="004049B5" w:rsidRPr="0035737C" w:rsidRDefault="004049B5" w:rsidP="005D18D3">
      <w:pPr>
        <w:pStyle w:val="ListParagraph"/>
        <w:numPr>
          <w:ilvl w:val="0"/>
          <w:numId w:val="44"/>
        </w:numPr>
        <w:contextualSpacing w:val="0"/>
        <w:rPr>
          <w:color w:val="000000" w:themeColor="text1"/>
          <w:szCs w:val="22"/>
        </w:rPr>
      </w:pPr>
      <w:r w:rsidRPr="0035737C">
        <w:rPr>
          <w:b/>
          <w:bCs/>
          <w:color w:val="000000" w:themeColor="text1"/>
          <w:szCs w:val="22"/>
        </w:rPr>
        <w:t>Step 1: Determine What Their Pay Would be if they received a Direct Promotion</w:t>
      </w:r>
      <w:r w:rsidRPr="0035737C">
        <w:rPr>
          <w:color w:val="000000" w:themeColor="text1"/>
          <w:szCs w:val="22"/>
        </w:rPr>
        <w:t xml:space="preserve">. </w:t>
      </w:r>
    </w:p>
    <w:p w14:paraId="11489EF7" w14:textId="77777777" w:rsidR="004049B5" w:rsidRPr="0035737C" w:rsidRDefault="004049B5" w:rsidP="005D18D3">
      <w:pPr>
        <w:pStyle w:val="ListParagraph"/>
        <w:numPr>
          <w:ilvl w:val="1"/>
          <w:numId w:val="44"/>
        </w:numPr>
        <w:contextualSpacing w:val="0"/>
        <w:rPr>
          <w:color w:val="000000" w:themeColor="text1"/>
          <w:szCs w:val="22"/>
        </w:rPr>
      </w:pPr>
      <w:r w:rsidRPr="0035737C">
        <w:rPr>
          <w:color w:val="000000" w:themeColor="text1"/>
          <w:szCs w:val="22"/>
        </w:rPr>
        <w:t xml:space="preserve">Forecast what the employee’s pay would be in their current position, one year from now, as if they never left their current position. </w:t>
      </w:r>
    </w:p>
    <w:p w14:paraId="2A072C1E" w14:textId="77777777" w:rsidR="004049B5" w:rsidRPr="0035737C" w:rsidRDefault="004049B5" w:rsidP="005D18D3">
      <w:pPr>
        <w:pStyle w:val="ListParagraph"/>
        <w:numPr>
          <w:ilvl w:val="1"/>
          <w:numId w:val="44"/>
        </w:numPr>
        <w:contextualSpacing w:val="0"/>
        <w:rPr>
          <w:color w:val="000000" w:themeColor="text1"/>
          <w:szCs w:val="22"/>
        </w:rPr>
      </w:pPr>
      <w:r w:rsidRPr="0035737C">
        <w:rPr>
          <w:color w:val="000000" w:themeColor="text1"/>
          <w:szCs w:val="22"/>
        </w:rPr>
        <w:t>Look at any WGIs the employee would have received during the year (the time of demotion and re-promotion).</w:t>
      </w:r>
    </w:p>
    <w:p w14:paraId="70345230" w14:textId="77777777" w:rsidR="004049B5" w:rsidRPr="0035737C" w:rsidRDefault="004049B5" w:rsidP="005D18D3">
      <w:pPr>
        <w:pStyle w:val="ListParagraph"/>
        <w:numPr>
          <w:ilvl w:val="1"/>
          <w:numId w:val="44"/>
        </w:numPr>
        <w:spacing w:before="0"/>
        <w:contextualSpacing w:val="0"/>
        <w:rPr>
          <w:color w:val="000000" w:themeColor="text1"/>
          <w:szCs w:val="22"/>
        </w:rPr>
      </w:pPr>
      <w:r w:rsidRPr="0035737C">
        <w:rPr>
          <w:color w:val="000000" w:themeColor="text1"/>
          <w:szCs w:val="22"/>
        </w:rPr>
        <w:t>The employee is currently a GS-08 step 2 and during the time of demotion and re-promotion, she would have earned a WGI to step 3. If the employee had remained in her current grade her pay would have been a GS-08 step 3.</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2ABBC67" w14:textId="77777777" w:rsidTr="005C25D4">
        <w:trPr>
          <w:tblHeader/>
        </w:trPr>
        <w:tc>
          <w:tcPr>
            <w:tcW w:w="720" w:type="dxa"/>
            <w:shd w:val="clear" w:color="auto" w:fill="D9D9D9" w:themeFill="background1" w:themeFillShade="D9"/>
          </w:tcPr>
          <w:p w14:paraId="2241ECB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6238DF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D0AE46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5E8ED75"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3EA512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F38597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FCC7C8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2D2025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DAF848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17C74EE"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E9E9D4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604D6A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1F88D156" w14:textId="77777777" w:rsidTr="005C25D4">
        <w:trPr>
          <w:trHeight w:val="215"/>
        </w:trPr>
        <w:tc>
          <w:tcPr>
            <w:tcW w:w="720" w:type="dxa"/>
          </w:tcPr>
          <w:p w14:paraId="71679F4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2F57055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08</w:t>
            </w:r>
          </w:p>
        </w:tc>
        <w:tc>
          <w:tcPr>
            <w:tcW w:w="900" w:type="dxa"/>
            <w:shd w:val="clear" w:color="auto" w:fill="auto"/>
            <w:vAlign w:val="center"/>
            <w:hideMark/>
          </w:tcPr>
          <w:p w14:paraId="3873E50B"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39,159</w:t>
            </w:r>
          </w:p>
        </w:tc>
        <w:tc>
          <w:tcPr>
            <w:tcW w:w="900" w:type="dxa"/>
            <w:shd w:val="clear" w:color="auto" w:fill="A6A6A6" w:themeFill="background1" w:themeFillShade="A6"/>
            <w:vAlign w:val="center"/>
            <w:hideMark/>
          </w:tcPr>
          <w:p w14:paraId="5126B10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40,464</w:t>
            </w:r>
          </w:p>
        </w:tc>
        <w:tc>
          <w:tcPr>
            <w:tcW w:w="900" w:type="dxa"/>
            <w:shd w:val="clear" w:color="auto" w:fill="FFFF00"/>
            <w:vAlign w:val="center"/>
            <w:hideMark/>
          </w:tcPr>
          <w:p w14:paraId="54637306"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41,769</w:t>
            </w:r>
          </w:p>
        </w:tc>
        <w:tc>
          <w:tcPr>
            <w:tcW w:w="900" w:type="dxa"/>
            <w:shd w:val="clear" w:color="auto" w:fill="auto"/>
            <w:vAlign w:val="center"/>
            <w:hideMark/>
          </w:tcPr>
          <w:p w14:paraId="0640A093"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43,074</w:t>
            </w:r>
          </w:p>
        </w:tc>
        <w:tc>
          <w:tcPr>
            <w:tcW w:w="900" w:type="dxa"/>
            <w:shd w:val="clear" w:color="auto" w:fill="auto"/>
            <w:vAlign w:val="center"/>
            <w:hideMark/>
          </w:tcPr>
          <w:p w14:paraId="785CD063"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44,379</w:t>
            </w:r>
          </w:p>
        </w:tc>
        <w:tc>
          <w:tcPr>
            <w:tcW w:w="900" w:type="dxa"/>
            <w:shd w:val="clear" w:color="auto" w:fill="auto"/>
            <w:vAlign w:val="center"/>
            <w:hideMark/>
          </w:tcPr>
          <w:p w14:paraId="1BB34D8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45,684</w:t>
            </w:r>
          </w:p>
        </w:tc>
        <w:tc>
          <w:tcPr>
            <w:tcW w:w="900" w:type="dxa"/>
            <w:shd w:val="clear" w:color="auto" w:fill="auto"/>
            <w:vAlign w:val="center"/>
            <w:hideMark/>
          </w:tcPr>
          <w:p w14:paraId="48B19BFE"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46,989</w:t>
            </w:r>
          </w:p>
        </w:tc>
        <w:tc>
          <w:tcPr>
            <w:tcW w:w="900" w:type="dxa"/>
            <w:shd w:val="clear" w:color="auto" w:fill="auto"/>
            <w:vAlign w:val="center"/>
            <w:hideMark/>
          </w:tcPr>
          <w:p w14:paraId="60BA2D59"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48,294</w:t>
            </w:r>
          </w:p>
        </w:tc>
        <w:tc>
          <w:tcPr>
            <w:tcW w:w="900" w:type="dxa"/>
            <w:shd w:val="clear" w:color="auto" w:fill="auto"/>
            <w:vAlign w:val="center"/>
            <w:hideMark/>
          </w:tcPr>
          <w:p w14:paraId="616A938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49,599</w:t>
            </w:r>
          </w:p>
        </w:tc>
        <w:tc>
          <w:tcPr>
            <w:tcW w:w="1080" w:type="dxa"/>
            <w:shd w:val="clear" w:color="auto" w:fill="auto"/>
            <w:vAlign w:val="center"/>
            <w:hideMark/>
          </w:tcPr>
          <w:p w14:paraId="50A9DCC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50,904</w:t>
            </w:r>
          </w:p>
        </w:tc>
      </w:tr>
    </w:tbl>
    <w:p w14:paraId="5ED38571" w14:textId="77777777" w:rsidR="004049B5" w:rsidRPr="0035737C" w:rsidRDefault="004049B5" w:rsidP="005D18D3">
      <w:pPr>
        <w:pStyle w:val="ListParagraph"/>
        <w:numPr>
          <w:ilvl w:val="1"/>
          <w:numId w:val="44"/>
        </w:numPr>
        <w:contextualSpacing w:val="0"/>
        <w:rPr>
          <w:color w:val="000000" w:themeColor="text1"/>
          <w:szCs w:val="22"/>
        </w:rPr>
      </w:pPr>
      <w:r w:rsidRPr="0035737C">
        <w:rPr>
          <w:color w:val="000000" w:themeColor="text1"/>
          <w:szCs w:val="22"/>
        </w:rPr>
        <w:t>Now apply the two-step promotion rule.</w:t>
      </w:r>
    </w:p>
    <w:p w14:paraId="73B3188A" w14:textId="77777777" w:rsidR="004049B5" w:rsidRPr="0035737C" w:rsidRDefault="004049B5" w:rsidP="005D18D3">
      <w:pPr>
        <w:pStyle w:val="ListParagraph"/>
        <w:numPr>
          <w:ilvl w:val="0"/>
          <w:numId w:val="165"/>
        </w:numPr>
        <w:spacing w:before="0"/>
        <w:contextualSpacing w:val="0"/>
        <w:rPr>
          <w:color w:val="000000" w:themeColor="text1"/>
          <w:szCs w:val="22"/>
        </w:rPr>
      </w:pPr>
      <w:r w:rsidRPr="0035737C">
        <w:rPr>
          <w:color w:val="000000" w:themeColor="text1"/>
          <w:szCs w:val="22"/>
        </w:rPr>
        <w:t>GS-08 step 3 + 2 steps = GS-08 step 5</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804E143" w14:textId="77777777" w:rsidTr="005C25D4">
        <w:trPr>
          <w:tblHeader/>
        </w:trPr>
        <w:tc>
          <w:tcPr>
            <w:tcW w:w="720" w:type="dxa"/>
            <w:shd w:val="clear" w:color="auto" w:fill="D9D9D9" w:themeFill="background1" w:themeFillShade="D9"/>
          </w:tcPr>
          <w:p w14:paraId="38C153D4"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BB9C2D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075396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C28095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6FB688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5E5208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21D20E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283F331"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B157E4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299938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8BE5F71"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A60360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1D9B6CB1" w14:textId="77777777" w:rsidTr="005C25D4">
        <w:trPr>
          <w:trHeight w:val="215"/>
        </w:trPr>
        <w:tc>
          <w:tcPr>
            <w:tcW w:w="720" w:type="dxa"/>
          </w:tcPr>
          <w:p w14:paraId="4E42AEF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6F3F1B96"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08</w:t>
            </w:r>
          </w:p>
        </w:tc>
        <w:tc>
          <w:tcPr>
            <w:tcW w:w="900" w:type="dxa"/>
            <w:shd w:val="clear" w:color="auto" w:fill="auto"/>
            <w:vAlign w:val="center"/>
            <w:hideMark/>
          </w:tcPr>
          <w:p w14:paraId="63122BD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39,159</w:t>
            </w:r>
          </w:p>
        </w:tc>
        <w:tc>
          <w:tcPr>
            <w:tcW w:w="900" w:type="dxa"/>
            <w:shd w:val="clear" w:color="auto" w:fill="auto"/>
            <w:vAlign w:val="center"/>
            <w:hideMark/>
          </w:tcPr>
          <w:p w14:paraId="4B29F6E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40,464</w:t>
            </w:r>
          </w:p>
        </w:tc>
        <w:tc>
          <w:tcPr>
            <w:tcW w:w="900" w:type="dxa"/>
            <w:shd w:val="clear" w:color="auto" w:fill="FFFF00"/>
            <w:vAlign w:val="center"/>
            <w:hideMark/>
          </w:tcPr>
          <w:p w14:paraId="23F1130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41,769</w:t>
            </w:r>
          </w:p>
        </w:tc>
        <w:tc>
          <w:tcPr>
            <w:tcW w:w="900" w:type="dxa"/>
            <w:shd w:val="clear" w:color="auto" w:fill="auto"/>
            <w:vAlign w:val="center"/>
            <w:hideMark/>
          </w:tcPr>
          <w:p w14:paraId="72737543"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43,074</w:t>
            </w:r>
          </w:p>
        </w:tc>
        <w:tc>
          <w:tcPr>
            <w:tcW w:w="900" w:type="dxa"/>
            <w:shd w:val="clear" w:color="auto" w:fill="CCC0D9" w:themeFill="accent4" w:themeFillTint="66"/>
            <w:vAlign w:val="center"/>
            <w:hideMark/>
          </w:tcPr>
          <w:p w14:paraId="5266925C"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44,379</w:t>
            </w:r>
          </w:p>
        </w:tc>
        <w:tc>
          <w:tcPr>
            <w:tcW w:w="900" w:type="dxa"/>
            <w:shd w:val="clear" w:color="auto" w:fill="auto"/>
            <w:vAlign w:val="center"/>
            <w:hideMark/>
          </w:tcPr>
          <w:p w14:paraId="4409B98D"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45,684</w:t>
            </w:r>
          </w:p>
        </w:tc>
        <w:tc>
          <w:tcPr>
            <w:tcW w:w="900" w:type="dxa"/>
            <w:shd w:val="clear" w:color="auto" w:fill="auto"/>
            <w:vAlign w:val="center"/>
            <w:hideMark/>
          </w:tcPr>
          <w:p w14:paraId="44201FCD"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46,989</w:t>
            </w:r>
          </w:p>
        </w:tc>
        <w:tc>
          <w:tcPr>
            <w:tcW w:w="900" w:type="dxa"/>
            <w:shd w:val="clear" w:color="auto" w:fill="auto"/>
            <w:vAlign w:val="center"/>
            <w:hideMark/>
          </w:tcPr>
          <w:p w14:paraId="1F70E38D"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48,294</w:t>
            </w:r>
          </w:p>
        </w:tc>
        <w:tc>
          <w:tcPr>
            <w:tcW w:w="900" w:type="dxa"/>
            <w:shd w:val="clear" w:color="auto" w:fill="auto"/>
            <w:vAlign w:val="center"/>
            <w:hideMark/>
          </w:tcPr>
          <w:p w14:paraId="48D6572A"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49,599</w:t>
            </w:r>
          </w:p>
        </w:tc>
        <w:tc>
          <w:tcPr>
            <w:tcW w:w="1080" w:type="dxa"/>
            <w:shd w:val="clear" w:color="auto" w:fill="auto"/>
            <w:vAlign w:val="center"/>
            <w:hideMark/>
          </w:tcPr>
          <w:p w14:paraId="61DAAFE9"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50,904</w:t>
            </w:r>
          </w:p>
        </w:tc>
      </w:tr>
    </w:tbl>
    <w:p w14:paraId="6EA57D1E" w14:textId="77777777" w:rsidR="004049B5" w:rsidRPr="0035737C" w:rsidRDefault="004049B5" w:rsidP="005D18D3">
      <w:pPr>
        <w:pStyle w:val="ListParagraph"/>
        <w:numPr>
          <w:ilvl w:val="0"/>
          <w:numId w:val="165"/>
        </w:numPr>
        <w:contextualSpacing w:val="0"/>
        <w:rPr>
          <w:color w:val="000000" w:themeColor="text1"/>
          <w:szCs w:val="22"/>
        </w:rPr>
      </w:pPr>
      <w:r w:rsidRPr="0035737C">
        <w:rPr>
          <w:color w:val="000000" w:themeColor="text1"/>
          <w:szCs w:val="22"/>
        </w:rPr>
        <w:t>Slot the promotion entitlement ($44,379) directly into grade 09.</w:t>
      </w:r>
    </w:p>
    <w:p w14:paraId="5DBDD84A" w14:textId="77777777" w:rsidR="004049B5" w:rsidRPr="0035737C" w:rsidRDefault="004049B5" w:rsidP="005D18D3">
      <w:pPr>
        <w:pStyle w:val="ListParagraph"/>
        <w:numPr>
          <w:ilvl w:val="0"/>
          <w:numId w:val="165"/>
        </w:numPr>
        <w:contextualSpacing w:val="0"/>
        <w:rPr>
          <w:color w:val="000000" w:themeColor="text1"/>
          <w:szCs w:val="22"/>
        </w:rPr>
      </w:pPr>
      <w:r w:rsidRPr="0035737C">
        <w:rPr>
          <w:color w:val="000000" w:themeColor="text1"/>
          <w:szCs w:val="22"/>
        </w:rPr>
        <w:t>$44,379 falls between step 1 and step 2.</w:t>
      </w:r>
    </w:p>
    <w:p w14:paraId="571F7A67" w14:textId="77777777" w:rsidR="004049B5" w:rsidRPr="0035737C" w:rsidRDefault="004049B5" w:rsidP="005D18D3">
      <w:pPr>
        <w:pStyle w:val="ListParagraph"/>
        <w:numPr>
          <w:ilvl w:val="0"/>
          <w:numId w:val="165"/>
        </w:numPr>
        <w:contextualSpacing w:val="0"/>
        <w:rPr>
          <w:color w:val="000000" w:themeColor="text1"/>
          <w:szCs w:val="22"/>
        </w:rPr>
      </w:pPr>
      <w:r w:rsidRPr="0035737C">
        <w:rPr>
          <w:color w:val="000000" w:themeColor="text1"/>
          <w:szCs w:val="22"/>
        </w:rPr>
        <w:t xml:space="preserve">In one year, if we directly promoted Claire from her current grade to the higher grade, pay would be set at GS-09 step 2. </w:t>
      </w:r>
    </w:p>
    <w:p w14:paraId="6DA7B45B" w14:textId="77777777" w:rsidR="004049B5" w:rsidRPr="0035737C" w:rsidRDefault="004049B5" w:rsidP="005D18D3">
      <w:pPr>
        <w:pStyle w:val="ListParagraph"/>
        <w:numPr>
          <w:ilvl w:val="0"/>
          <w:numId w:val="165"/>
        </w:numPr>
        <w:spacing w:before="0"/>
        <w:contextualSpacing w:val="0"/>
        <w:rPr>
          <w:color w:val="000000" w:themeColor="text1"/>
          <w:szCs w:val="22"/>
        </w:rPr>
      </w:pPr>
      <w:r w:rsidRPr="0035737C">
        <w:rPr>
          <w:color w:val="000000" w:themeColor="text1"/>
          <w:szCs w:val="22"/>
        </w:rPr>
        <w:t>We’ll set her pay in the GS-07 grade so when she’s promoted her pay will end up at GS-09 step 2.</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0538762" w14:textId="77777777" w:rsidTr="005C25D4">
        <w:trPr>
          <w:tblHeader/>
        </w:trPr>
        <w:tc>
          <w:tcPr>
            <w:tcW w:w="720" w:type="dxa"/>
            <w:shd w:val="clear" w:color="auto" w:fill="D9D9D9" w:themeFill="background1" w:themeFillShade="D9"/>
          </w:tcPr>
          <w:p w14:paraId="55BEF95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1A6FBF25"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C04A7B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9A1DC15"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18506F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7691CC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682D3F8"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40A9AD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5E2604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895470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1D2EEA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41B247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613DF0E2" w14:textId="77777777" w:rsidTr="005C25D4">
        <w:trPr>
          <w:trHeight w:val="215"/>
        </w:trPr>
        <w:tc>
          <w:tcPr>
            <w:tcW w:w="720" w:type="dxa"/>
          </w:tcPr>
          <w:p w14:paraId="3F7D8861"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4DE5B98B"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09</w:t>
            </w:r>
          </w:p>
        </w:tc>
        <w:tc>
          <w:tcPr>
            <w:tcW w:w="900" w:type="dxa"/>
            <w:shd w:val="clear" w:color="auto" w:fill="A6A6A6" w:themeFill="background1" w:themeFillShade="A6"/>
            <w:vAlign w:val="center"/>
            <w:hideMark/>
          </w:tcPr>
          <w:p w14:paraId="010BEE34"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43,251</w:t>
            </w:r>
          </w:p>
        </w:tc>
        <w:tc>
          <w:tcPr>
            <w:tcW w:w="900" w:type="dxa"/>
            <w:shd w:val="clear" w:color="auto" w:fill="FFFF00"/>
            <w:vAlign w:val="center"/>
            <w:hideMark/>
          </w:tcPr>
          <w:p w14:paraId="41BDF929"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44,693</w:t>
            </w:r>
          </w:p>
        </w:tc>
        <w:tc>
          <w:tcPr>
            <w:tcW w:w="900" w:type="dxa"/>
            <w:shd w:val="clear" w:color="auto" w:fill="auto"/>
            <w:vAlign w:val="center"/>
            <w:hideMark/>
          </w:tcPr>
          <w:p w14:paraId="300C838C"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46,135</w:t>
            </w:r>
          </w:p>
        </w:tc>
        <w:tc>
          <w:tcPr>
            <w:tcW w:w="900" w:type="dxa"/>
            <w:shd w:val="clear" w:color="auto" w:fill="auto"/>
            <w:vAlign w:val="center"/>
            <w:hideMark/>
          </w:tcPr>
          <w:p w14:paraId="6B1F552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47,577</w:t>
            </w:r>
          </w:p>
        </w:tc>
        <w:tc>
          <w:tcPr>
            <w:tcW w:w="900" w:type="dxa"/>
            <w:shd w:val="clear" w:color="auto" w:fill="auto"/>
            <w:vAlign w:val="center"/>
            <w:hideMark/>
          </w:tcPr>
          <w:p w14:paraId="2C124AA1"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49,019</w:t>
            </w:r>
          </w:p>
        </w:tc>
        <w:tc>
          <w:tcPr>
            <w:tcW w:w="900" w:type="dxa"/>
            <w:shd w:val="clear" w:color="auto" w:fill="auto"/>
            <w:vAlign w:val="center"/>
            <w:hideMark/>
          </w:tcPr>
          <w:p w14:paraId="54C5C267"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50,461</w:t>
            </w:r>
          </w:p>
        </w:tc>
        <w:tc>
          <w:tcPr>
            <w:tcW w:w="900" w:type="dxa"/>
            <w:shd w:val="clear" w:color="auto" w:fill="auto"/>
            <w:vAlign w:val="center"/>
            <w:hideMark/>
          </w:tcPr>
          <w:p w14:paraId="41BFC0E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51,903</w:t>
            </w:r>
          </w:p>
        </w:tc>
        <w:tc>
          <w:tcPr>
            <w:tcW w:w="900" w:type="dxa"/>
            <w:shd w:val="clear" w:color="auto" w:fill="auto"/>
            <w:vAlign w:val="center"/>
            <w:hideMark/>
          </w:tcPr>
          <w:p w14:paraId="745970A8"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53,345</w:t>
            </w:r>
          </w:p>
        </w:tc>
        <w:tc>
          <w:tcPr>
            <w:tcW w:w="900" w:type="dxa"/>
            <w:shd w:val="clear" w:color="auto" w:fill="auto"/>
            <w:vAlign w:val="center"/>
            <w:hideMark/>
          </w:tcPr>
          <w:p w14:paraId="2643C316"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54,787</w:t>
            </w:r>
          </w:p>
        </w:tc>
        <w:tc>
          <w:tcPr>
            <w:tcW w:w="1080" w:type="dxa"/>
            <w:shd w:val="clear" w:color="auto" w:fill="auto"/>
            <w:vAlign w:val="center"/>
            <w:hideMark/>
          </w:tcPr>
          <w:p w14:paraId="109FE5C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56,229</w:t>
            </w:r>
          </w:p>
        </w:tc>
      </w:tr>
    </w:tbl>
    <w:p w14:paraId="204EEACA" w14:textId="77777777" w:rsidR="004049B5" w:rsidRPr="0035737C" w:rsidRDefault="004049B5" w:rsidP="005D18D3">
      <w:pPr>
        <w:pStyle w:val="ListParagraph"/>
        <w:numPr>
          <w:ilvl w:val="0"/>
          <w:numId w:val="44"/>
        </w:numPr>
        <w:contextualSpacing w:val="0"/>
        <w:rPr>
          <w:color w:val="000000" w:themeColor="text1"/>
          <w:szCs w:val="22"/>
        </w:rPr>
      </w:pPr>
      <w:r w:rsidRPr="0035737C">
        <w:rPr>
          <w:b/>
          <w:bCs/>
          <w:color w:val="000000" w:themeColor="text1"/>
          <w:szCs w:val="22"/>
        </w:rPr>
        <w:t>Step 2: How to Avoid the Windfall</w:t>
      </w:r>
      <w:r w:rsidRPr="0035737C">
        <w:rPr>
          <w:color w:val="000000" w:themeColor="text1"/>
          <w:szCs w:val="22"/>
        </w:rPr>
        <w:t>. (Work backwards and it may be easier to understand).</w:t>
      </w:r>
    </w:p>
    <w:p w14:paraId="0E921550" w14:textId="77777777" w:rsidR="004049B5" w:rsidRPr="0035737C" w:rsidRDefault="004049B5" w:rsidP="005D18D3">
      <w:pPr>
        <w:numPr>
          <w:ilvl w:val="1"/>
          <w:numId w:val="44"/>
        </w:numPr>
        <w:spacing w:before="0"/>
        <w:rPr>
          <w:color w:val="000000" w:themeColor="text1"/>
          <w:szCs w:val="22"/>
        </w:rPr>
      </w:pPr>
      <w:r w:rsidRPr="0035737C">
        <w:rPr>
          <w:b/>
          <w:color w:val="000000" w:themeColor="text1"/>
          <w:szCs w:val="22"/>
        </w:rPr>
        <w:t>Promotion to GS-09 Grade</w:t>
      </w:r>
      <w:r w:rsidRPr="0035737C">
        <w:rPr>
          <w:color w:val="000000" w:themeColor="text1"/>
          <w:szCs w:val="22"/>
        </w:rPr>
        <w:t xml:space="preserve">. When the employee is promoted to the GS-09 grade, we want to end up at GS-09 step 2.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DEB9BE8" w14:textId="77777777" w:rsidTr="005C25D4">
        <w:trPr>
          <w:tblHeader/>
        </w:trPr>
        <w:tc>
          <w:tcPr>
            <w:tcW w:w="720" w:type="dxa"/>
            <w:shd w:val="clear" w:color="auto" w:fill="D9D9D9" w:themeFill="background1" w:themeFillShade="D9"/>
          </w:tcPr>
          <w:p w14:paraId="15484DF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1E2F304"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A91997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EB9999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14504A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FD03E4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2F1174F"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618076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2E165E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C0FBE3E"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3020A24"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04BFB1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72F22E5F" w14:textId="77777777" w:rsidTr="005C25D4">
        <w:trPr>
          <w:trHeight w:val="215"/>
        </w:trPr>
        <w:tc>
          <w:tcPr>
            <w:tcW w:w="720" w:type="dxa"/>
          </w:tcPr>
          <w:p w14:paraId="02C9003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741A8F1A"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09</w:t>
            </w:r>
          </w:p>
        </w:tc>
        <w:tc>
          <w:tcPr>
            <w:tcW w:w="900" w:type="dxa"/>
            <w:shd w:val="clear" w:color="auto" w:fill="auto"/>
            <w:vAlign w:val="center"/>
            <w:hideMark/>
          </w:tcPr>
          <w:p w14:paraId="39F0D714"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43,251</w:t>
            </w:r>
          </w:p>
        </w:tc>
        <w:tc>
          <w:tcPr>
            <w:tcW w:w="900" w:type="dxa"/>
            <w:shd w:val="clear" w:color="auto" w:fill="FFFF00"/>
            <w:vAlign w:val="center"/>
            <w:hideMark/>
          </w:tcPr>
          <w:p w14:paraId="6777E3C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44,693</w:t>
            </w:r>
          </w:p>
        </w:tc>
        <w:tc>
          <w:tcPr>
            <w:tcW w:w="900" w:type="dxa"/>
            <w:shd w:val="clear" w:color="auto" w:fill="auto"/>
            <w:vAlign w:val="center"/>
            <w:hideMark/>
          </w:tcPr>
          <w:p w14:paraId="7D69DDAC"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46,135</w:t>
            </w:r>
          </w:p>
        </w:tc>
        <w:tc>
          <w:tcPr>
            <w:tcW w:w="900" w:type="dxa"/>
            <w:shd w:val="clear" w:color="auto" w:fill="auto"/>
            <w:vAlign w:val="center"/>
            <w:hideMark/>
          </w:tcPr>
          <w:p w14:paraId="6169F8E8"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47,577</w:t>
            </w:r>
          </w:p>
        </w:tc>
        <w:tc>
          <w:tcPr>
            <w:tcW w:w="900" w:type="dxa"/>
            <w:shd w:val="clear" w:color="auto" w:fill="auto"/>
            <w:vAlign w:val="center"/>
            <w:hideMark/>
          </w:tcPr>
          <w:p w14:paraId="397ECC00"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49,019</w:t>
            </w:r>
          </w:p>
        </w:tc>
        <w:tc>
          <w:tcPr>
            <w:tcW w:w="900" w:type="dxa"/>
            <w:shd w:val="clear" w:color="auto" w:fill="auto"/>
            <w:vAlign w:val="center"/>
            <w:hideMark/>
          </w:tcPr>
          <w:p w14:paraId="5064EF2B"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50,461</w:t>
            </w:r>
          </w:p>
        </w:tc>
        <w:tc>
          <w:tcPr>
            <w:tcW w:w="900" w:type="dxa"/>
            <w:shd w:val="clear" w:color="auto" w:fill="auto"/>
            <w:vAlign w:val="center"/>
            <w:hideMark/>
          </w:tcPr>
          <w:p w14:paraId="4B383649"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51,903</w:t>
            </w:r>
          </w:p>
        </w:tc>
        <w:tc>
          <w:tcPr>
            <w:tcW w:w="900" w:type="dxa"/>
            <w:shd w:val="clear" w:color="auto" w:fill="auto"/>
            <w:vAlign w:val="center"/>
            <w:hideMark/>
          </w:tcPr>
          <w:p w14:paraId="46877D6A"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53,345</w:t>
            </w:r>
          </w:p>
        </w:tc>
        <w:tc>
          <w:tcPr>
            <w:tcW w:w="900" w:type="dxa"/>
            <w:shd w:val="clear" w:color="auto" w:fill="auto"/>
            <w:vAlign w:val="center"/>
            <w:hideMark/>
          </w:tcPr>
          <w:p w14:paraId="56E31EC1"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54,787</w:t>
            </w:r>
          </w:p>
        </w:tc>
        <w:tc>
          <w:tcPr>
            <w:tcW w:w="1080" w:type="dxa"/>
            <w:shd w:val="clear" w:color="auto" w:fill="auto"/>
            <w:vAlign w:val="center"/>
            <w:hideMark/>
          </w:tcPr>
          <w:p w14:paraId="621FA46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56,229</w:t>
            </w:r>
          </w:p>
        </w:tc>
      </w:tr>
    </w:tbl>
    <w:p w14:paraId="4FE9EC7F" w14:textId="77777777" w:rsidR="004049B5" w:rsidRPr="0035737C" w:rsidRDefault="004049B5" w:rsidP="005D18D3">
      <w:pPr>
        <w:numPr>
          <w:ilvl w:val="1"/>
          <w:numId w:val="44"/>
        </w:numPr>
        <w:rPr>
          <w:color w:val="000000" w:themeColor="text1"/>
          <w:szCs w:val="22"/>
        </w:rPr>
      </w:pPr>
      <w:r w:rsidRPr="0035737C">
        <w:rPr>
          <w:b/>
          <w:color w:val="000000" w:themeColor="text1"/>
          <w:szCs w:val="22"/>
        </w:rPr>
        <w:t>Change to lower grade to GS-07 position</w:t>
      </w:r>
      <w:r w:rsidRPr="0035737C">
        <w:rPr>
          <w:color w:val="000000" w:themeColor="text1"/>
          <w:szCs w:val="22"/>
        </w:rPr>
        <w:t xml:space="preserve">. </w:t>
      </w:r>
    </w:p>
    <w:p w14:paraId="5C2292E3" w14:textId="77777777" w:rsidR="004049B5" w:rsidRPr="0035737C" w:rsidRDefault="004049B5" w:rsidP="005D18D3">
      <w:pPr>
        <w:pStyle w:val="ListParagraph"/>
        <w:numPr>
          <w:ilvl w:val="0"/>
          <w:numId w:val="166"/>
        </w:numPr>
        <w:spacing w:before="0"/>
        <w:contextualSpacing w:val="0"/>
        <w:rPr>
          <w:color w:val="000000" w:themeColor="text1"/>
          <w:szCs w:val="22"/>
        </w:rPr>
      </w:pPr>
      <w:r w:rsidRPr="0035737C">
        <w:rPr>
          <w:color w:val="000000" w:themeColor="text1"/>
          <w:szCs w:val="22"/>
        </w:rPr>
        <w:t>In the GS-07 grade, find the highest step that doesn’t exceed $44,693 (the rate we want to end up at in grade 09).</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E65C16C" w14:textId="77777777" w:rsidTr="005C25D4">
        <w:trPr>
          <w:tblHeader/>
        </w:trPr>
        <w:tc>
          <w:tcPr>
            <w:tcW w:w="720" w:type="dxa"/>
            <w:shd w:val="clear" w:color="auto" w:fill="D9D9D9" w:themeFill="background1" w:themeFillShade="D9"/>
          </w:tcPr>
          <w:p w14:paraId="3569E4A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A74F058"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335437A"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D6A5B31"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4391F4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E727EC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977504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150349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CFDB16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B8AEF7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C11939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9585FF3"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05C09339" w14:textId="77777777" w:rsidTr="005C25D4">
        <w:trPr>
          <w:trHeight w:val="215"/>
        </w:trPr>
        <w:tc>
          <w:tcPr>
            <w:tcW w:w="720" w:type="dxa"/>
          </w:tcPr>
          <w:p w14:paraId="00BA256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003999BE"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07</w:t>
            </w:r>
          </w:p>
        </w:tc>
        <w:tc>
          <w:tcPr>
            <w:tcW w:w="900" w:type="dxa"/>
            <w:shd w:val="clear" w:color="auto" w:fill="auto"/>
            <w:vAlign w:val="center"/>
            <w:hideMark/>
          </w:tcPr>
          <w:p w14:paraId="3CCBBFC7"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35,359</w:t>
            </w:r>
          </w:p>
        </w:tc>
        <w:tc>
          <w:tcPr>
            <w:tcW w:w="900" w:type="dxa"/>
            <w:shd w:val="clear" w:color="auto" w:fill="auto"/>
            <w:vAlign w:val="center"/>
            <w:hideMark/>
          </w:tcPr>
          <w:p w14:paraId="6F890BA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36,538</w:t>
            </w:r>
          </w:p>
        </w:tc>
        <w:tc>
          <w:tcPr>
            <w:tcW w:w="900" w:type="dxa"/>
            <w:shd w:val="clear" w:color="auto" w:fill="auto"/>
            <w:vAlign w:val="center"/>
            <w:hideMark/>
          </w:tcPr>
          <w:p w14:paraId="77909EEA"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37,717</w:t>
            </w:r>
          </w:p>
        </w:tc>
        <w:tc>
          <w:tcPr>
            <w:tcW w:w="900" w:type="dxa"/>
            <w:shd w:val="clear" w:color="auto" w:fill="auto"/>
            <w:vAlign w:val="center"/>
            <w:hideMark/>
          </w:tcPr>
          <w:p w14:paraId="022D7F7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38,896</w:t>
            </w:r>
          </w:p>
        </w:tc>
        <w:tc>
          <w:tcPr>
            <w:tcW w:w="900" w:type="dxa"/>
            <w:shd w:val="clear" w:color="auto" w:fill="auto"/>
            <w:vAlign w:val="center"/>
            <w:hideMark/>
          </w:tcPr>
          <w:p w14:paraId="267F5624"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40,075</w:t>
            </w:r>
          </w:p>
        </w:tc>
        <w:tc>
          <w:tcPr>
            <w:tcW w:w="900" w:type="dxa"/>
            <w:shd w:val="clear" w:color="auto" w:fill="auto"/>
            <w:vAlign w:val="center"/>
            <w:hideMark/>
          </w:tcPr>
          <w:p w14:paraId="7E18641D"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41,254</w:t>
            </w:r>
          </w:p>
        </w:tc>
        <w:tc>
          <w:tcPr>
            <w:tcW w:w="900" w:type="dxa"/>
            <w:shd w:val="clear" w:color="auto" w:fill="auto"/>
            <w:vAlign w:val="center"/>
            <w:hideMark/>
          </w:tcPr>
          <w:p w14:paraId="08C5B6DB"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42,433</w:t>
            </w:r>
          </w:p>
        </w:tc>
        <w:tc>
          <w:tcPr>
            <w:tcW w:w="900" w:type="dxa"/>
            <w:shd w:val="clear" w:color="auto" w:fill="FFFF00"/>
            <w:vAlign w:val="center"/>
            <w:hideMark/>
          </w:tcPr>
          <w:p w14:paraId="2404AF06"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43,612</w:t>
            </w:r>
          </w:p>
        </w:tc>
        <w:tc>
          <w:tcPr>
            <w:tcW w:w="900" w:type="dxa"/>
            <w:shd w:val="clear" w:color="auto" w:fill="auto"/>
            <w:vAlign w:val="center"/>
            <w:hideMark/>
          </w:tcPr>
          <w:p w14:paraId="62BB4D3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44,791</w:t>
            </w:r>
          </w:p>
        </w:tc>
        <w:tc>
          <w:tcPr>
            <w:tcW w:w="1080" w:type="dxa"/>
            <w:shd w:val="clear" w:color="auto" w:fill="auto"/>
            <w:vAlign w:val="center"/>
            <w:hideMark/>
          </w:tcPr>
          <w:p w14:paraId="468F627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45,970</w:t>
            </w:r>
          </w:p>
        </w:tc>
      </w:tr>
    </w:tbl>
    <w:p w14:paraId="47DCA316" w14:textId="77777777" w:rsidR="004049B5" w:rsidRPr="0035737C" w:rsidRDefault="004049B5" w:rsidP="005D18D3">
      <w:pPr>
        <w:pStyle w:val="ListParagraph"/>
        <w:numPr>
          <w:ilvl w:val="0"/>
          <w:numId w:val="167"/>
        </w:numPr>
        <w:contextualSpacing w:val="0"/>
        <w:rPr>
          <w:color w:val="000000" w:themeColor="text1"/>
          <w:szCs w:val="22"/>
        </w:rPr>
      </w:pPr>
      <w:r w:rsidRPr="0035737C">
        <w:rPr>
          <w:color w:val="000000" w:themeColor="text1"/>
          <w:szCs w:val="22"/>
        </w:rPr>
        <w:t xml:space="preserve">GS-07 step 8 ($43,612) is the highest rate that doesn’t exceed $44,693. </w:t>
      </w:r>
    </w:p>
    <w:p w14:paraId="7669515D" w14:textId="77777777" w:rsidR="004049B5" w:rsidRPr="0035737C" w:rsidRDefault="004049B5" w:rsidP="005D18D3">
      <w:pPr>
        <w:pStyle w:val="ListParagraph"/>
        <w:numPr>
          <w:ilvl w:val="0"/>
          <w:numId w:val="167"/>
        </w:numPr>
        <w:contextualSpacing w:val="0"/>
        <w:rPr>
          <w:color w:val="000000" w:themeColor="text1"/>
          <w:szCs w:val="22"/>
        </w:rPr>
      </w:pPr>
      <w:r w:rsidRPr="0035737C">
        <w:rPr>
          <w:color w:val="000000" w:themeColor="text1"/>
          <w:szCs w:val="22"/>
        </w:rPr>
        <w:t>Subtract two steps from that rate (to account for the two-step promotion rule):</w:t>
      </w:r>
    </w:p>
    <w:p w14:paraId="41635CD6" w14:textId="77777777" w:rsidR="004049B5" w:rsidRPr="0035737C" w:rsidRDefault="004049B5" w:rsidP="005D18D3">
      <w:pPr>
        <w:pStyle w:val="ListParagraph"/>
        <w:numPr>
          <w:ilvl w:val="0"/>
          <w:numId w:val="167"/>
        </w:numPr>
        <w:spacing w:before="0"/>
        <w:contextualSpacing w:val="0"/>
        <w:rPr>
          <w:color w:val="000000" w:themeColor="text1"/>
          <w:szCs w:val="22"/>
        </w:rPr>
      </w:pPr>
      <w:r w:rsidRPr="0035737C">
        <w:rPr>
          <w:color w:val="000000" w:themeColor="text1"/>
          <w:szCs w:val="22"/>
        </w:rPr>
        <w:t>Step 8 – 2 = Step 6</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1BF80719" w14:textId="77777777" w:rsidTr="005C25D4">
        <w:trPr>
          <w:tblHeader/>
        </w:trPr>
        <w:tc>
          <w:tcPr>
            <w:tcW w:w="720" w:type="dxa"/>
            <w:shd w:val="clear" w:color="auto" w:fill="D9D9D9" w:themeFill="background1" w:themeFillShade="D9"/>
          </w:tcPr>
          <w:p w14:paraId="1BED67E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DB8649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5F87E0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907A5CA"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57008A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608D970"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C8A97A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BE9703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58383F7"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16A705F"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B65DDF4"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E00B3A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10748D64" w14:textId="77777777" w:rsidTr="005C25D4">
        <w:trPr>
          <w:trHeight w:val="215"/>
        </w:trPr>
        <w:tc>
          <w:tcPr>
            <w:tcW w:w="720" w:type="dxa"/>
          </w:tcPr>
          <w:p w14:paraId="15351B3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31627569"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07</w:t>
            </w:r>
          </w:p>
        </w:tc>
        <w:tc>
          <w:tcPr>
            <w:tcW w:w="900" w:type="dxa"/>
            <w:shd w:val="clear" w:color="auto" w:fill="auto"/>
            <w:vAlign w:val="center"/>
            <w:hideMark/>
          </w:tcPr>
          <w:p w14:paraId="293F01DB"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35,359</w:t>
            </w:r>
          </w:p>
        </w:tc>
        <w:tc>
          <w:tcPr>
            <w:tcW w:w="900" w:type="dxa"/>
            <w:shd w:val="clear" w:color="auto" w:fill="auto"/>
            <w:vAlign w:val="center"/>
            <w:hideMark/>
          </w:tcPr>
          <w:p w14:paraId="7136F7B0"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36,538</w:t>
            </w:r>
          </w:p>
        </w:tc>
        <w:tc>
          <w:tcPr>
            <w:tcW w:w="900" w:type="dxa"/>
            <w:shd w:val="clear" w:color="auto" w:fill="auto"/>
            <w:vAlign w:val="center"/>
            <w:hideMark/>
          </w:tcPr>
          <w:p w14:paraId="64C8FF90"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37,717</w:t>
            </w:r>
          </w:p>
        </w:tc>
        <w:tc>
          <w:tcPr>
            <w:tcW w:w="900" w:type="dxa"/>
            <w:shd w:val="clear" w:color="auto" w:fill="auto"/>
            <w:vAlign w:val="center"/>
            <w:hideMark/>
          </w:tcPr>
          <w:p w14:paraId="0E01356C"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38,896</w:t>
            </w:r>
          </w:p>
        </w:tc>
        <w:tc>
          <w:tcPr>
            <w:tcW w:w="900" w:type="dxa"/>
            <w:shd w:val="clear" w:color="auto" w:fill="auto"/>
            <w:vAlign w:val="center"/>
            <w:hideMark/>
          </w:tcPr>
          <w:p w14:paraId="5F6B183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40,075</w:t>
            </w:r>
          </w:p>
        </w:tc>
        <w:tc>
          <w:tcPr>
            <w:tcW w:w="900" w:type="dxa"/>
            <w:shd w:val="clear" w:color="auto" w:fill="FFFF00"/>
            <w:vAlign w:val="center"/>
            <w:hideMark/>
          </w:tcPr>
          <w:p w14:paraId="2A8E0294"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41,254</w:t>
            </w:r>
          </w:p>
        </w:tc>
        <w:tc>
          <w:tcPr>
            <w:tcW w:w="900" w:type="dxa"/>
            <w:shd w:val="clear" w:color="auto" w:fill="auto"/>
            <w:vAlign w:val="center"/>
            <w:hideMark/>
          </w:tcPr>
          <w:p w14:paraId="2505AB81"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42,433</w:t>
            </w:r>
          </w:p>
        </w:tc>
        <w:tc>
          <w:tcPr>
            <w:tcW w:w="900" w:type="dxa"/>
            <w:shd w:val="clear" w:color="auto" w:fill="CCC0D9" w:themeFill="accent4" w:themeFillTint="66"/>
            <w:vAlign w:val="center"/>
            <w:hideMark/>
          </w:tcPr>
          <w:p w14:paraId="65912F21"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43,612</w:t>
            </w:r>
          </w:p>
        </w:tc>
        <w:tc>
          <w:tcPr>
            <w:tcW w:w="900" w:type="dxa"/>
            <w:shd w:val="clear" w:color="auto" w:fill="auto"/>
            <w:vAlign w:val="center"/>
            <w:hideMark/>
          </w:tcPr>
          <w:p w14:paraId="0DC9F8D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44,791</w:t>
            </w:r>
          </w:p>
        </w:tc>
        <w:tc>
          <w:tcPr>
            <w:tcW w:w="1080" w:type="dxa"/>
            <w:shd w:val="clear" w:color="auto" w:fill="auto"/>
            <w:vAlign w:val="center"/>
            <w:hideMark/>
          </w:tcPr>
          <w:p w14:paraId="185BAFD0"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45,970</w:t>
            </w:r>
          </w:p>
        </w:tc>
      </w:tr>
    </w:tbl>
    <w:p w14:paraId="6260EC19" w14:textId="77777777" w:rsidR="004049B5" w:rsidRPr="0035737C" w:rsidRDefault="004049B5" w:rsidP="005D18D3">
      <w:pPr>
        <w:pStyle w:val="ListParagraph"/>
        <w:numPr>
          <w:ilvl w:val="1"/>
          <w:numId w:val="44"/>
        </w:numPr>
        <w:rPr>
          <w:color w:val="000000" w:themeColor="text1"/>
          <w:szCs w:val="22"/>
        </w:rPr>
      </w:pPr>
      <w:r w:rsidRPr="0035737C">
        <w:rPr>
          <w:color w:val="000000" w:themeColor="text1"/>
          <w:szCs w:val="22"/>
        </w:rPr>
        <w:t xml:space="preserve">Pay is initially set at GS-07 step 6, $41,254 (GS-base). </w:t>
      </w:r>
    </w:p>
    <w:p w14:paraId="3B4E72D1" w14:textId="77777777" w:rsidR="004049B5" w:rsidRPr="0035737C" w:rsidRDefault="004049B5" w:rsidP="005D18D3">
      <w:pPr>
        <w:numPr>
          <w:ilvl w:val="1"/>
          <w:numId w:val="44"/>
        </w:numPr>
        <w:spacing w:before="0"/>
        <w:rPr>
          <w:color w:val="000000" w:themeColor="text1"/>
          <w:szCs w:val="22"/>
        </w:rPr>
      </w:pPr>
      <w:r w:rsidRPr="0035737C">
        <w:rPr>
          <w:color w:val="000000" w:themeColor="text1"/>
          <w:szCs w:val="22"/>
        </w:rPr>
        <w:t xml:space="preserve">In one year when the employee is likely to be promoted and when we apply the two-step promotion rule, $43,612 falls between step 1 and step 2 in the GS-09 grade.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490D9FFA" w14:textId="77777777" w:rsidTr="005C25D4">
        <w:trPr>
          <w:tblHeader/>
        </w:trPr>
        <w:tc>
          <w:tcPr>
            <w:tcW w:w="720" w:type="dxa"/>
            <w:shd w:val="clear" w:color="auto" w:fill="D9D9D9" w:themeFill="background1" w:themeFillShade="D9"/>
          </w:tcPr>
          <w:p w14:paraId="4B979FCE"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2DA808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382451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7A2439A"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7082B2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F6C90EC"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3007D1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4CB762E"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C819D99"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387DD16"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E395B0D"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966D532"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STEP 10</w:t>
            </w:r>
          </w:p>
        </w:tc>
      </w:tr>
      <w:tr w:rsidR="004049B5" w:rsidRPr="0035737C" w14:paraId="7AB04280" w14:textId="77777777" w:rsidTr="005C25D4">
        <w:trPr>
          <w:trHeight w:val="215"/>
        </w:trPr>
        <w:tc>
          <w:tcPr>
            <w:tcW w:w="720" w:type="dxa"/>
          </w:tcPr>
          <w:p w14:paraId="2ABF183B" w14:textId="77777777" w:rsidR="004049B5" w:rsidRPr="00AE6C0C" w:rsidRDefault="004049B5" w:rsidP="00AE6C0C">
            <w:pPr>
              <w:spacing w:before="0" w:after="0"/>
              <w:jc w:val="center"/>
              <w:rPr>
                <w:rFonts w:asciiTheme="minorHAnsi" w:hAnsiTheme="minorHAnsi" w:cstheme="minorHAnsi"/>
                <w:b/>
                <w:bCs/>
                <w:color w:val="000000" w:themeColor="text1"/>
                <w:szCs w:val="22"/>
              </w:rPr>
            </w:pPr>
            <w:r w:rsidRPr="00AE6C0C">
              <w:rPr>
                <w:rFonts w:asciiTheme="minorHAnsi" w:hAnsiTheme="minorHAnsi" w:cstheme="minorHAnsi"/>
                <w:b/>
                <w:bCs/>
                <w:color w:val="000000" w:themeColor="text1"/>
                <w:szCs w:val="22"/>
              </w:rPr>
              <w:t>Base</w:t>
            </w:r>
          </w:p>
        </w:tc>
        <w:tc>
          <w:tcPr>
            <w:tcW w:w="540" w:type="dxa"/>
            <w:vAlign w:val="center"/>
            <w:hideMark/>
          </w:tcPr>
          <w:p w14:paraId="0011642F"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09</w:t>
            </w:r>
          </w:p>
        </w:tc>
        <w:tc>
          <w:tcPr>
            <w:tcW w:w="900" w:type="dxa"/>
            <w:shd w:val="clear" w:color="auto" w:fill="A6A6A6" w:themeFill="background1" w:themeFillShade="A6"/>
            <w:vAlign w:val="center"/>
            <w:hideMark/>
          </w:tcPr>
          <w:p w14:paraId="363CFCE6"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43,251</w:t>
            </w:r>
          </w:p>
        </w:tc>
        <w:tc>
          <w:tcPr>
            <w:tcW w:w="900" w:type="dxa"/>
            <w:shd w:val="clear" w:color="auto" w:fill="FFFF00"/>
            <w:vAlign w:val="center"/>
            <w:hideMark/>
          </w:tcPr>
          <w:p w14:paraId="5CBEC245"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44,693</w:t>
            </w:r>
          </w:p>
        </w:tc>
        <w:tc>
          <w:tcPr>
            <w:tcW w:w="900" w:type="dxa"/>
            <w:shd w:val="clear" w:color="auto" w:fill="auto"/>
            <w:vAlign w:val="center"/>
            <w:hideMark/>
          </w:tcPr>
          <w:p w14:paraId="1D2FB9D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46,135</w:t>
            </w:r>
          </w:p>
        </w:tc>
        <w:tc>
          <w:tcPr>
            <w:tcW w:w="900" w:type="dxa"/>
            <w:shd w:val="clear" w:color="auto" w:fill="auto"/>
            <w:vAlign w:val="center"/>
            <w:hideMark/>
          </w:tcPr>
          <w:p w14:paraId="4AF85E38"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47,577</w:t>
            </w:r>
          </w:p>
        </w:tc>
        <w:tc>
          <w:tcPr>
            <w:tcW w:w="900" w:type="dxa"/>
            <w:shd w:val="clear" w:color="auto" w:fill="auto"/>
            <w:vAlign w:val="center"/>
            <w:hideMark/>
          </w:tcPr>
          <w:p w14:paraId="35435546"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49,019</w:t>
            </w:r>
          </w:p>
        </w:tc>
        <w:tc>
          <w:tcPr>
            <w:tcW w:w="900" w:type="dxa"/>
            <w:shd w:val="clear" w:color="auto" w:fill="auto"/>
            <w:vAlign w:val="center"/>
            <w:hideMark/>
          </w:tcPr>
          <w:p w14:paraId="732B2A7B"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50,461</w:t>
            </w:r>
          </w:p>
        </w:tc>
        <w:tc>
          <w:tcPr>
            <w:tcW w:w="900" w:type="dxa"/>
            <w:shd w:val="clear" w:color="auto" w:fill="auto"/>
            <w:vAlign w:val="center"/>
            <w:hideMark/>
          </w:tcPr>
          <w:p w14:paraId="5A099888"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51,903</w:t>
            </w:r>
          </w:p>
        </w:tc>
        <w:tc>
          <w:tcPr>
            <w:tcW w:w="900" w:type="dxa"/>
            <w:shd w:val="clear" w:color="auto" w:fill="auto"/>
            <w:vAlign w:val="center"/>
            <w:hideMark/>
          </w:tcPr>
          <w:p w14:paraId="3D2D9051"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53,345</w:t>
            </w:r>
          </w:p>
        </w:tc>
        <w:tc>
          <w:tcPr>
            <w:tcW w:w="900" w:type="dxa"/>
            <w:shd w:val="clear" w:color="auto" w:fill="auto"/>
            <w:vAlign w:val="center"/>
            <w:hideMark/>
          </w:tcPr>
          <w:p w14:paraId="18065762"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54,787</w:t>
            </w:r>
          </w:p>
        </w:tc>
        <w:tc>
          <w:tcPr>
            <w:tcW w:w="1080" w:type="dxa"/>
            <w:shd w:val="clear" w:color="auto" w:fill="auto"/>
            <w:vAlign w:val="center"/>
            <w:hideMark/>
          </w:tcPr>
          <w:p w14:paraId="465309EA" w14:textId="77777777" w:rsidR="004049B5" w:rsidRPr="00AE6C0C" w:rsidRDefault="004049B5" w:rsidP="00AE6C0C">
            <w:pPr>
              <w:spacing w:before="0" w:after="0"/>
              <w:jc w:val="center"/>
              <w:rPr>
                <w:rFonts w:asciiTheme="minorHAnsi" w:hAnsiTheme="minorHAnsi" w:cstheme="minorHAnsi"/>
                <w:bCs/>
                <w:color w:val="000000" w:themeColor="text1"/>
                <w:szCs w:val="22"/>
              </w:rPr>
            </w:pPr>
            <w:r w:rsidRPr="00AE6C0C">
              <w:rPr>
                <w:rFonts w:asciiTheme="minorHAnsi" w:hAnsiTheme="minorHAnsi" w:cstheme="minorHAnsi"/>
                <w:bCs/>
                <w:color w:val="000000" w:themeColor="text1"/>
                <w:szCs w:val="22"/>
              </w:rPr>
              <w:t>56,229</w:t>
            </w:r>
          </w:p>
        </w:tc>
      </w:tr>
    </w:tbl>
    <w:p w14:paraId="56F4294D" w14:textId="77777777" w:rsidR="004049B5" w:rsidRPr="0035737C" w:rsidRDefault="004049B5" w:rsidP="005D18D3">
      <w:pPr>
        <w:numPr>
          <w:ilvl w:val="1"/>
          <w:numId w:val="44"/>
        </w:numPr>
        <w:rPr>
          <w:color w:val="000000" w:themeColor="text1"/>
          <w:szCs w:val="22"/>
        </w:rPr>
      </w:pPr>
      <w:r w:rsidRPr="0035737C">
        <w:rPr>
          <w:color w:val="000000" w:themeColor="text1"/>
          <w:szCs w:val="22"/>
        </w:rPr>
        <w:t>When Claire is promoted to grade 09, she ends up at a step 2; the step she would have received had she not taken the lower grade and had received a direct promotion and she didn’t gain additional steps.</w:t>
      </w:r>
    </w:p>
    <w:p w14:paraId="6FE1521A" w14:textId="77777777" w:rsidR="004049B5" w:rsidRPr="0035737C" w:rsidRDefault="004049B5" w:rsidP="005D18D3">
      <w:pPr>
        <w:pStyle w:val="ListParagraph"/>
        <w:numPr>
          <w:ilvl w:val="0"/>
          <w:numId w:val="44"/>
        </w:numPr>
        <w:spacing w:before="0"/>
        <w:contextualSpacing w:val="0"/>
        <w:rPr>
          <w:color w:val="000000" w:themeColor="text1"/>
          <w:szCs w:val="22"/>
        </w:rPr>
      </w:pPr>
      <w:r w:rsidRPr="0035737C">
        <w:rPr>
          <w:b/>
          <w:bCs/>
          <w:color w:val="000000" w:themeColor="text1"/>
          <w:szCs w:val="22"/>
        </w:rPr>
        <w:t>Step 3: Crosswalk to Locality Table and Set the Pay</w:t>
      </w:r>
      <w:r w:rsidRPr="0035737C">
        <w:rPr>
          <w:color w:val="000000" w:themeColor="text1"/>
          <w:szCs w:val="22"/>
        </w:rPr>
        <w:t>. Pay is set at GS-07 step 6, $47,591, ABQ locality, to account for the windfall.</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99398A2" w14:textId="77777777" w:rsidTr="005C25D4">
        <w:trPr>
          <w:tblHeader/>
        </w:trPr>
        <w:tc>
          <w:tcPr>
            <w:tcW w:w="720" w:type="dxa"/>
            <w:shd w:val="clear" w:color="auto" w:fill="D9D9D9" w:themeFill="background1" w:themeFillShade="D9"/>
          </w:tcPr>
          <w:p w14:paraId="32179533"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DC392C7"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2E2C08C"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001960C"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7E6265F"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35AE672"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1479EBF"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3A1DE7A"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3E0C70A"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1408082"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28EC5B5"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A43795D"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STEP 10</w:t>
            </w:r>
          </w:p>
        </w:tc>
      </w:tr>
      <w:tr w:rsidR="004049B5" w:rsidRPr="0035737C" w14:paraId="5F80BAC3" w14:textId="77777777" w:rsidTr="005C25D4">
        <w:trPr>
          <w:trHeight w:val="215"/>
        </w:trPr>
        <w:tc>
          <w:tcPr>
            <w:tcW w:w="720" w:type="dxa"/>
          </w:tcPr>
          <w:p w14:paraId="0E53735E" w14:textId="77777777" w:rsidR="004049B5" w:rsidRPr="006831CD" w:rsidRDefault="004049B5" w:rsidP="006831CD">
            <w:pPr>
              <w:spacing w:before="0" w:after="0"/>
              <w:jc w:val="center"/>
              <w:rPr>
                <w:rFonts w:asciiTheme="minorHAnsi" w:hAnsiTheme="minorHAnsi" w:cstheme="minorHAnsi"/>
                <w:b/>
                <w:bCs/>
                <w:color w:val="000000" w:themeColor="text1"/>
                <w:szCs w:val="22"/>
              </w:rPr>
            </w:pPr>
            <w:r w:rsidRPr="006831CD">
              <w:rPr>
                <w:rFonts w:asciiTheme="minorHAnsi" w:hAnsiTheme="minorHAnsi" w:cstheme="minorHAnsi"/>
                <w:b/>
                <w:bCs/>
                <w:color w:val="000000" w:themeColor="text1"/>
                <w:szCs w:val="22"/>
              </w:rPr>
              <w:t>LA</w:t>
            </w:r>
          </w:p>
        </w:tc>
        <w:tc>
          <w:tcPr>
            <w:tcW w:w="540" w:type="dxa"/>
            <w:vAlign w:val="center"/>
            <w:hideMark/>
          </w:tcPr>
          <w:p w14:paraId="327DA1EF"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07</w:t>
            </w:r>
          </w:p>
        </w:tc>
        <w:tc>
          <w:tcPr>
            <w:tcW w:w="900" w:type="dxa"/>
            <w:shd w:val="clear" w:color="auto" w:fill="auto"/>
            <w:vAlign w:val="center"/>
            <w:hideMark/>
          </w:tcPr>
          <w:p w14:paraId="18BA1DED"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45,843</w:t>
            </w:r>
          </w:p>
        </w:tc>
        <w:tc>
          <w:tcPr>
            <w:tcW w:w="900" w:type="dxa"/>
            <w:shd w:val="clear" w:color="auto" w:fill="auto"/>
            <w:vAlign w:val="center"/>
            <w:hideMark/>
          </w:tcPr>
          <w:p w14:paraId="371AC73E"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47,372</w:t>
            </w:r>
          </w:p>
        </w:tc>
        <w:tc>
          <w:tcPr>
            <w:tcW w:w="900" w:type="dxa"/>
            <w:shd w:val="clear" w:color="auto" w:fill="auto"/>
            <w:vAlign w:val="center"/>
            <w:hideMark/>
          </w:tcPr>
          <w:p w14:paraId="195A6D91"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48,900</w:t>
            </w:r>
          </w:p>
        </w:tc>
        <w:tc>
          <w:tcPr>
            <w:tcW w:w="900" w:type="dxa"/>
            <w:shd w:val="clear" w:color="auto" w:fill="auto"/>
            <w:vAlign w:val="center"/>
            <w:hideMark/>
          </w:tcPr>
          <w:p w14:paraId="3D2A1790"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50,429</w:t>
            </w:r>
          </w:p>
        </w:tc>
        <w:tc>
          <w:tcPr>
            <w:tcW w:w="900" w:type="dxa"/>
            <w:shd w:val="clear" w:color="auto" w:fill="auto"/>
            <w:vAlign w:val="center"/>
            <w:hideMark/>
          </w:tcPr>
          <w:p w14:paraId="12D6B885"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51,957</w:t>
            </w:r>
          </w:p>
        </w:tc>
        <w:tc>
          <w:tcPr>
            <w:tcW w:w="900" w:type="dxa"/>
            <w:shd w:val="clear" w:color="auto" w:fill="FFFF00"/>
            <w:vAlign w:val="center"/>
            <w:hideMark/>
          </w:tcPr>
          <w:p w14:paraId="52718B8D"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53,486</w:t>
            </w:r>
          </w:p>
        </w:tc>
        <w:tc>
          <w:tcPr>
            <w:tcW w:w="900" w:type="dxa"/>
            <w:shd w:val="clear" w:color="auto" w:fill="auto"/>
            <w:vAlign w:val="center"/>
            <w:hideMark/>
          </w:tcPr>
          <w:p w14:paraId="690373C4"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55,014</w:t>
            </w:r>
          </w:p>
        </w:tc>
        <w:tc>
          <w:tcPr>
            <w:tcW w:w="900" w:type="dxa"/>
            <w:shd w:val="clear" w:color="auto" w:fill="auto"/>
            <w:vAlign w:val="center"/>
            <w:hideMark/>
          </w:tcPr>
          <w:p w14:paraId="447D1459"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56,543</w:t>
            </w:r>
          </w:p>
        </w:tc>
        <w:tc>
          <w:tcPr>
            <w:tcW w:w="900" w:type="dxa"/>
            <w:shd w:val="clear" w:color="auto" w:fill="auto"/>
            <w:vAlign w:val="center"/>
            <w:hideMark/>
          </w:tcPr>
          <w:p w14:paraId="0D8274A0"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58,072</w:t>
            </w:r>
          </w:p>
        </w:tc>
        <w:tc>
          <w:tcPr>
            <w:tcW w:w="1080" w:type="dxa"/>
            <w:shd w:val="clear" w:color="auto" w:fill="auto"/>
            <w:vAlign w:val="center"/>
            <w:hideMark/>
          </w:tcPr>
          <w:p w14:paraId="60C0CCE1" w14:textId="77777777" w:rsidR="004049B5" w:rsidRPr="006831CD" w:rsidRDefault="004049B5" w:rsidP="006831CD">
            <w:pPr>
              <w:spacing w:before="0" w:after="0"/>
              <w:jc w:val="center"/>
              <w:rPr>
                <w:rFonts w:asciiTheme="minorHAnsi" w:hAnsiTheme="minorHAnsi" w:cstheme="minorHAnsi"/>
                <w:bCs/>
                <w:color w:val="000000" w:themeColor="text1"/>
                <w:szCs w:val="22"/>
              </w:rPr>
            </w:pPr>
            <w:r w:rsidRPr="006831CD">
              <w:rPr>
                <w:rFonts w:asciiTheme="minorHAnsi" w:hAnsiTheme="minorHAnsi" w:cstheme="minorHAnsi"/>
                <w:bCs/>
                <w:color w:val="000000" w:themeColor="text1"/>
                <w:szCs w:val="22"/>
              </w:rPr>
              <w:t>59,600</w:t>
            </w:r>
          </w:p>
        </w:tc>
      </w:tr>
    </w:tbl>
    <w:p w14:paraId="6889C1AD" w14:textId="250BDB78" w:rsidR="004049B5" w:rsidRPr="006831CD" w:rsidRDefault="006831CD" w:rsidP="006831CD">
      <w:pPr>
        <w:pStyle w:val="Heading4"/>
      </w:pPr>
      <w:bookmarkStart w:id="92" w:name="_Toc522719973"/>
      <w:r w:rsidRPr="006831CD">
        <w:t xml:space="preserve">Ex. 15 </w:t>
      </w:r>
      <w:r w:rsidR="004049B5" w:rsidRPr="006831CD">
        <w:t>Worksheet</w:t>
      </w:r>
      <w:bookmarkEnd w:id="92"/>
    </w:p>
    <w:tbl>
      <w:tblPr>
        <w:tblStyle w:val="TableGrid"/>
        <w:tblW w:w="10890" w:type="dxa"/>
        <w:tblInd w:w="-725" w:type="dxa"/>
        <w:tblLook w:val="04A0" w:firstRow="1" w:lastRow="0" w:firstColumn="1" w:lastColumn="0" w:noHBand="0" w:noVBand="1"/>
        <w:tblCaption w:val="HPR Worksheet"/>
        <w:tblDescription w:val="HPR Worksheet"/>
      </w:tblPr>
      <w:tblGrid>
        <w:gridCol w:w="1080"/>
        <w:gridCol w:w="9810"/>
      </w:tblGrid>
      <w:tr w:rsidR="004049B5" w:rsidRPr="0035737C" w14:paraId="48946259" w14:textId="77777777" w:rsidTr="006831CD">
        <w:trPr>
          <w:tblHeader/>
        </w:trPr>
        <w:tc>
          <w:tcPr>
            <w:tcW w:w="1080" w:type="dxa"/>
            <w:shd w:val="clear" w:color="auto" w:fill="D9D9D9" w:themeFill="background1" w:themeFillShade="D9"/>
          </w:tcPr>
          <w:p w14:paraId="07D7E6D6" w14:textId="609BC650" w:rsidR="004049B5" w:rsidRPr="0035737C" w:rsidRDefault="006831CD" w:rsidP="006831CD">
            <w:pPr>
              <w:spacing w:after="0"/>
              <w:jc w:val="center"/>
              <w:rPr>
                <w:color w:val="000000" w:themeColor="text1"/>
                <w:szCs w:val="22"/>
              </w:rPr>
            </w:pPr>
            <w:r>
              <w:rPr>
                <w:noProof/>
                <w:color w:val="000000" w:themeColor="text1"/>
                <w:szCs w:val="22"/>
              </w:rPr>
              <w:t>Steps</w:t>
            </w:r>
          </w:p>
        </w:tc>
        <w:tc>
          <w:tcPr>
            <w:tcW w:w="9810" w:type="dxa"/>
            <w:shd w:val="clear" w:color="auto" w:fill="D9D9D9" w:themeFill="background1" w:themeFillShade="D9"/>
          </w:tcPr>
          <w:p w14:paraId="00BF632F" w14:textId="77777777" w:rsidR="004049B5" w:rsidRPr="006831CD" w:rsidRDefault="004049B5" w:rsidP="006831CD">
            <w:pPr>
              <w:autoSpaceDE w:val="0"/>
              <w:autoSpaceDN w:val="0"/>
              <w:adjustRightInd w:val="0"/>
              <w:spacing w:after="0"/>
              <w:jc w:val="center"/>
              <w:rPr>
                <w:b/>
                <w:bCs/>
                <w:color w:val="000000" w:themeColor="text1"/>
                <w:sz w:val="24"/>
                <w:szCs w:val="24"/>
              </w:rPr>
            </w:pPr>
            <w:r w:rsidRPr="006831CD">
              <w:rPr>
                <w:b/>
                <w:bCs/>
                <w:color w:val="000000" w:themeColor="text1"/>
                <w:sz w:val="24"/>
                <w:szCs w:val="24"/>
              </w:rPr>
              <w:t>HPR Worksheet</w:t>
            </w:r>
          </w:p>
          <w:p w14:paraId="494CA178" w14:textId="77777777" w:rsidR="004049B5" w:rsidRPr="006831CD" w:rsidRDefault="004049B5" w:rsidP="006831CD">
            <w:pPr>
              <w:autoSpaceDE w:val="0"/>
              <w:autoSpaceDN w:val="0"/>
              <w:adjustRightInd w:val="0"/>
              <w:spacing w:after="0"/>
              <w:jc w:val="center"/>
              <w:rPr>
                <w:b/>
                <w:bCs/>
                <w:color w:val="000000" w:themeColor="text1"/>
                <w:sz w:val="28"/>
                <w:szCs w:val="28"/>
              </w:rPr>
            </w:pPr>
            <w:r w:rsidRPr="006831CD">
              <w:rPr>
                <w:b/>
                <w:bCs/>
                <w:color w:val="000000" w:themeColor="text1"/>
                <w:sz w:val="28"/>
                <w:szCs w:val="28"/>
              </w:rPr>
              <w:t xml:space="preserve">The Windfall: CLG Single Grade Slotting </w:t>
            </w:r>
            <w:proofErr w:type="gramStart"/>
            <w:r w:rsidRPr="006831CD">
              <w:rPr>
                <w:b/>
                <w:bCs/>
                <w:color w:val="000000" w:themeColor="text1"/>
                <w:sz w:val="28"/>
                <w:szCs w:val="28"/>
              </w:rPr>
              <w:t>Into</w:t>
            </w:r>
            <w:proofErr w:type="gramEnd"/>
            <w:r w:rsidRPr="006831CD">
              <w:rPr>
                <w:b/>
                <w:bCs/>
                <w:color w:val="000000" w:themeColor="text1"/>
                <w:sz w:val="28"/>
                <w:szCs w:val="28"/>
              </w:rPr>
              <w:t xml:space="preserve"> a Two Grade Career Path</w:t>
            </w:r>
          </w:p>
          <w:p w14:paraId="1BDB568F" w14:textId="77777777" w:rsidR="004049B5" w:rsidRPr="0035737C" w:rsidRDefault="004049B5" w:rsidP="006831CD">
            <w:pPr>
              <w:spacing w:after="0"/>
              <w:rPr>
                <w:i/>
                <w:color w:val="000000" w:themeColor="text1"/>
                <w:szCs w:val="22"/>
              </w:rPr>
            </w:pPr>
            <w:r w:rsidRPr="0035737C">
              <w:rPr>
                <w:bCs/>
                <w:i/>
                <w:color w:val="000000" w:themeColor="text1"/>
                <w:szCs w:val="22"/>
              </w:rPr>
              <w:t>Use this worksheet when the employee takes a voluntary CLG to a position with known promotion potential, and when promoted, they will be promoted through their previous grade and to a higher grade than the grade of their current position.</w:t>
            </w:r>
          </w:p>
        </w:tc>
      </w:tr>
      <w:tr w:rsidR="004049B5" w:rsidRPr="0035737C" w14:paraId="521E53B4" w14:textId="77777777" w:rsidTr="005C25D4">
        <w:tc>
          <w:tcPr>
            <w:tcW w:w="1080" w:type="dxa"/>
          </w:tcPr>
          <w:p w14:paraId="7F8DC539" w14:textId="77777777" w:rsidR="004049B5" w:rsidRPr="0035737C" w:rsidRDefault="004049B5" w:rsidP="006831CD">
            <w:pPr>
              <w:spacing w:after="0"/>
              <w:rPr>
                <w:b/>
                <w:color w:val="000000" w:themeColor="text1"/>
                <w:szCs w:val="22"/>
              </w:rPr>
            </w:pPr>
            <w:r w:rsidRPr="0035737C">
              <w:rPr>
                <w:b/>
                <w:color w:val="000000" w:themeColor="text1"/>
                <w:szCs w:val="22"/>
              </w:rPr>
              <w:t>Step 1:</w:t>
            </w:r>
          </w:p>
        </w:tc>
        <w:tc>
          <w:tcPr>
            <w:tcW w:w="9810" w:type="dxa"/>
          </w:tcPr>
          <w:p w14:paraId="7CD41430" w14:textId="77777777" w:rsidR="004049B5" w:rsidRPr="0035737C" w:rsidRDefault="004049B5" w:rsidP="006831CD">
            <w:pPr>
              <w:autoSpaceDE w:val="0"/>
              <w:autoSpaceDN w:val="0"/>
              <w:adjustRightInd w:val="0"/>
              <w:spacing w:after="0"/>
              <w:rPr>
                <w:b/>
                <w:color w:val="000000" w:themeColor="text1"/>
                <w:szCs w:val="22"/>
              </w:rPr>
            </w:pPr>
            <w:r w:rsidRPr="0035737C">
              <w:rPr>
                <w:b/>
                <w:color w:val="000000" w:themeColor="text1"/>
                <w:szCs w:val="22"/>
              </w:rPr>
              <w:t>Use the GS base table (not the locality table) and provide the following information:</w:t>
            </w:r>
          </w:p>
          <w:p w14:paraId="6F1778A2" w14:textId="77777777" w:rsidR="004049B5" w:rsidRPr="0035737C" w:rsidRDefault="004049B5" w:rsidP="005D18D3">
            <w:pPr>
              <w:pStyle w:val="ListParagraph"/>
              <w:numPr>
                <w:ilvl w:val="0"/>
                <w:numId w:val="46"/>
              </w:numPr>
              <w:spacing w:after="0"/>
              <w:contextualSpacing w:val="0"/>
              <w:rPr>
                <w:color w:val="000000" w:themeColor="text1"/>
                <w:szCs w:val="22"/>
              </w:rPr>
            </w:pPr>
            <w:r w:rsidRPr="0035737C">
              <w:rPr>
                <w:color w:val="000000" w:themeColor="text1"/>
                <w:szCs w:val="22"/>
              </w:rPr>
              <w:lastRenderedPageBreak/>
              <w:t>Provide the series, grade, and step of their current position:</w:t>
            </w:r>
          </w:p>
          <w:p w14:paraId="727BE126" w14:textId="77777777" w:rsidR="004049B5" w:rsidRPr="0035737C" w:rsidRDefault="004049B5" w:rsidP="006831CD">
            <w:pPr>
              <w:pStyle w:val="ListParagraph"/>
              <w:spacing w:after="0"/>
              <w:ind w:left="1440"/>
              <w:contextualSpacing w:val="0"/>
              <w:rPr>
                <w:color w:val="000000" w:themeColor="text1"/>
                <w:szCs w:val="22"/>
              </w:rPr>
            </w:pPr>
            <w:r w:rsidRPr="0035737C">
              <w:rPr>
                <w:color w:val="000000" w:themeColor="text1"/>
                <w:szCs w:val="22"/>
              </w:rPr>
              <w:t xml:space="preserve">Series: </w:t>
            </w:r>
            <w:r w:rsidRPr="006831CD">
              <w:rPr>
                <w:b/>
                <w:color w:val="0070C0"/>
                <w:szCs w:val="22"/>
              </w:rPr>
              <w:t>0303</w:t>
            </w:r>
            <w:r w:rsidRPr="0035737C">
              <w:rPr>
                <w:color w:val="000000" w:themeColor="text1"/>
                <w:szCs w:val="22"/>
              </w:rPr>
              <w:t xml:space="preserve"> Grade: </w:t>
            </w:r>
            <w:r w:rsidRPr="006831CD">
              <w:rPr>
                <w:b/>
                <w:color w:val="0070C0"/>
                <w:szCs w:val="22"/>
              </w:rPr>
              <w:t>08</w:t>
            </w:r>
            <w:r w:rsidRPr="0035737C">
              <w:rPr>
                <w:b/>
                <w:bCs/>
                <w:color w:val="000000" w:themeColor="text1"/>
                <w:szCs w:val="22"/>
              </w:rPr>
              <w:t xml:space="preserve"> </w:t>
            </w:r>
            <w:r w:rsidRPr="0035737C">
              <w:rPr>
                <w:color w:val="000000" w:themeColor="text1"/>
                <w:szCs w:val="22"/>
              </w:rPr>
              <w:t>Step:</w:t>
            </w:r>
            <w:r w:rsidRPr="0035737C">
              <w:rPr>
                <w:b/>
                <w:bCs/>
                <w:color w:val="000000" w:themeColor="text1"/>
                <w:szCs w:val="22"/>
              </w:rPr>
              <w:t xml:space="preserve"> </w:t>
            </w:r>
            <w:r w:rsidRPr="006831CD">
              <w:rPr>
                <w:b/>
                <w:color w:val="0070C0"/>
                <w:szCs w:val="22"/>
              </w:rPr>
              <w:t>2</w:t>
            </w:r>
            <w:r w:rsidRPr="0035737C">
              <w:rPr>
                <w:color w:val="000000" w:themeColor="text1"/>
                <w:szCs w:val="22"/>
              </w:rPr>
              <w:t xml:space="preserve"> Salary: </w:t>
            </w:r>
            <w:r w:rsidRPr="006831CD">
              <w:rPr>
                <w:b/>
                <w:color w:val="0070C0"/>
                <w:szCs w:val="22"/>
              </w:rPr>
              <w:t>$52,462</w:t>
            </w:r>
          </w:p>
          <w:p w14:paraId="15796A37" w14:textId="77777777" w:rsidR="004049B5" w:rsidRPr="0035737C" w:rsidRDefault="004049B5" w:rsidP="005D18D3">
            <w:pPr>
              <w:pStyle w:val="ListParagraph"/>
              <w:numPr>
                <w:ilvl w:val="0"/>
                <w:numId w:val="46"/>
              </w:numPr>
              <w:spacing w:after="0"/>
              <w:contextualSpacing w:val="0"/>
              <w:rPr>
                <w:color w:val="000000" w:themeColor="text1"/>
                <w:szCs w:val="22"/>
              </w:rPr>
            </w:pPr>
            <w:r w:rsidRPr="0035737C">
              <w:rPr>
                <w:color w:val="000000" w:themeColor="text1"/>
                <w:szCs w:val="22"/>
              </w:rPr>
              <w:t>Provide the series and grade level of the position you’re filling:</w:t>
            </w:r>
          </w:p>
          <w:p w14:paraId="6DEC79BF" w14:textId="77777777" w:rsidR="004049B5" w:rsidRPr="0035737C" w:rsidRDefault="004049B5" w:rsidP="006831CD">
            <w:pPr>
              <w:pStyle w:val="ListParagraph"/>
              <w:spacing w:after="0"/>
              <w:ind w:left="1440"/>
              <w:contextualSpacing w:val="0"/>
              <w:rPr>
                <w:color w:val="000000" w:themeColor="text1"/>
                <w:szCs w:val="22"/>
              </w:rPr>
            </w:pPr>
            <w:r w:rsidRPr="0035737C">
              <w:rPr>
                <w:color w:val="000000" w:themeColor="text1"/>
                <w:szCs w:val="22"/>
              </w:rPr>
              <w:t xml:space="preserve">Series: </w:t>
            </w:r>
            <w:r w:rsidRPr="006831CD">
              <w:rPr>
                <w:b/>
                <w:color w:val="0070C0"/>
                <w:szCs w:val="22"/>
              </w:rPr>
              <w:t>0301</w:t>
            </w:r>
            <w:r w:rsidRPr="0035737C">
              <w:rPr>
                <w:color w:val="000000" w:themeColor="text1"/>
                <w:szCs w:val="22"/>
              </w:rPr>
              <w:t xml:space="preserve"> Grade: </w:t>
            </w:r>
            <w:r w:rsidRPr="006831CD">
              <w:rPr>
                <w:b/>
                <w:color w:val="0070C0"/>
                <w:szCs w:val="22"/>
              </w:rPr>
              <w:t>07/09/11</w:t>
            </w:r>
          </w:p>
          <w:p w14:paraId="24079650" w14:textId="32F1CA86" w:rsidR="004049B5" w:rsidRPr="0035737C" w:rsidRDefault="0004448A" w:rsidP="005D18D3">
            <w:pPr>
              <w:pStyle w:val="ListParagraph"/>
              <w:numPr>
                <w:ilvl w:val="0"/>
                <w:numId w:val="46"/>
              </w:numPr>
              <w:spacing w:after="0"/>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6831CD">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4E8160D0" w14:textId="77777777" w:rsidTr="005C25D4">
        <w:tc>
          <w:tcPr>
            <w:tcW w:w="1080" w:type="dxa"/>
          </w:tcPr>
          <w:p w14:paraId="707DF5A8" w14:textId="77777777" w:rsidR="004049B5" w:rsidRPr="0035737C" w:rsidRDefault="004049B5" w:rsidP="006831CD">
            <w:pPr>
              <w:spacing w:after="0"/>
              <w:rPr>
                <w:color w:val="000000" w:themeColor="text1"/>
                <w:szCs w:val="22"/>
              </w:rPr>
            </w:pPr>
            <w:r w:rsidRPr="0035737C">
              <w:rPr>
                <w:b/>
                <w:color w:val="000000" w:themeColor="text1"/>
                <w:szCs w:val="22"/>
              </w:rPr>
              <w:lastRenderedPageBreak/>
              <w:t>Step 2:</w:t>
            </w:r>
          </w:p>
        </w:tc>
        <w:tc>
          <w:tcPr>
            <w:tcW w:w="9810" w:type="dxa"/>
          </w:tcPr>
          <w:p w14:paraId="2B4622FF" w14:textId="77777777" w:rsidR="004049B5" w:rsidRPr="0035737C" w:rsidRDefault="004049B5" w:rsidP="006831CD">
            <w:pPr>
              <w:autoSpaceDE w:val="0"/>
              <w:autoSpaceDN w:val="0"/>
              <w:adjustRightInd w:val="0"/>
              <w:spacing w:after="0"/>
              <w:rPr>
                <w:b/>
                <w:bCs/>
                <w:color w:val="000000" w:themeColor="text1"/>
                <w:szCs w:val="22"/>
              </w:rPr>
            </w:pPr>
            <w:r w:rsidRPr="0035737C">
              <w:rPr>
                <w:b/>
                <w:bCs/>
                <w:color w:val="000000" w:themeColor="text1"/>
                <w:szCs w:val="22"/>
              </w:rPr>
              <w:t xml:space="preserve">Determine What Their Pay Would be if They Received a Direct Promotion. </w:t>
            </w:r>
          </w:p>
          <w:p w14:paraId="3CB958F1" w14:textId="77777777" w:rsidR="004049B5" w:rsidRPr="0035737C" w:rsidRDefault="004049B5" w:rsidP="005D18D3">
            <w:pPr>
              <w:pStyle w:val="ListParagraph"/>
              <w:numPr>
                <w:ilvl w:val="0"/>
                <w:numId w:val="164"/>
              </w:numPr>
              <w:autoSpaceDE w:val="0"/>
              <w:autoSpaceDN w:val="0"/>
              <w:adjustRightInd w:val="0"/>
              <w:spacing w:after="0"/>
              <w:contextualSpacing w:val="0"/>
              <w:rPr>
                <w:color w:val="000000" w:themeColor="text1"/>
                <w:szCs w:val="22"/>
              </w:rPr>
            </w:pPr>
            <w:r w:rsidRPr="0035737C">
              <w:rPr>
                <w:color w:val="000000" w:themeColor="text1"/>
                <w:szCs w:val="22"/>
              </w:rPr>
              <w:t xml:space="preserve">Forecast what the employee’s pay would be in their current position, one year from now (or time of demotion and re-promotion), as if they never left their current position. </w:t>
            </w:r>
          </w:p>
          <w:p w14:paraId="2D95FA41" w14:textId="77777777" w:rsidR="004049B5" w:rsidRPr="0035737C" w:rsidRDefault="004049B5" w:rsidP="005D18D3">
            <w:pPr>
              <w:pStyle w:val="ListParagraph"/>
              <w:numPr>
                <w:ilvl w:val="0"/>
                <w:numId w:val="164"/>
              </w:numPr>
              <w:autoSpaceDE w:val="0"/>
              <w:autoSpaceDN w:val="0"/>
              <w:adjustRightInd w:val="0"/>
              <w:spacing w:after="0"/>
              <w:contextualSpacing w:val="0"/>
              <w:rPr>
                <w:color w:val="000000" w:themeColor="text1"/>
                <w:szCs w:val="22"/>
              </w:rPr>
            </w:pPr>
            <w:r w:rsidRPr="0035737C">
              <w:rPr>
                <w:color w:val="000000" w:themeColor="text1"/>
                <w:szCs w:val="22"/>
              </w:rPr>
              <w:t>Look at any WGIs the employee would have received during the year (the time of demotion and re-promotion). If the employee had remained in their current grade their pay would have been:</w:t>
            </w:r>
          </w:p>
          <w:p w14:paraId="6DAE6E3F" w14:textId="77777777" w:rsidR="004049B5" w:rsidRPr="0035737C" w:rsidRDefault="004049B5" w:rsidP="006831CD">
            <w:pPr>
              <w:pStyle w:val="ListParagraph"/>
              <w:spacing w:after="0"/>
              <w:ind w:left="1440"/>
              <w:contextualSpacing w:val="0"/>
              <w:rPr>
                <w:color w:val="000000" w:themeColor="text1"/>
                <w:szCs w:val="22"/>
              </w:rPr>
            </w:pPr>
            <w:r w:rsidRPr="0035737C">
              <w:rPr>
                <w:color w:val="000000" w:themeColor="text1"/>
                <w:szCs w:val="22"/>
              </w:rPr>
              <w:t xml:space="preserve">Grade: </w:t>
            </w:r>
            <w:r w:rsidRPr="006831CD">
              <w:rPr>
                <w:b/>
                <w:color w:val="0070C0"/>
                <w:szCs w:val="22"/>
              </w:rPr>
              <w:t>08</w:t>
            </w:r>
            <w:r w:rsidRPr="0035737C">
              <w:rPr>
                <w:color w:val="000000" w:themeColor="text1"/>
                <w:szCs w:val="22"/>
              </w:rPr>
              <w:t xml:space="preserve"> Step: </w:t>
            </w:r>
            <w:r w:rsidRPr="006831CD">
              <w:rPr>
                <w:b/>
                <w:color w:val="0070C0"/>
                <w:szCs w:val="22"/>
              </w:rPr>
              <w:t>3</w:t>
            </w:r>
          </w:p>
          <w:p w14:paraId="57C85089" w14:textId="77777777" w:rsidR="004049B5" w:rsidRPr="0035737C" w:rsidRDefault="004049B5" w:rsidP="005D18D3">
            <w:pPr>
              <w:pStyle w:val="ListParagraph"/>
              <w:numPr>
                <w:ilvl w:val="0"/>
                <w:numId w:val="164"/>
              </w:numPr>
              <w:spacing w:after="0"/>
              <w:contextualSpacing w:val="0"/>
              <w:rPr>
                <w:color w:val="000000" w:themeColor="text1"/>
                <w:szCs w:val="22"/>
              </w:rPr>
            </w:pPr>
            <w:r w:rsidRPr="0035737C">
              <w:rPr>
                <w:color w:val="000000" w:themeColor="text1"/>
                <w:szCs w:val="22"/>
              </w:rPr>
              <w:t>Now apply the two-step promotion rule.</w:t>
            </w:r>
          </w:p>
          <w:p w14:paraId="3AC6761B" w14:textId="77777777" w:rsidR="004049B5" w:rsidRPr="006831CD" w:rsidRDefault="004049B5" w:rsidP="006831CD">
            <w:pPr>
              <w:spacing w:after="0"/>
              <w:ind w:left="1440"/>
              <w:rPr>
                <w:b/>
                <w:color w:val="0070C0"/>
                <w:szCs w:val="22"/>
              </w:rPr>
            </w:pPr>
            <w:r w:rsidRPr="006831CD">
              <w:rPr>
                <w:b/>
                <w:color w:val="0070C0"/>
                <w:szCs w:val="22"/>
              </w:rPr>
              <w:t>GS-08 step 3 + 2 steps = GS-08 step 5</w:t>
            </w:r>
          </w:p>
          <w:p w14:paraId="6AADB795" w14:textId="77777777" w:rsidR="004049B5" w:rsidRPr="0035737C" w:rsidRDefault="004049B5" w:rsidP="005D18D3">
            <w:pPr>
              <w:pStyle w:val="ListParagraph"/>
              <w:numPr>
                <w:ilvl w:val="0"/>
                <w:numId w:val="164"/>
              </w:numPr>
              <w:spacing w:after="0"/>
              <w:contextualSpacing w:val="0"/>
              <w:rPr>
                <w:color w:val="000000" w:themeColor="text1"/>
                <w:szCs w:val="22"/>
              </w:rPr>
            </w:pPr>
            <w:r w:rsidRPr="0035737C">
              <w:rPr>
                <w:color w:val="000000" w:themeColor="text1"/>
                <w:szCs w:val="22"/>
              </w:rPr>
              <w:t>Slot the promotion entitlement directly into the higher grade.</w:t>
            </w:r>
          </w:p>
          <w:p w14:paraId="2568BDCD" w14:textId="77777777" w:rsidR="004049B5" w:rsidRPr="0035737C" w:rsidRDefault="004049B5" w:rsidP="005D18D3">
            <w:pPr>
              <w:pStyle w:val="ListParagraph"/>
              <w:numPr>
                <w:ilvl w:val="0"/>
                <w:numId w:val="164"/>
              </w:numPr>
              <w:spacing w:after="0"/>
              <w:contextualSpacing w:val="0"/>
              <w:rPr>
                <w:color w:val="000000" w:themeColor="text1"/>
                <w:szCs w:val="22"/>
              </w:rPr>
            </w:pPr>
            <w:r w:rsidRPr="0035737C">
              <w:rPr>
                <w:color w:val="000000" w:themeColor="text1"/>
                <w:szCs w:val="22"/>
              </w:rPr>
              <w:t>In one year (or time of demotion and promotion), if we directly promoted the employee from their current grade to the higher grade, pay would be set at: (Use the GS Base Table)</w:t>
            </w:r>
          </w:p>
          <w:p w14:paraId="3E461FD0" w14:textId="77777777" w:rsidR="004049B5" w:rsidRPr="0035737C" w:rsidRDefault="004049B5" w:rsidP="006831CD">
            <w:pPr>
              <w:spacing w:after="0"/>
              <w:ind w:left="1440"/>
              <w:rPr>
                <w:b/>
                <w:color w:val="000000" w:themeColor="text1"/>
                <w:szCs w:val="22"/>
              </w:rPr>
            </w:pPr>
            <w:r w:rsidRPr="0035737C">
              <w:rPr>
                <w:color w:val="000000" w:themeColor="text1"/>
                <w:szCs w:val="22"/>
              </w:rPr>
              <w:t xml:space="preserve">Grade: </w:t>
            </w:r>
            <w:r w:rsidRPr="006831CD">
              <w:rPr>
                <w:b/>
                <w:color w:val="0070C0"/>
                <w:szCs w:val="22"/>
              </w:rPr>
              <w:t>09</w:t>
            </w:r>
            <w:r w:rsidRPr="006831CD">
              <w:rPr>
                <w:color w:val="0070C0"/>
                <w:szCs w:val="22"/>
              </w:rPr>
              <w:t xml:space="preserve"> </w:t>
            </w:r>
            <w:r w:rsidRPr="0035737C">
              <w:rPr>
                <w:color w:val="000000" w:themeColor="text1"/>
                <w:szCs w:val="22"/>
              </w:rPr>
              <w:t>Step:</w:t>
            </w:r>
            <w:r w:rsidRPr="0035737C">
              <w:rPr>
                <w:b/>
                <w:bCs/>
                <w:color w:val="000000" w:themeColor="text1"/>
                <w:szCs w:val="22"/>
              </w:rPr>
              <w:t xml:space="preserve"> </w:t>
            </w:r>
            <w:r w:rsidRPr="006831CD">
              <w:rPr>
                <w:b/>
                <w:color w:val="0070C0"/>
                <w:szCs w:val="22"/>
              </w:rPr>
              <w:t>2</w:t>
            </w:r>
            <w:r w:rsidRPr="0035737C">
              <w:rPr>
                <w:b/>
                <w:color w:val="000000" w:themeColor="text1"/>
                <w:szCs w:val="22"/>
              </w:rPr>
              <w:t xml:space="preserve"> </w:t>
            </w:r>
          </w:p>
          <w:p w14:paraId="233F4D33" w14:textId="77777777" w:rsidR="004049B5" w:rsidRPr="0035737C" w:rsidRDefault="004049B5" w:rsidP="006831CD">
            <w:pPr>
              <w:autoSpaceDE w:val="0"/>
              <w:autoSpaceDN w:val="0"/>
              <w:adjustRightInd w:val="0"/>
              <w:spacing w:after="0"/>
              <w:rPr>
                <w:color w:val="000000" w:themeColor="text1"/>
                <w:szCs w:val="22"/>
              </w:rPr>
            </w:pPr>
            <w:r w:rsidRPr="0035737C">
              <w:rPr>
                <w:bCs/>
                <w:color w:val="000000" w:themeColor="text1"/>
                <w:szCs w:val="22"/>
              </w:rPr>
              <w:t>This is the grade and step we want to end up at when the employee is promoted to the higher grade.</w:t>
            </w:r>
          </w:p>
        </w:tc>
      </w:tr>
      <w:tr w:rsidR="004049B5" w:rsidRPr="0035737C" w14:paraId="093580EE" w14:textId="77777777" w:rsidTr="005C25D4">
        <w:tc>
          <w:tcPr>
            <w:tcW w:w="1080" w:type="dxa"/>
          </w:tcPr>
          <w:p w14:paraId="546BE9BF" w14:textId="77777777" w:rsidR="004049B5" w:rsidRPr="0035737C" w:rsidRDefault="004049B5" w:rsidP="006831CD">
            <w:pPr>
              <w:spacing w:after="0"/>
              <w:rPr>
                <w:color w:val="000000" w:themeColor="text1"/>
                <w:szCs w:val="22"/>
              </w:rPr>
            </w:pPr>
            <w:r w:rsidRPr="0035737C">
              <w:rPr>
                <w:b/>
                <w:color w:val="000000" w:themeColor="text1"/>
                <w:szCs w:val="22"/>
              </w:rPr>
              <w:t>Step 3:</w:t>
            </w:r>
          </w:p>
        </w:tc>
        <w:tc>
          <w:tcPr>
            <w:tcW w:w="9810" w:type="dxa"/>
          </w:tcPr>
          <w:p w14:paraId="4AF32A97" w14:textId="77777777" w:rsidR="004049B5" w:rsidRPr="0035737C" w:rsidRDefault="004049B5" w:rsidP="006831CD">
            <w:pPr>
              <w:spacing w:after="0"/>
              <w:rPr>
                <w:b/>
                <w:color w:val="000000" w:themeColor="text1"/>
                <w:szCs w:val="22"/>
              </w:rPr>
            </w:pPr>
            <w:r w:rsidRPr="0035737C">
              <w:rPr>
                <w:b/>
                <w:color w:val="000000" w:themeColor="text1"/>
                <w:szCs w:val="22"/>
              </w:rPr>
              <w:t>Set the Pay.</w:t>
            </w:r>
          </w:p>
          <w:p w14:paraId="6DB5B367" w14:textId="77777777" w:rsidR="004049B5" w:rsidRPr="0035737C" w:rsidRDefault="004049B5" w:rsidP="005D18D3">
            <w:pPr>
              <w:pStyle w:val="ListParagraph"/>
              <w:numPr>
                <w:ilvl w:val="0"/>
                <w:numId w:val="47"/>
              </w:numPr>
              <w:autoSpaceDE w:val="0"/>
              <w:autoSpaceDN w:val="0"/>
              <w:adjustRightInd w:val="0"/>
              <w:spacing w:after="0"/>
              <w:contextualSpacing w:val="0"/>
              <w:rPr>
                <w:color w:val="000000" w:themeColor="text1"/>
                <w:szCs w:val="22"/>
              </w:rPr>
            </w:pPr>
            <w:r w:rsidRPr="0035737C">
              <w:rPr>
                <w:color w:val="000000" w:themeColor="text1"/>
                <w:szCs w:val="22"/>
              </w:rPr>
              <w:t>Take the salary from Step 2 and find the highest step in the grade you’re filling that doesn’t exceed that rate.</w:t>
            </w:r>
          </w:p>
          <w:p w14:paraId="6EB05A5F" w14:textId="77777777" w:rsidR="004049B5" w:rsidRPr="006831CD" w:rsidRDefault="004049B5" w:rsidP="006831CD">
            <w:pPr>
              <w:pStyle w:val="ListParagraph"/>
              <w:autoSpaceDE w:val="0"/>
              <w:autoSpaceDN w:val="0"/>
              <w:adjustRightInd w:val="0"/>
              <w:spacing w:after="0"/>
              <w:contextualSpacing w:val="0"/>
              <w:rPr>
                <w:b/>
                <w:color w:val="0070C0"/>
                <w:szCs w:val="22"/>
              </w:rPr>
            </w:pPr>
            <w:r w:rsidRPr="0035737C">
              <w:rPr>
                <w:color w:val="000000" w:themeColor="text1"/>
                <w:szCs w:val="22"/>
              </w:rPr>
              <w:t xml:space="preserve">Grade: </w:t>
            </w:r>
            <w:r w:rsidRPr="006831CD">
              <w:rPr>
                <w:b/>
                <w:color w:val="0070C0"/>
                <w:szCs w:val="22"/>
              </w:rPr>
              <w:t>07</w:t>
            </w:r>
            <w:r w:rsidRPr="0035737C">
              <w:rPr>
                <w:color w:val="000000" w:themeColor="text1"/>
                <w:szCs w:val="22"/>
              </w:rPr>
              <w:t xml:space="preserve"> Step: </w:t>
            </w:r>
            <w:r w:rsidRPr="006831CD">
              <w:rPr>
                <w:b/>
                <w:color w:val="0070C0"/>
                <w:szCs w:val="22"/>
              </w:rPr>
              <w:t>8</w:t>
            </w:r>
          </w:p>
          <w:p w14:paraId="7E87D456" w14:textId="77777777" w:rsidR="004049B5" w:rsidRPr="0035737C" w:rsidRDefault="004049B5" w:rsidP="005D18D3">
            <w:pPr>
              <w:pStyle w:val="ListParagraph"/>
              <w:numPr>
                <w:ilvl w:val="0"/>
                <w:numId w:val="47"/>
              </w:numPr>
              <w:autoSpaceDE w:val="0"/>
              <w:autoSpaceDN w:val="0"/>
              <w:adjustRightInd w:val="0"/>
              <w:spacing w:after="0"/>
              <w:contextualSpacing w:val="0"/>
              <w:rPr>
                <w:color w:val="000000" w:themeColor="text1"/>
                <w:szCs w:val="22"/>
              </w:rPr>
            </w:pPr>
            <w:r w:rsidRPr="0035737C">
              <w:rPr>
                <w:color w:val="000000" w:themeColor="text1"/>
                <w:szCs w:val="22"/>
              </w:rPr>
              <w:t xml:space="preserve">Subtract two steps from that rate (because after we apply the two-step promotion </w:t>
            </w:r>
            <w:proofErr w:type="gramStart"/>
            <w:r w:rsidRPr="0035737C">
              <w:rPr>
                <w:color w:val="000000" w:themeColor="text1"/>
                <w:szCs w:val="22"/>
              </w:rPr>
              <w:t>rule</w:t>
            </w:r>
            <w:proofErr w:type="gramEnd"/>
            <w:r w:rsidRPr="0035737C">
              <w:rPr>
                <w:color w:val="000000" w:themeColor="text1"/>
                <w:szCs w:val="22"/>
              </w:rPr>
              <w:t xml:space="preserve"> we will end up at the grade identified in Step 2).</w:t>
            </w:r>
          </w:p>
          <w:p w14:paraId="3BE9E1C0" w14:textId="77777777" w:rsidR="004049B5" w:rsidRPr="006831CD" w:rsidRDefault="004049B5" w:rsidP="006831CD">
            <w:pPr>
              <w:pStyle w:val="ListParagraph"/>
              <w:autoSpaceDE w:val="0"/>
              <w:autoSpaceDN w:val="0"/>
              <w:adjustRightInd w:val="0"/>
              <w:spacing w:after="0"/>
              <w:contextualSpacing w:val="0"/>
              <w:rPr>
                <w:b/>
                <w:color w:val="0070C0"/>
                <w:szCs w:val="22"/>
              </w:rPr>
            </w:pPr>
            <w:r w:rsidRPr="006831CD">
              <w:rPr>
                <w:color w:val="0070C0"/>
                <w:szCs w:val="22"/>
              </w:rPr>
              <w:t xml:space="preserve">Step </w:t>
            </w:r>
            <w:r w:rsidRPr="006831CD">
              <w:rPr>
                <w:b/>
                <w:color w:val="0070C0"/>
                <w:szCs w:val="22"/>
              </w:rPr>
              <w:t>8</w:t>
            </w:r>
            <w:r w:rsidRPr="006831CD">
              <w:rPr>
                <w:color w:val="0070C0"/>
                <w:szCs w:val="22"/>
              </w:rPr>
              <w:t xml:space="preserve"> – 2 = Step </w:t>
            </w:r>
            <w:r w:rsidRPr="006831CD">
              <w:rPr>
                <w:b/>
                <w:color w:val="0070C0"/>
                <w:szCs w:val="22"/>
              </w:rPr>
              <w:t>6</w:t>
            </w:r>
          </w:p>
          <w:p w14:paraId="16865BFE" w14:textId="77777777" w:rsidR="004049B5" w:rsidRPr="0035737C" w:rsidRDefault="004049B5" w:rsidP="005D18D3">
            <w:pPr>
              <w:pStyle w:val="ListParagraph"/>
              <w:numPr>
                <w:ilvl w:val="0"/>
                <w:numId w:val="47"/>
              </w:numPr>
              <w:autoSpaceDE w:val="0"/>
              <w:autoSpaceDN w:val="0"/>
              <w:adjustRightInd w:val="0"/>
              <w:spacing w:after="0"/>
              <w:contextualSpacing w:val="0"/>
              <w:rPr>
                <w:color w:val="000000" w:themeColor="text1"/>
                <w:szCs w:val="22"/>
              </w:rPr>
            </w:pPr>
            <w:r w:rsidRPr="0035737C">
              <w:rPr>
                <w:color w:val="000000" w:themeColor="text1"/>
                <w:szCs w:val="22"/>
              </w:rPr>
              <w:t>Crosswalk to the locality table.</w:t>
            </w:r>
          </w:p>
          <w:p w14:paraId="4D246B4E" w14:textId="08F846A4" w:rsidR="004049B5" w:rsidRPr="0035737C" w:rsidRDefault="004049B5" w:rsidP="005D18D3">
            <w:pPr>
              <w:pStyle w:val="ListParagraph"/>
              <w:numPr>
                <w:ilvl w:val="0"/>
                <w:numId w:val="47"/>
              </w:numPr>
              <w:autoSpaceDE w:val="0"/>
              <w:autoSpaceDN w:val="0"/>
              <w:adjustRightInd w:val="0"/>
              <w:spacing w:after="0"/>
              <w:contextualSpacing w:val="0"/>
              <w:rPr>
                <w:color w:val="000000" w:themeColor="text1"/>
                <w:szCs w:val="22"/>
              </w:rPr>
            </w:pPr>
            <w:r w:rsidRPr="0035737C">
              <w:rPr>
                <w:color w:val="000000" w:themeColor="text1"/>
                <w:szCs w:val="22"/>
              </w:rPr>
              <w:t>Pay is set at:</w:t>
            </w:r>
            <w:r w:rsidR="006831CD">
              <w:rPr>
                <w:color w:val="000000" w:themeColor="text1"/>
                <w:szCs w:val="22"/>
              </w:rPr>
              <w:t xml:space="preserve"> </w:t>
            </w:r>
            <w:r w:rsidRPr="0035737C">
              <w:rPr>
                <w:color w:val="000000" w:themeColor="text1"/>
                <w:szCs w:val="22"/>
              </w:rPr>
              <w:t xml:space="preserve">Pay Table: </w:t>
            </w:r>
            <w:r w:rsidRPr="006831CD">
              <w:rPr>
                <w:b/>
                <w:color w:val="0070C0"/>
                <w:szCs w:val="22"/>
              </w:rPr>
              <w:t>LA</w:t>
            </w:r>
            <w:r w:rsidRPr="0035737C">
              <w:rPr>
                <w:b/>
                <w:color w:val="000000" w:themeColor="text1"/>
                <w:szCs w:val="22"/>
              </w:rPr>
              <w:t xml:space="preserve"> </w:t>
            </w:r>
            <w:r w:rsidRPr="0035737C">
              <w:rPr>
                <w:color w:val="000000" w:themeColor="text1"/>
                <w:szCs w:val="22"/>
              </w:rPr>
              <w:t xml:space="preserve">Series: </w:t>
            </w:r>
            <w:r w:rsidRPr="006831CD">
              <w:rPr>
                <w:b/>
                <w:color w:val="0070C0"/>
                <w:szCs w:val="22"/>
              </w:rPr>
              <w:t>0301</w:t>
            </w:r>
            <w:r w:rsidRPr="0035737C">
              <w:rPr>
                <w:color w:val="000000" w:themeColor="text1"/>
                <w:szCs w:val="22"/>
              </w:rPr>
              <w:t xml:space="preserve"> Grade: </w:t>
            </w:r>
            <w:r w:rsidRPr="006831CD">
              <w:rPr>
                <w:b/>
                <w:color w:val="0070C0"/>
                <w:szCs w:val="22"/>
              </w:rPr>
              <w:t>07</w:t>
            </w:r>
            <w:r w:rsidRPr="0035737C">
              <w:rPr>
                <w:color w:val="000000" w:themeColor="text1"/>
                <w:szCs w:val="22"/>
              </w:rPr>
              <w:t xml:space="preserve"> Step:</w:t>
            </w:r>
            <w:r w:rsidRPr="0035737C">
              <w:rPr>
                <w:b/>
                <w:bCs/>
                <w:color w:val="000000" w:themeColor="text1"/>
                <w:szCs w:val="22"/>
              </w:rPr>
              <w:t xml:space="preserve"> </w:t>
            </w:r>
            <w:r w:rsidRPr="006831CD">
              <w:rPr>
                <w:b/>
                <w:color w:val="0070C0"/>
                <w:szCs w:val="22"/>
              </w:rPr>
              <w:t>6</w:t>
            </w:r>
            <w:r w:rsidRPr="0035737C">
              <w:rPr>
                <w:color w:val="000000" w:themeColor="text1"/>
                <w:szCs w:val="22"/>
              </w:rPr>
              <w:t xml:space="preserve"> Salary: </w:t>
            </w:r>
            <w:r w:rsidRPr="006831CD">
              <w:rPr>
                <w:b/>
                <w:color w:val="0070C0"/>
                <w:szCs w:val="22"/>
              </w:rPr>
              <w:t>$53,486</w:t>
            </w:r>
          </w:p>
        </w:tc>
      </w:tr>
    </w:tbl>
    <w:p w14:paraId="662E798B" w14:textId="77777777" w:rsidR="004049B5" w:rsidRPr="0035737C" w:rsidRDefault="004049B5" w:rsidP="005D18D3">
      <w:pPr>
        <w:pStyle w:val="Heading3"/>
        <w:numPr>
          <w:ilvl w:val="0"/>
          <w:numId w:val="210"/>
        </w:numPr>
        <w:spacing w:after="0"/>
        <w:rPr>
          <w:rFonts w:cs="Times New Roman"/>
          <w:szCs w:val="22"/>
        </w:rPr>
      </w:pPr>
      <w:bookmarkStart w:id="93" w:name="_Toc522719974"/>
      <w:bookmarkStart w:id="94" w:name="_Toc56686582"/>
      <w:bookmarkStart w:id="95" w:name="_Toc131407515"/>
      <w:bookmarkEnd w:id="91"/>
      <w:r w:rsidRPr="0035737C">
        <w:rPr>
          <w:rFonts w:cs="Times New Roman"/>
          <w:szCs w:val="22"/>
        </w:rPr>
        <w:t>GS-11 to GS-07/09/11</w:t>
      </w:r>
      <w:bookmarkEnd w:id="93"/>
      <w:bookmarkEnd w:id="94"/>
      <w:bookmarkEnd w:id="95"/>
    </w:p>
    <w:p w14:paraId="1FF9C1C2" w14:textId="77777777" w:rsidR="004049B5" w:rsidRPr="0035737C" w:rsidRDefault="004049B5" w:rsidP="006831CD">
      <w:pPr>
        <w:spacing w:before="0" w:after="240"/>
        <w:ind w:left="360"/>
        <w:rPr>
          <w:i/>
          <w:color w:val="000000" w:themeColor="text1"/>
          <w:szCs w:val="22"/>
        </w:rPr>
      </w:pPr>
      <w:r w:rsidRPr="0035737C">
        <w:rPr>
          <w:i/>
          <w:color w:val="000000" w:themeColor="text1"/>
          <w:szCs w:val="22"/>
        </w:rPr>
        <w:t>The Windfall</w:t>
      </w:r>
    </w:p>
    <w:p w14:paraId="4B8AF768" w14:textId="77777777" w:rsidR="004049B5" w:rsidRPr="0035737C" w:rsidRDefault="004049B5" w:rsidP="007553AB">
      <w:pPr>
        <w:pStyle w:val="ListParagraph"/>
        <w:spacing w:before="0"/>
        <w:ind w:left="0"/>
        <w:contextualSpacing w:val="0"/>
        <w:rPr>
          <w:color w:val="000000" w:themeColor="text1"/>
          <w:szCs w:val="22"/>
        </w:rPr>
      </w:pPr>
      <w:r w:rsidRPr="0035737C">
        <w:rPr>
          <w:color w:val="000000" w:themeColor="text1"/>
          <w:szCs w:val="22"/>
        </w:rPr>
        <w:lastRenderedPageBreak/>
        <w:t xml:space="preserve">In April 2017, Randy, a GS-0511-11 step 2 requests a CLG to a GS-0501-07/09/11 position because he wants to work under a different unit. Both positions </w:t>
      </w:r>
      <w:proofErr w:type="gramStart"/>
      <w:r w:rsidRPr="0035737C">
        <w:rPr>
          <w:color w:val="000000" w:themeColor="text1"/>
          <w:szCs w:val="22"/>
        </w:rPr>
        <w:t>are located in</w:t>
      </w:r>
      <w:proofErr w:type="gramEnd"/>
      <w:r w:rsidRPr="0035737C">
        <w:rPr>
          <w:color w:val="000000" w:themeColor="text1"/>
          <w:szCs w:val="22"/>
        </w:rPr>
        <w:t xml:space="preserve"> Albuquerque. The CLG action was affective the same day as his WGI to GS-11 step 2.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CE5BFAF" w14:textId="77777777" w:rsidTr="005C25D4">
        <w:trPr>
          <w:tblHeader/>
        </w:trPr>
        <w:tc>
          <w:tcPr>
            <w:tcW w:w="720" w:type="dxa"/>
            <w:shd w:val="clear" w:color="auto" w:fill="D9D9D9" w:themeFill="background1" w:themeFillShade="D9"/>
          </w:tcPr>
          <w:p w14:paraId="2D423902"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091CE9A"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4AFD1B8"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80D6FA2"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6809A5B"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EAE5C50"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2185F4E"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C0CD8B9"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3E3238E"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BD7A9D3"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B9AAFB5"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853AB77"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10</w:t>
            </w:r>
          </w:p>
        </w:tc>
      </w:tr>
      <w:tr w:rsidR="004049B5" w:rsidRPr="0035737C" w14:paraId="481F2A6C" w14:textId="77777777" w:rsidTr="005C25D4">
        <w:trPr>
          <w:trHeight w:val="215"/>
        </w:trPr>
        <w:tc>
          <w:tcPr>
            <w:tcW w:w="720" w:type="dxa"/>
          </w:tcPr>
          <w:p w14:paraId="04F7730C" w14:textId="77777777" w:rsidR="004049B5" w:rsidRPr="007553AB" w:rsidRDefault="004049B5" w:rsidP="007553AB">
            <w:pPr>
              <w:spacing w:before="0" w:after="0"/>
              <w:jc w:val="center"/>
              <w:rPr>
                <w:rFonts w:asciiTheme="minorHAnsi" w:hAnsiTheme="minorHAnsi" w:cstheme="minorHAnsi"/>
                <w:b/>
                <w:color w:val="000000" w:themeColor="text1"/>
                <w:szCs w:val="22"/>
              </w:rPr>
            </w:pPr>
            <w:r w:rsidRPr="007553AB">
              <w:rPr>
                <w:rFonts w:asciiTheme="minorHAnsi" w:hAnsiTheme="minorHAnsi" w:cstheme="minorHAnsi"/>
                <w:b/>
                <w:color w:val="000000" w:themeColor="text1"/>
                <w:szCs w:val="22"/>
              </w:rPr>
              <w:t>ABQ</w:t>
            </w:r>
          </w:p>
        </w:tc>
        <w:tc>
          <w:tcPr>
            <w:tcW w:w="540" w:type="dxa"/>
            <w:vAlign w:val="center"/>
            <w:hideMark/>
          </w:tcPr>
          <w:p w14:paraId="24053800"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11</w:t>
            </w:r>
          </w:p>
        </w:tc>
        <w:tc>
          <w:tcPr>
            <w:tcW w:w="900" w:type="dxa"/>
            <w:shd w:val="clear" w:color="auto" w:fill="auto"/>
            <w:vAlign w:val="center"/>
            <w:hideMark/>
          </w:tcPr>
          <w:p w14:paraId="77422B04"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60,367</w:t>
            </w:r>
          </w:p>
        </w:tc>
        <w:tc>
          <w:tcPr>
            <w:tcW w:w="900" w:type="dxa"/>
            <w:shd w:val="clear" w:color="auto" w:fill="FFFF00"/>
            <w:vAlign w:val="center"/>
            <w:hideMark/>
          </w:tcPr>
          <w:p w14:paraId="4079428C"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62,379</w:t>
            </w:r>
          </w:p>
        </w:tc>
        <w:tc>
          <w:tcPr>
            <w:tcW w:w="900" w:type="dxa"/>
            <w:shd w:val="clear" w:color="auto" w:fill="auto"/>
            <w:vAlign w:val="center"/>
            <w:hideMark/>
          </w:tcPr>
          <w:p w14:paraId="06FAC5B6"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64,390</w:t>
            </w:r>
          </w:p>
        </w:tc>
        <w:tc>
          <w:tcPr>
            <w:tcW w:w="900" w:type="dxa"/>
            <w:shd w:val="clear" w:color="auto" w:fill="auto"/>
            <w:vAlign w:val="center"/>
            <w:hideMark/>
          </w:tcPr>
          <w:p w14:paraId="5D7F8A38"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66,402</w:t>
            </w:r>
          </w:p>
        </w:tc>
        <w:tc>
          <w:tcPr>
            <w:tcW w:w="900" w:type="dxa"/>
            <w:shd w:val="clear" w:color="auto" w:fill="auto"/>
            <w:vAlign w:val="center"/>
            <w:hideMark/>
          </w:tcPr>
          <w:p w14:paraId="00E65B8B"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68,414</w:t>
            </w:r>
          </w:p>
        </w:tc>
        <w:tc>
          <w:tcPr>
            <w:tcW w:w="900" w:type="dxa"/>
            <w:shd w:val="clear" w:color="auto" w:fill="auto"/>
            <w:vAlign w:val="center"/>
            <w:hideMark/>
          </w:tcPr>
          <w:p w14:paraId="205284C4"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70,426</w:t>
            </w:r>
          </w:p>
        </w:tc>
        <w:tc>
          <w:tcPr>
            <w:tcW w:w="900" w:type="dxa"/>
            <w:shd w:val="clear" w:color="auto" w:fill="auto"/>
            <w:vAlign w:val="center"/>
            <w:hideMark/>
          </w:tcPr>
          <w:p w14:paraId="18BC1F8F"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72,438</w:t>
            </w:r>
          </w:p>
        </w:tc>
        <w:tc>
          <w:tcPr>
            <w:tcW w:w="900" w:type="dxa"/>
            <w:shd w:val="clear" w:color="auto" w:fill="auto"/>
            <w:vAlign w:val="center"/>
            <w:hideMark/>
          </w:tcPr>
          <w:p w14:paraId="04137374"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74,450</w:t>
            </w:r>
          </w:p>
        </w:tc>
        <w:tc>
          <w:tcPr>
            <w:tcW w:w="900" w:type="dxa"/>
            <w:shd w:val="clear" w:color="auto" w:fill="auto"/>
            <w:vAlign w:val="center"/>
            <w:hideMark/>
          </w:tcPr>
          <w:p w14:paraId="7940D156"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76,462</w:t>
            </w:r>
          </w:p>
        </w:tc>
        <w:tc>
          <w:tcPr>
            <w:tcW w:w="1080" w:type="dxa"/>
            <w:shd w:val="clear" w:color="auto" w:fill="auto"/>
            <w:vAlign w:val="center"/>
            <w:hideMark/>
          </w:tcPr>
          <w:p w14:paraId="46ABCE89" w14:textId="77777777" w:rsidR="004049B5" w:rsidRPr="007553AB" w:rsidRDefault="004049B5" w:rsidP="007553AB">
            <w:pPr>
              <w:spacing w:before="0" w:after="0"/>
              <w:jc w:val="center"/>
              <w:rPr>
                <w:rFonts w:asciiTheme="minorHAnsi" w:hAnsiTheme="minorHAnsi" w:cstheme="minorHAnsi"/>
                <w:color w:val="000000" w:themeColor="text1"/>
                <w:szCs w:val="22"/>
              </w:rPr>
            </w:pPr>
            <w:r w:rsidRPr="007553AB">
              <w:rPr>
                <w:rFonts w:asciiTheme="minorHAnsi" w:hAnsiTheme="minorHAnsi" w:cstheme="minorHAnsi"/>
                <w:color w:val="000000" w:themeColor="text1"/>
                <w:szCs w:val="22"/>
              </w:rPr>
              <w:t>78,474</w:t>
            </w:r>
          </w:p>
        </w:tc>
      </w:tr>
    </w:tbl>
    <w:p w14:paraId="6EAB441A" w14:textId="77777777" w:rsidR="004049B5" w:rsidRPr="0035737C" w:rsidRDefault="004049B5" w:rsidP="004049B5">
      <w:pPr>
        <w:rPr>
          <w:b/>
          <w:color w:val="000000" w:themeColor="text1"/>
          <w:szCs w:val="22"/>
        </w:rPr>
      </w:pPr>
      <w:r w:rsidRPr="0035737C">
        <w:rPr>
          <w:b/>
          <w:color w:val="000000" w:themeColor="text1"/>
          <w:szCs w:val="22"/>
        </w:rPr>
        <w:t>How to Account for the Windfall</w:t>
      </w:r>
    </w:p>
    <w:p w14:paraId="3B60959A" w14:textId="77777777" w:rsidR="004049B5" w:rsidRPr="0035737C" w:rsidRDefault="004049B5" w:rsidP="005D18D3">
      <w:pPr>
        <w:pStyle w:val="ListParagraph"/>
        <w:numPr>
          <w:ilvl w:val="0"/>
          <w:numId w:val="48"/>
        </w:numPr>
        <w:contextualSpacing w:val="0"/>
        <w:rPr>
          <w:color w:val="000000" w:themeColor="text1"/>
          <w:szCs w:val="22"/>
        </w:rPr>
      </w:pPr>
      <w:r w:rsidRPr="0035737C">
        <w:rPr>
          <w:b/>
          <w:bCs/>
          <w:color w:val="000000" w:themeColor="text1"/>
          <w:szCs w:val="22"/>
        </w:rPr>
        <w:t>Step 1: Forecast What His Pay Would be During the Time of Demotion and Re-Promotion</w:t>
      </w:r>
      <w:r w:rsidRPr="0035737C">
        <w:rPr>
          <w:color w:val="000000" w:themeColor="text1"/>
          <w:szCs w:val="22"/>
        </w:rPr>
        <w:t xml:space="preserve">. </w:t>
      </w:r>
    </w:p>
    <w:p w14:paraId="03580E0A" w14:textId="77777777" w:rsidR="004049B5" w:rsidRPr="0035737C" w:rsidRDefault="004049B5" w:rsidP="005D18D3">
      <w:pPr>
        <w:pStyle w:val="ListParagraph"/>
        <w:numPr>
          <w:ilvl w:val="0"/>
          <w:numId w:val="49"/>
        </w:numPr>
        <w:spacing w:before="0"/>
        <w:contextualSpacing w:val="0"/>
        <w:rPr>
          <w:color w:val="000000" w:themeColor="text1"/>
          <w:szCs w:val="22"/>
        </w:rPr>
      </w:pPr>
      <w:r w:rsidRPr="0035737C">
        <w:rPr>
          <w:color w:val="000000" w:themeColor="text1"/>
          <w:szCs w:val="22"/>
        </w:rPr>
        <w:t xml:space="preserve">Randy is currently a GS-11 step 2 and is taking a CLG to a GS-07/09/11 position.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389142E" w14:textId="77777777" w:rsidTr="005C25D4">
        <w:trPr>
          <w:tblHeader/>
        </w:trPr>
        <w:tc>
          <w:tcPr>
            <w:tcW w:w="720" w:type="dxa"/>
            <w:shd w:val="clear" w:color="auto" w:fill="D9D9D9" w:themeFill="background1" w:themeFillShade="D9"/>
          </w:tcPr>
          <w:p w14:paraId="641F47FC"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F196AC9"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D226B80"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C82D61C"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25CA405"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70D4855"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39CA9A9"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C25AEDB"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CB1E825"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0238C16"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EC20E1F"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5A484D7"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STEP 10</w:t>
            </w:r>
          </w:p>
        </w:tc>
      </w:tr>
      <w:tr w:rsidR="004049B5" w:rsidRPr="0035737C" w14:paraId="0CB398DF" w14:textId="77777777" w:rsidTr="005C25D4">
        <w:trPr>
          <w:trHeight w:val="215"/>
        </w:trPr>
        <w:tc>
          <w:tcPr>
            <w:tcW w:w="720" w:type="dxa"/>
          </w:tcPr>
          <w:p w14:paraId="6CD80E03" w14:textId="77777777" w:rsidR="004049B5" w:rsidRPr="007553AB" w:rsidRDefault="004049B5" w:rsidP="007553AB">
            <w:pPr>
              <w:spacing w:before="0" w:after="0"/>
              <w:jc w:val="center"/>
              <w:rPr>
                <w:rFonts w:asciiTheme="minorHAnsi" w:hAnsiTheme="minorHAnsi" w:cstheme="minorHAnsi"/>
                <w:b/>
                <w:bCs/>
                <w:color w:val="000000" w:themeColor="text1"/>
                <w:szCs w:val="22"/>
              </w:rPr>
            </w:pPr>
            <w:r w:rsidRPr="007553AB">
              <w:rPr>
                <w:rFonts w:asciiTheme="minorHAnsi" w:hAnsiTheme="minorHAnsi" w:cstheme="minorHAnsi"/>
                <w:b/>
                <w:bCs/>
                <w:color w:val="000000" w:themeColor="text1"/>
                <w:szCs w:val="22"/>
              </w:rPr>
              <w:t>Base</w:t>
            </w:r>
          </w:p>
        </w:tc>
        <w:tc>
          <w:tcPr>
            <w:tcW w:w="540" w:type="dxa"/>
            <w:vAlign w:val="center"/>
            <w:hideMark/>
          </w:tcPr>
          <w:p w14:paraId="379E791C"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11</w:t>
            </w:r>
          </w:p>
        </w:tc>
        <w:tc>
          <w:tcPr>
            <w:tcW w:w="900" w:type="dxa"/>
            <w:shd w:val="clear" w:color="auto" w:fill="auto"/>
            <w:vAlign w:val="center"/>
            <w:hideMark/>
          </w:tcPr>
          <w:p w14:paraId="5598EFED"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52,329</w:t>
            </w:r>
          </w:p>
        </w:tc>
        <w:tc>
          <w:tcPr>
            <w:tcW w:w="900" w:type="dxa"/>
            <w:shd w:val="clear" w:color="auto" w:fill="FFFF00"/>
            <w:vAlign w:val="center"/>
            <w:hideMark/>
          </w:tcPr>
          <w:p w14:paraId="67393F3F"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54,073</w:t>
            </w:r>
          </w:p>
        </w:tc>
        <w:tc>
          <w:tcPr>
            <w:tcW w:w="900" w:type="dxa"/>
            <w:shd w:val="clear" w:color="auto" w:fill="auto"/>
            <w:vAlign w:val="center"/>
            <w:hideMark/>
          </w:tcPr>
          <w:p w14:paraId="1A3C4029"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55,817</w:t>
            </w:r>
          </w:p>
        </w:tc>
        <w:tc>
          <w:tcPr>
            <w:tcW w:w="900" w:type="dxa"/>
            <w:shd w:val="clear" w:color="auto" w:fill="auto"/>
            <w:vAlign w:val="center"/>
            <w:hideMark/>
          </w:tcPr>
          <w:p w14:paraId="14762A6E"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57,561</w:t>
            </w:r>
          </w:p>
        </w:tc>
        <w:tc>
          <w:tcPr>
            <w:tcW w:w="900" w:type="dxa"/>
            <w:shd w:val="clear" w:color="auto" w:fill="auto"/>
            <w:vAlign w:val="center"/>
            <w:hideMark/>
          </w:tcPr>
          <w:p w14:paraId="14468705"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59,305</w:t>
            </w:r>
          </w:p>
        </w:tc>
        <w:tc>
          <w:tcPr>
            <w:tcW w:w="900" w:type="dxa"/>
            <w:shd w:val="clear" w:color="auto" w:fill="auto"/>
            <w:vAlign w:val="center"/>
            <w:hideMark/>
          </w:tcPr>
          <w:p w14:paraId="70B6821C"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61,049</w:t>
            </w:r>
          </w:p>
        </w:tc>
        <w:tc>
          <w:tcPr>
            <w:tcW w:w="900" w:type="dxa"/>
            <w:shd w:val="clear" w:color="auto" w:fill="auto"/>
            <w:vAlign w:val="center"/>
            <w:hideMark/>
          </w:tcPr>
          <w:p w14:paraId="24AA6E53"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62,793</w:t>
            </w:r>
          </w:p>
        </w:tc>
        <w:tc>
          <w:tcPr>
            <w:tcW w:w="900" w:type="dxa"/>
            <w:shd w:val="clear" w:color="auto" w:fill="auto"/>
            <w:vAlign w:val="center"/>
            <w:hideMark/>
          </w:tcPr>
          <w:p w14:paraId="39572D43"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64,537</w:t>
            </w:r>
          </w:p>
        </w:tc>
        <w:tc>
          <w:tcPr>
            <w:tcW w:w="900" w:type="dxa"/>
            <w:shd w:val="clear" w:color="auto" w:fill="auto"/>
            <w:vAlign w:val="center"/>
            <w:hideMark/>
          </w:tcPr>
          <w:p w14:paraId="60702546"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66,281</w:t>
            </w:r>
          </w:p>
        </w:tc>
        <w:tc>
          <w:tcPr>
            <w:tcW w:w="1080" w:type="dxa"/>
            <w:shd w:val="clear" w:color="auto" w:fill="auto"/>
            <w:vAlign w:val="center"/>
            <w:hideMark/>
          </w:tcPr>
          <w:p w14:paraId="4952E8A3" w14:textId="77777777" w:rsidR="004049B5" w:rsidRPr="007553AB" w:rsidRDefault="004049B5" w:rsidP="007553AB">
            <w:pPr>
              <w:spacing w:before="0" w:after="0"/>
              <w:jc w:val="center"/>
              <w:rPr>
                <w:rFonts w:asciiTheme="minorHAnsi" w:hAnsiTheme="minorHAnsi" w:cstheme="minorHAnsi"/>
                <w:bCs/>
                <w:color w:val="000000" w:themeColor="text1"/>
                <w:szCs w:val="22"/>
              </w:rPr>
            </w:pPr>
            <w:r w:rsidRPr="007553AB">
              <w:rPr>
                <w:rFonts w:asciiTheme="minorHAnsi" w:hAnsiTheme="minorHAnsi" w:cstheme="minorHAnsi"/>
                <w:bCs/>
                <w:color w:val="000000" w:themeColor="text1"/>
                <w:szCs w:val="22"/>
              </w:rPr>
              <w:t>68,025</w:t>
            </w:r>
          </w:p>
        </w:tc>
      </w:tr>
    </w:tbl>
    <w:p w14:paraId="60FC6CD0" w14:textId="77777777" w:rsidR="004049B5" w:rsidRPr="0035737C" w:rsidRDefault="004049B5" w:rsidP="005D18D3">
      <w:pPr>
        <w:pStyle w:val="ListParagraph"/>
        <w:numPr>
          <w:ilvl w:val="0"/>
          <w:numId w:val="49"/>
        </w:numPr>
        <w:contextualSpacing w:val="0"/>
        <w:rPr>
          <w:color w:val="000000" w:themeColor="text1"/>
          <w:szCs w:val="22"/>
        </w:rPr>
      </w:pPr>
      <w:r w:rsidRPr="0035737C">
        <w:rPr>
          <w:color w:val="000000" w:themeColor="text1"/>
          <w:szCs w:val="22"/>
        </w:rPr>
        <w:t xml:space="preserve">During the time of demotion and re-promotion (2 years) the employee would have received a WGI to GS-11 step 3 and another WGI to GS-11 step 4. (Two WGIs because he was in the 52-week waiting period and his WGI to GS-11 step 2 was effective the same date as the CLG).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C04E1CA" w14:textId="77777777" w:rsidTr="005C25D4">
        <w:trPr>
          <w:tblHeader/>
        </w:trPr>
        <w:tc>
          <w:tcPr>
            <w:tcW w:w="720" w:type="dxa"/>
            <w:shd w:val="clear" w:color="auto" w:fill="D9D9D9" w:themeFill="background1" w:themeFillShade="D9"/>
          </w:tcPr>
          <w:p w14:paraId="4EE7648B"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E09017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A88F07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27DE9B5"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37BB4D9"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BD5B87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11323BE"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64F20F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4AF8D21"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DC5DAB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A64935F"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F7664C6"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10</w:t>
            </w:r>
          </w:p>
        </w:tc>
      </w:tr>
      <w:tr w:rsidR="004049B5" w:rsidRPr="0035737C" w14:paraId="09088328" w14:textId="77777777" w:rsidTr="005C25D4">
        <w:trPr>
          <w:trHeight w:val="215"/>
        </w:trPr>
        <w:tc>
          <w:tcPr>
            <w:tcW w:w="720" w:type="dxa"/>
          </w:tcPr>
          <w:p w14:paraId="3256BE6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Base</w:t>
            </w:r>
          </w:p>
        </w:tc>
        <w:tc>
          <w:tcPr>
            <w:tcW w:w="540" w:type="dxa"/>
            <w:vAlign w:val="center"/>
            <w:hideMark/>
          </w:tcPr>
          <w:p w14:paraId="44D33BDA"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11</w:t>
            </w:r>
          </w:p>
        </w:tc>
        <w:tc>
          <w:tcPr>
            <w:tcW w:w="900" w:type="dxa"/>
            <w:shd w:val="clear" w:color="auto" w:fill="auto"/>
            <w:vAlign w:val="center"/>
            <w:hideMark/>
          </w:tcPr>
          <w:p w14:paraId="76ABEA24"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52,329</w:t>
            </w:r>
          </w:p>
        </w:tc>
        <w:tc>
          <w:tcPr>
            <w:tcW w:w="900" w:type="dxa"/>
            <w:shd w:val="clear" w:color="auto" w:fill="BFBFBF" w:themeFill="background1" w:themeFillShade="BF"/>
            <w:vAlign w:val="center"/>
            <w:hideMark/>
          </w:tcPr>
          <w:p w14:paraId="3C426003"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54,073</w:t>
            </w:r>
          </w:p>
        </w:tc>
        <w:tc>
          <w:tcPr>
            <w:tcW w:w="900" w:type="dxa"/>
            <w:shd w:val="clear" w:color="auto" w:fill="FBD4B4" w:themeFill="accent6" w:themeFillTint="66"/>
            <w:vAlign w:val="center"/>
            <w:hideMark/>
          </w:tcPr>
          <w:p w14:paraId="596A3385"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55,817</w:t>
            </w:r>
          </w:p>
        </w:tc>
        <w:tc>
          <w:tcPr>
            <w:tcW w:w="900" w:type="dxa"/>
            <w:shd w:val="clear" w:color="auto" w:fill="FFFF00"/>
            <w:vAlign w:val="center"/>
            <w:hideMark/>
          </w:tcPr>
          <w:p w14:paraId="5A476CC0"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57,561</w:t>
            </w:r>
          </w:p>
        </w:tc>
        <w:tc>
          <w:tcPr>
            <w:tcW w:w="900" w:type="dxa"/>
            <w:shd w:val="clear" w:color="auto" w:fill="auto"/>
            <w:vAlign w:val="center"/>
            <w:hideMark/>
          </w:tcPr>
          <w:p w14:paraId="0123F020"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59,305</w:t>
            </w:r>
          </w:p>
        </w:tc>
        <w:tc>
          <w:tcPr>
            <w:tcW w:w="900" w:type="dxa"/>
            <w:shd w:val="clear" w:color="auto" w:fill="auto"/>
            <w:vAlign w:val="center"/>
            <w:hideMark/>
          </w:tcPr>
          <w:p w14:paraId="5ABF9E17"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61,049</w:t>
            </w:r>
          </w:p>
        </w:tc>
        <w:tc>
          <w:tcPr>
            <w:tcW w:w="900" w:type="dxa"/>
            <w:shd w:val="clear" w:color="auto" w:fill="auto"/>
            <w:vAlign w:val="center"/>
            <w:hideMark/>
          </w:tcPr>
          <w:p w14:paraId="0420C77B"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62,793</w:t>
            </w:r>
          </w:p>
        </w:tc>
        <w:tc>
          <w:tcPr>
            <w:tcW w:w="900" w:type="dxa"/>
            <w:shd w:val="clear" w:color="auto" w:fill="auto"/>
            <w:vAlign w:val="center"/>
            <w:hideMark/>
          </w:tcPr>
          <w:p w14:paraId="78916091"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64,537</w:t>
            </w:r>
          </w:p>
        </w:tc>
        <w:tc>
          <w:tcPr>
            <w:tcW w:w="900" w:type="dxa"/>
            <w:shd w:val="clear" w:color="auto" w:fill="auto"/>
            <w:vAlign w:val="center"/>
            <w:hideMark/>
          </w:tcPr>
          <w:p w14:paraId="7C32A54A"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66,281</w:t>
            </w:r>
          </w:p>
        </w:tc>
        <w:tc>
          <w:tcPr>
            <w:tcW w:w="1080" w:type="dxa"/>
            <w:shd w:val="clear" w:color="auto" w:fill="auto"/>
            <w:vAlign w:val="center"/>
            <w:hideMark/>
          </w:tcPr>
          <w:p w14:paraId="3DFC0996"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68,025</w:t>
            </w:r>
          </w:p>
        </w:tc>
      </w:tr>
    </w:tbl>
    <w:p w14:paraId="269C49D5" w14:textId="77777777" w:rsidR="004049B5" w:rsidRPr="0035737C" w:rsidRDefault="004049B5" w:rsidP="005D18D3">
      <w:pPr>
        <w:pStyle w:val="ListParagraph"/>
        <w:numPr>
          <w:ilvl w:val="0"/>
          <w:numId w:val="49"/>
        </w:numPr>
        <w:contextualSpacing w:val="0"/>
        <w:rPr>
          <w:color w:val="000000" w:themeColor="text1"/>
          <w:szCs w:val="22"/>
        </w:rPr>
      </w:pPr>
      <w:r w:rsidRPr="0035737C">
        <w:rPr>
          <w:color w:val="000000" w:themeColor="text1"/>
          <w:szCs w:val="22"/>
        </w:rPr>
        <w:t xml:space="preserve">If Randy had remained at his current grade and not taken the CLG his pay likely would have been a GS-11 step 4. </w:t>
      </w:r>
    </w:p>
    <w:p w14:paraId="54C941FA" w14:textId="77777777" w:rsidR="004049B5" w:rsidRPr="0035737C" w:rsidRDefault="004049B5" w:rsidP="005D18D3">
      <w:pPr>
        <w:pStyle w:val="ListParagraph"/>
        <w:numPr>
          <w:ilvl w:val="0"/>
          <w:numId w:val="49"/>
        </w:numPr>
        <w:contextualSpacing w:val="0"/>
        <w:rPr>
          <w:color w:val="000000" w:themeColor="text1"/>
          <w:szCs w:val="22"/>
        </w:rPr>
      </w:pPr>
      <w:r w:rsidRPr="0035737C">
        <w:rPr>
          <w:color w:val="000000" w:themeColor="text1"/>
          <w:szCs w:val="22"/>
        </w:rPr>
        <w:t>GS-11 step 4 is the grade and step we want to end up at when the employee is re-promoted to their previous grade.</w:t>
      </w:r>
    </w:p>
    <w:p w14:paraId="47F4E63E" w14:textId="77777777" w:rsidR="004049B5" w:rsidRPr="0035737C" w:rsidRDefault="004049B5" w:rsidP="005D18D3">
      <w:pPr>
        <w:pStyle w:val="ListParagraph"/>
        <w:numPr>
          <w:ilvl w:val="0"/>
          <w:numId w:val="48"/>
        </w:numPr>
        <w:contextualSpacing w:val="0"/>
        <w:rPr>
          <w:color w:val="000000" w:themeColor="text1"/>
          <w:szCs w:val="22"/>
        </w:rPr>
      </w:pPr>
      <w:r w:rsidRPr="0035737C">
        <w:rPr>
          <w:b/>
          <w:bCs/>
          <w:color w:val="000000" w:themeColor="text1"/>
          <w:szCs w:val="22"/>
        </w:rPr>
        <w:t>Step 2: How to Avoid the Windfall</w:t>
      </w:r>
      <w:r w:rsidRPr="0035737C">
        <w:rPr>
          <w:color w:val="000000" w:themeColor="text1"/>
          <w:szCs w:val="22"/>
        </w:rPr>
        <w:t>. (Work backwards and it may be easier to understand).</w:t>
      </w:r>
    </w:p>
    <w:p w14:paraId="1931AADF" w14:textId="77777777" w:rsidR="004049B5" w:rsidRPr="0035737C" w:rsidRDefault="004049B5" w:rsidP="005D18D3">
      <w:pPr>
        <w:numPr>
          <w:ilvl w:val="1"/>
          <w:numId w:val="48"/>
        </w:numPr>
        <w:spacing w:before="0"/>
        <w:rPr>
          <w:color w:val="000000" w:themeColor="text1"/>
          <w:szCs w:val="22"/>
        </w:rPr>
      </w:pPr>
      <w:r w:rsidRPr="0035737C">
        <w:rPr>
          <w:b/>
          <w:color w:val="000000" w:themeColor="text1"/>
          <w:szCs w:val="22"/>
        </w:rPr>
        <w:t>Promotion to GS-09 Grade</w:t>
      </w:r>
      <w:r w:rsidRPr="0035737C">
        <w:rPr>
          <w:color w:val="000000" w:themeColor="text1"/>
          <w:szCs w:val="22"/>
        </w:rPr>
        <w:t xml:space="preserve">. When the employee is re-promoted to the GS-09 grade, we want to end up at GS-09 step 2.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BDAE93B" w14:textId="77777777" w:rsidTr="005C25D4">
        <w:trPr>
          <w:tblHeader/>
        </w:trPr>
        <w:tc>
          <w:tcPr>
            <w:tcW w:w="720" w:type="dxa"/>
            <w:shd w:val="clear" w:color="auto" w:fill="D9D9D9" w:themeFill="background1" w:themeFillShade="D9"/>
          </w:tcPr>
          <w:p w14:paraId="2174F86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F69E3D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C560B2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BF636B9"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F9E3E75"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4CEF3E2"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26EF5B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5D5A52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02CC48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07D0C71"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853463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DBA36F2"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10</w:t>
            </w:r>
          </w:p>
        </w:tc>
      </w:tr>
      <w:tr w:rsidR="004049B5" w:rsidRPr="0035737C" w14:paraId="7438C546" w14:textId="77777777" w:rsidTr="005C25D4">
        <w:trPr>
          <w:trHeight w:val="215"/>
        </w:trPr>
        <w:tc>
          <w:tcPr>
            <w:tcW w:w="720" w:type="dxa"/>
          </w:tcPr>
          <w:p w14:paraId="48327E6F"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Base</w:t>
            </w:r>
          </w:p>
        </w:tc>
        <w:tc>
          <w:tcPr>
            <w:tcW w:w="540" w:type="dxa"/>
            <w:vAlign w:val="center"/>
            <w:hideMark/>
          </w:tcPr>
          <w:p w14:paraId="542947DB"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09</w:t>
            </w:r>
          </w:p>
        </w:tc>
        <w:tc>
          <w:tcPr>
            <w:tcW w:w="900" w:type="dxa"/>
            <w:shd w:val="clear" w:color="auto" w:fill="auto"/>
            <w:vAlign w:val="center"/>
            <w:hideMark/>
          </w:tcPr>
          <w:p w14:paraId="4EB68D1A"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43,251</w:t>
            </w:r>
          </w:p>
        </w:tc>
        <w:tc>
          <w:tcPr>
            <w:tcW w:w="900" w:type="dxa"/>
            <w:shd w:val="clear" w:color="auto" w:fill="FFFF00"/>
            <w:vAlign w:val="center"/>
            <w:hideMark/>
          </w:tcPr>
          <w:p w14:paraId="4C4FF18A"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44,693</w:t>
            </w:r>
          </w:p>
        </w:tc>
        <w:tc>
          <w:tcPr>
            <w:tcW w:w="900" w:type="dxa"/>
            <w:shd w:val="clear" w:color="auto" w:fill="auto"/>
            <w:vAlign w:val="center"/>
            <w:hideMark/>
          </w:tcPr>
          <w:p w14:paraId="31F225D5"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46,135</w:t>
            </w:r>
          </w:p>
        </w:tc>
        <w:tc>
          <w:tcPr>
            <w:tcW w:w="900" w:type="dxa"/>
            <w:shd w:val="clear" w:color="auto" w:fill="auto"/>
            <w:vAlign w:val="center"/>
            <w:hideMark/>
          </w:tcPr>
          <w:p w14:paraId="31A22908"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47,577</w:t>
            </w:r>
          </w:p>
        </w:tc>
        <w:tc>
          <w:tcPr>
            <w:tcW w:w="900" w:type="dxa"/>
            <w:shd w:val="clear" w:color="auto" w:fill="auto"/>
            <w:vAlign w:val="center"/>
            <w:hideMark/>
          </w:tcPr>
          <w:p w14:paraId="350CEAC7"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49,019</w:t>
            </w:r>
          </w:p>
        </w:tc>
        <w:tc>
          <w:tcPr>
            <w:tcW w:w="900" w:type="dxa"/>
            <w:shd w:val="clear" w:color="auto" w:fill="auto"/>
            <w:vAlign w:val="center"/>
            <w:hideMark/>
          </w:tcPr>
          <w:p w14:paraId="4B97AA16"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50,461</w:t>
            </w:r>
          </w:p>
        </w:tc>
        <w:tc>
          <w:tcPr>
            <w:tcW w:w="900" w:type="dxa"/>
            <w:shd w:val="clear" w:color="auto" w:fill="auto"/>
            <w:vAlign w:val="center"/>
            <w:hideMark/>
          </w:tcPr>
          <w:p w14:paraId="1464E703"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51,903</w:t>
            </w:r>
          </w:p>
        </w:tc>
        <w:tc>
          <w:tcPr>
            <w:tcW w:w="900" w:type="dxa"/>
            <w:shd w:val="clear" w:color="auto" w:fill="auto"/>
            <w:vAlign w:val="center"/>
            <w:hideMark/>
          </w:tcPr>
          <w:p w14:paraId="7DFF0978"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53,345</w:t>
            </w:r>
          </w:p>
        </w:tc>
        <w:tc>
          <w:tcPr>
            <w:tcW w:w="900" w:type="dxa"/>
            <w:shd w:val="clear" w:color="auto" w:fill="auto"/>
            <w:vAlign w:val="center"/>
            <w:hideMark/>
          </w:tcPr>
          <w:p w14:paraId="3C1B4751"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54,787</w:t>
            </w:r>
          </w:p>
        </w:tc>
        <w:tc>
          <w:tcPr>
            <w:tcW w:w="1080" w:type="dxa"/>
            <w:shd w:val="clear" w:color="auto" w:fill="auto"/>
            <w:vAlign w:val="center"/>
            <w:hideMark/>
          </w:tcPr>
          <w:p w14:paraId="7D8BB8AD"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56,229</w:t>
            </w:r>
          </w:p>
        </w:tc>
      </w:tr>
    </w:tbl>
    <w:p w14:paraId="40F4F528" w14:textId="77777777" w:rsidR="004049B5" w:rsidRPr="0035737C" w:rsidRDefault="004049B5" w:rsidP="005D18D3">
      <w:pPr>
        <w:numPr>
          <w:ilvl w:val="1"/>
          <w:numId w:val="48"/>
        </w:numPr>
        <w:rPr>
          <w:color w:val="000000" w:themeColor="text1"/>
          <w:szCs w:val="22"/>
        </w:rPr>
      </w:pPr>
      <w:r w:rsidRPr="0035737C">
        <w:rPr>
          <w:b/>
          <w:color w:val="000000" w:themeColor="text1"/>
          <w:szCs w:val="22"/>
        </w:rPr>
        <w:t>Change to lower grade to GS-07 position</w:t>
      </w:r>
      <w:r w:rsidRPr="0035737C">
        <w:rPr>
          <w:color w:val="000000" w:themeColor="text1"/>
          <w:szCs w:val="22"/>
        </w:rPr>
        <w:t xml:space="preserve">. </w:t>
      </w:r>
    </w:p>
    <w:p w14:paraId="106DDA93" w14:textId="77777777" w:rsidR="004049B5" w:rsidRPr="0035737C" w:rsidRDefault="004049B5" w:rsidP="005D18D3">
      <w:pPr>
        <w:pStyle w:val="ListParagraph"/>
        <w:numPr>
          <w:ilvl w:val="0"/>
          <w:numId w:val="189"/>
        </w:numPr>
        <w:spacing w:before="0"/>
        <w:contextualSpacing w:val="0"/>
        <w:rPr>
          <w:color w:val="000000" w:themeColor="text1"/>
          <w:szCs w:val="22"/>
        </w:rPr>
      </w:pPr>
      <w:r w:rsidRPr="0035737C">
        <w:rPr>
          <w:color w:val="000000" w:themeColor="text1"/>
          <w:szCs w:val="22"/>
        </w:rPr>
        <w:t>In the GS-07 grade, find the highest step that doesn’t exceed $44,693 (the rate we want to end up at in grade 09).</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D89E215" w14:textId="77777777" w:rsidTr="005C25D4">
        <w:trPr>
          <w:tblHeader/>
        </w:trPr>
        <w:tc>
          <w:tcPr>
            <w:tcW w:w="720" w:type="dxa"/>
            <w:shd w:val="clear" w:color="auto" w:fill="D9D9D9" w:themeFill="background1" w:themeFillShade="D9"/>
          </w:tcPr>
          <w:p w14:paraId="6166E11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2D6F9B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C36B5B3"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9E57428"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2A62476"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AD174FE"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08221F8"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B5DFDF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FE3A7AC"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BA42FE6"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4CE7028"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EB1940F"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10</w:t>
            </w:r>
          </w:p>
        </w:tc>
      </w:tr>
      <w:tr w:rsidR="004049B5" w:rsidRPr="0035737C" w14:paraId="08F7C98C" w14:textId="77777777" w:rsidTr="005C25D4">
        <w:trPr>
          <w:trHeight w:val="215"/>
        </w:trPr>
        <w:tc>
          <w:tcPr>
            <w:tcW w:w="720" w:type="dxa"/>
          </w:tcPr>
          <w:p w14:paraId="5DB3294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Base</w:t>
            </w:r>
          </w:p>
        </w:tc>
        <w:tc>
          <w:tcPr>
            <w:tcW w:w="540" w:type="dxa"/>
            <w:vAlign w:val="center"/>
            <w:hideMark/>
          </w:tcPr>
          <w:p w14:paraId="3D436721"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07</w:t>
            </w:r>
          </w:p>
        </w:tc>
        <w:tc>
          <w:tcPr>
            <w:tcW w:w="900" w:type="dxa"/>
            <w:shd w:val="clear" w:color="auto" w:fill="auto"/>
            <w:vAlign w:val="center"/>
            <w:hideMark/>
          </w:tcPr>
          <w:p w14:paraId="5DD82AC3"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35,359</w:t>
            </w:r>
          </w:p>
        </w:tc>
        <w:tc>
          <w:tcPr>
            <w:tcW w:w="900" w:type="dxa"/>
            <w:shd w:val="clear" w:color="auto" w:fill="auto"/>
            <w:vAlign w:val="center"/>
            <w:hideMark/>
          </w:tcPr>
          <w:p w14:paraId="48ED6982"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36,538</w:t>
            </w:r>
          </w:p>
        </w:tc>
        <w:tc>
          <w:tcPr>
            <w:tcW w:w="900" w:type="dxa"/>
            <w:shd w:val="clear" w:color="auto" w:fill="auto"/>
            <w:vAlign w:val="center"/>
            <w:hideMark/>
          </w:tcPr>
          <w:p w14:paraId="56F584EE"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37,717</w:t>
            </w:r>
          </w:p>
        </w:tc>
        <w:tc>
          <w:tcPr>
            <w:tcW w:w="900" w:type="dxa"/>
            <w:shd w:val="clear" w:color="auto" w:fill="auto"/>
            <w:vAlign w:val="center"/>
            <w:hideMark/>
          </w:tcPr>
          <w:p w14:paraId="23F97D19"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38,896</w:t>
            </w:r>
          </w:p>
        </w:tc>
        <w:tc>
          <w:tcPr>
            <w:tcW w:w="900" w:type="dxa"/>
            <w:shd w:val="clear" w:color="auto" w:fill="auto"/>
            <w:vAlign w:val="center"/>
            <w:hideMark/>
          </w:tcPr>
          <w:p w14:paraId="3540EB5E"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40,075</w:t>
            </w:r>
          </w:p>
        </w:tc>
        <w:tc>
          <w:tcPr>
            <w:tcW w:w="900" w:type="dxa"/>
            <w:shd w:val="clear" w:color="auto" w:fill="auto"/>
            <w:vAlign w:val="center"/>
            <w:hideMark/>
          </w:tcPr>
          <w:p w14:paraId="16925356"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41,254</w:t>
            </w:r>
          </w:p>
        </w:tc>
        <w:tc>
          <w:tcPr>
            <w:tcW w:w="900" w:type="dxa"/>
            <w:shd w:val="clear" w:color="auto" w:fill="auto"/>
            <w:vAlign w:val="center"/>
            <w:hideMark/>
          </w:tcPr>
          <w:p w14:paraId="0693CA16"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42,433</w:t>
            </w:r>
          </w:p>
        </w:tc>
        <w:tc>
          <w:tcPr>
            <w:tcW w:w="900" w:type="dxa"/>
            <w:shd w:val="clear" w:color="auto" w:fill="FFFF00"/>
            <w:vAlign w:val="center"/>
            <w:hideMark/>
          </w:tcPr>
          <w:p w14:paraId="6EBC582D"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43,612</w:t>
            </w:r>
          </w:p>
        </w:tc>
        <w:tc>
          <w:tcPr>
            <w:tcW w:w="900" w:type="dxa"/>
            <w:shd w:val="clear" w:color="auto" w:fill="auto"/>
            <w:vAlign w:val="center"/>
            <w:hideMark/>
          </w:tcPr>
          <w:p w14:paraId="4A8F9A4D"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44,791</w:t>
            </w:r>
          </w:p>
        </w:tc>
        <w:tc>
          <w:tcPr>
            <w:tcW w:w="1080" w:type="dxa"/>
            <w:shd w:val="clear" w:color="auto" w:fill="auto"/>
            <w:vAlign w:val="center"/>
            <w:hideMark/>
          </w:tcPr>
          <w:p w14:paraId="021F61CE"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45,970</w:t>
            </w:r>
          </w:p>
        </w:tc>
      </w:tr>
    </w:tbl>
    <w:p w14:paraId="24FBABB2" w14:textId="77777777" w:rsidR="004049B5" w:rsidRPr="0035737C" w:rsidRDefault="004049B5" w:rsidP="005D18D3">
      <w:pPr>
        <w:pStyle w:val="ListParagraph"/>
        <w:numPr>
          <w:ilvl w:val="0"/>
          <w:numId w:val="189"/>
        </w:numPr>
        <w:contextualSpacing w:val="0"/>
        <w:rPr>
          <w:color w:val="000000" w:themeColor="text1"/>
          <w:szCs w:val="22"/>
        </w:rPr>
      </w:pPr>
      <w:r w:rsidRPr="0035737C">
        <w:rPr>
          <w:color w:val="000000" w:themeColor="text1"/>
          <w:szCs w:val="22"/>
        </w:rPr>
        <w:t xml:space="preserve">GS-07 step 8 ($43,612) is the highest rate that doesn’t exceed $44,693. </w:t>
      </w:r>
    </w:p>
    <w:p w14:paraId="65F6A019" w14:textId="77777777" w:rsidR="004049B5" w:rsidRPr="0035737C" w:rsidRDefault="004049B5" w:rsidP="005D18D3">
      <w:pPr>
        <w:pStyle w:val="ListParagraph"/>
        <w:numPr>
          <w:ilvl w:val="0"/>
          <w:numId w:val="189"/>
        </w:numPr>
        <w:contextualSpacing w:val="0"/>
        <w:rPr>
          <w:color w:val="000000" w:themeColor="text1"/>
          <w:szCs w:val="22"/>
        </w:rPr>
      </w:pPr>
      <w:r w:rsidRPr="0035737C">
        <w:rPr>
          <w:color w:val="000000" w:themeColor="text1"/>
          <w:szCs w:val="22"/>
        </w:rPr>
        <w:t>Subtract two steps from that rate (to account for the two-step promotion rule):</w:t>
      </w:r>
    </w:p>
    <w:p w14:paraId="4168C4DF" w14:textId="77777777" w:rsidR="004049B5" w:rsidRPr="0035737C" w:rsidRDefault="004049B5" w:rsidP="005D18D3">
      <w:pPr>
        <w:pStyle w:val="ListParagraph"/>
        <w:numPr>
          <w:ilvl w:val="0"/>
          <w:numId w:val="189"/>
        </w:numPr>
        <w:spacing w:before="0"/>
        <w:contextualSpacing w:val="0"/>
        <w:rPr>
          <w:color w:val="000000" w:themeColor="text1"/>
          <w:szCs w:val="22"/>
        </w:rPr>
      </w:pPr>
      <w:r w:rsidRPr="0035737C">
        <w:rPr>
          <w:color w:val="000000" w:themeColor="text1"/>
          <w:szCs w:val="22"/>
        </w:rPr>
        <w:t>Step 8 – 2 = Step 6</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BC74371" w14:textId="77777777" w:rsidTr="005C25D4">
        <w:trPr>
          <w:tblHeader/>
        </w:trPr>
        <w:tc>
          <w:tcPr>
            <w:tcW w:w="720" w:type="dxa"/>
            <w:shd w:val="clear" w:color="auto" w:fill="D9D9D9" w:themeFill="background1" w:themeFillShade="D9"/>
          </w:tcPr>
          <w:p w14:paraId="6B5582D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A8863AB"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D646592"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F9972B2"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CD1FCC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EDBC15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F94756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D67D71E"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3B45B7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925953C"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1DAF0B1"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750A498"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10</w:t>
            </w:r>
          </w:p>
        </w:tc>
      </w:tr>
      <w:tr w:rsidR="004049B5" w:rsidRPr="0035737C" w14:paraId="633BF14F" w14:textId="77777777" w:rsidTr="005C25D4">
        <w:trPr>
          <w:trHeight w:val="215"/>
        </w:trPr>
        <w:tc>
          <w:tcPr>
            <w:tcW w:w="720" w:type="dxa"/>
          </w:tcPr>
          <w:p w14:paraId="5673395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Base</w:t>
            </w:r>
          </w:p>
        </w:tc>
        <w:tc>
          <w:tcPr>
            <w:tcW w:w="540" w:type="dxa"/>
            <w:vAlign w:val="center"/>
            <w:hideMark/>
          </w:tcPr>
          <w:p w14:paraId="1D6C939B"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07</w:t>
            </w:r>
          </w:p>
        </w:tc>
        <w:tc>
          <w:tcPr>
            <w:tcW w:w="900" w:type="dxa"/>
            <w:shd w:val="clear" w:color="auto" w:fill="auto"/>
            <w:vAlign w:val="center"/>
            <w:hideMark/>
          </w:tcPr>
          <w:p w14:paraId="69676D95"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35,359</w:t>
            </w:r>
          </w:p>
        </w:tc>
        <w:tc>
          <w:tcPr>
            <w:tcW w:w="900" w:type="dxa"/>
            <w:shd w:val="clear" w:color="auto" w:fill="auto"/>
            <w:vAlign w:val="center"/>
            <w:hideMark/>
          </w:tcPr>
          <w:p w14:paraId="3FE3E9E3"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36,538</w:t>
            </w:r>
          </w:p>
        </w:tc>
        <w:tc>
          <w:tcPr>
            <w:tcW w:w="900" w:type="dxa"/>
            <w:shd w:val="clear" w:color="auto" w:fill="auto"/>
            <w:vAlign w:val="center"/>
            <w:hideMark/>
          </w:tcPr>
          <w:p w14:paraId="25906D80"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37,717</w:t>
            </w:r>
          </w:p>
        </w:tc>
        <w:tc>
          <w:tcPr>
            <w:tcW w:w="900" w:type="dxa"/>
            <w:shd w:val="clear" w:color="auto" w:fill="auto"/>
            <w:vAlign w:val="center"/>
            <w:hideMark/>
          </w:tcPr>
          <w:p w14:paraId="30C59EA5"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38,896</w:t>
            </w:r>
          </w:p>
        </w:tc>
        <w:tc>
          <w:tcPr>
            <w:tcW w:w="900" w:type="dxa"/>
            <w:shd w:val="clear" w:color="auto" w:fill="auto"/>
            <w:vAlign w:val="center"/>
            <w:hideMark/>
          </w:tcPr>
          <w:p w14:paraId="2863DCEF"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40,075</w:t>
            </w:r>
          </w:p>
        </w:tc>
        <w:tc>
          <w:tcPr>
            <w:tcW w:w="900" w:type="dxa"/>
            <w:shd w:val="clear" w:color="auto" w:fill="FFFF00"/>
            <w:vAlign w:val="center"/>
            <w:hideMark/>
          </w:tcPr>
          <w:p w14:paraId="1A1F911F"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41,254</w:t>
            </w:r>
          </w:p>
        </w:tc>
        <w:tc>
          <w:tcPr>
            <w:tcW w:w="900" w:type="dxa"/>
            <w:shd w:val="clear" w:color="auto" w:fill="auto"/>
            <w:vAlign w:val="center"/>
            <w:hideMark/>
          </w:tcPr>
          <w:p w14:paraId="480F1300"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42,433</w:t>
            </w:r>
          </w:p>
        </w:tc>
        <w:tc>
          <w:tcPr>
            <w:tcW w:w="900" w:type="dxa"/>
            <w:shd w:val="clear" w:color="auto" w:fill="CCC0D9" w:themeFill="accent4" w:themeFillTint="66"/>
            <w:vAlign w:val="center"/>
            <w:hideMark/>
          </w:tcPr>
          <w:p w14:paraId="0558BE72"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43,612</w:t>
            </w:r>
          </w:p>
        </w:tc>
        <w:tc>
          <w:tcPr>
            <w:tcW w:w="900" w:type="dxa"/>
            <w:shd w:val="clear" w:color="auto" w:fill="auto"/>
            <w:vAlign w:val="center"/>
            <w:hideMark/>
          </w:tcPr>
          <w:p w14:paraId="388ECDEB"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44,791</w:t>
            </w:r>
          </w:p>
        </w:tc>
        <w:tc>
          <w:tcPr>
            <w:tcW w:w="1080" w:type="dxa"/>
            <w:shd w:val="clear" w:color="auto" w:fill="auto"/>
            <w:vAlign w:val="center"/>
            <w:hideMark/>
          </w:tcPr>
          <w:p w14:paraId="597E742E"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45,970</w:t>
            </w:r>
          </w:p>
        </w:tc>
      </w:tr>
    </w:tbl>
    <w:p w14:paraId="0DA5536C" w14:textId="77777777" w:rsidR="004049B5" w:rsidRPr="0035737C" w:rsidRDefault="004049B5" w:rsidP="005D18D3">
      <w:pPr>
        <w:pStyle w:val="ListParagraph"/>
        <w:numPr>
          <w:ilvl w:val="1"/>
          <w:numId w:val="48"/>
        </w:numPr>
        <w:rPr>
          <w:color w:val="000000" w:themeColor="text1"/>
          <w:szCs w:val="22"/>
        </w:rPr>
      </w:pPr>
      <w:r w:rsidRPr="0035737C">
        <w:rPr>
          <w:color w:val="000000" w:themeColor="text1"/>
          <w:szCs w:val="22"/>
        </w:rPr>
        <w:t xml:space="preserve">Pay is initially set at GS-07 step 6, $41,254 (GS-base). </w:t>
      </w:r>
    </w:p>
    <w:p w14:paraId="1A7E030B" w14:textId="77777777" w:rsidR="004049B5" w:rsidRPr="0035737C" w:rsidRDefault="004049B5" w:rsidP="005D18D3">
      <w:pPr>
        <w:numPr>
          <w:ilvl w:val="1"/>
          <w:numId w:val="48"/>
        </w:numPr>
        <w:spacing w:before="0"/>
        <w:rPr>
          <w:color w:val="000000" w:themeColor="text1"/>
          <w:szCs w:val="22"/>
        </w:rPr>
      </w:pPr>
      <w:r w:rsidRPr="0035737C">
        <w:rPr>
          <w:color w:val="000000" w:themeColor="text1"/>
          <w:szCs w:val="22"/>
        </w:rPr>
        <w:t xml:space="preserve">In one year when the employee is likely to be promoted and when we apply the two-step promotion rule, $43,612 falls between step 1 and step 2 in the GS-09 grade.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8E7DB07" w14:textId="77777777" w:rsidTr="005C25D4">
        <w:trPr>
          <w:tblHeader/>
        </w:trPr>
        <w:tc>
          <w:tcPr>
            <w:tcW w:w="720" w:type="dxa"/>
            <w:shd w:val="clear" w:color="auto" w:fill="D9D9D9" w:themeFill="background1" w:themeFillShade="D9"/>
          </w:tcPr>
          <w:p w14:paraId="6F47884C"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2644BA81"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5B3BA1C"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AF79671"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75357D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35D0D45"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3D3052E"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17A8BF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557EC1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90980D5"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CA0279F"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71CDA1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10</w:t>
            </w:r>
          </w:p>
        </w:tc>
      </w:tr>
      <w:tr w:rsidR="004049B5" w:rsidRPr="0035737C" w14:paraId="5A2EF0E4" w14:textId="77777777" w:rsidTr="005C25D4">
        <w:trPr>
          <w:trHeight w:val="215"/>
        </w:trPr>
        <w:tc>
          <w:tcPr>
            <w:tcW w:w="720" w:type="dxa"/>
          </w:tcPr>
          <w:p w14:paraId="21CA959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Base</w:t>
            </w:r>
          </w:p>
        </w:tc>
        <w:tc>
          <w:tcPr>
            <w:tcW w:w="540" w:type="dxa"/>
            <w:vAlign w:val="center"/>
            <w:hideMark/>
          </w:tcPr>
          <w:p w14:paraId="73DA0AA9"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09</w:t>
            </w:r>
          </w:p>
        </w:tc>
        <w:tc>
          <w:tcPr>
            <w:tcW w:w="900" w:type="dxa"/>
            <w:shd w:val="clear" w:color="auto" w:fill="A6A6A6" w:themeFill="background1" w:themeFillShade="A6"/>
            <w:vAlign w:val="center"/>
            <w:hideMark/>
          </w:tcPr>
          <w:p w14:paraId="0ED7EDCF"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43,251</w:t>
            </w:r>
          </w:p>
        </w:tc>
        <w:tc>
          <w:tcPr>
            <w:tcW w:w="900" w:type="dxa"/>
            <w:shd w:val="clear" w:color="auto" w:fill="FFFF00"/>
            <w:vAlign w:val="center"/>
            <w:hideMark/>
          </w:tcPr>
          <w:p w14:paraId="0CCACDC8"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44,693</w:t>
            </w:r>
          </w:p>
        </w:tc>
        <w:tc>
          <w:tcPr>
            <w:tcW w:w="900" w:type="dxa"/>
            <w:shd w:val="clear" w:color="auto" w:fill="auto"/>
            <w:vAlign w:val="center"/>
            <w:hideMark/>
          </w:tcPr>
          <w:p w14:paraId="5B45323E"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46,135</w:t>
            </w:r>
          </w:p>
        </w:tc>
        <w:tc>
          <w:tcPr>
            <w:tcW w:w="900" w:type="dxa"/>
            <w:shd w:val="clear" w:color="auto" w:fill="auto"/>
            <w:vAlign w:val="center"/>
            <w:hideMark/>
          </w:tcPr>
          <w:p w14:paraId="08A56465"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47,577</w:t>
            </w:r>
          </w:p>
        </w:tc>
        <w:tc>
          <w:tcPr>
            <w:tcW w:w="900" w:type="dxa"/>
            <w:shd w:val="clear" w:color="auto" w:fill="auto"/>
            <w:vAlign w:val="center"/>
            <w:hideMark/>
          </w:tcPr>
          <w:p w14:paraId="4C09316F"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49,019</w:t>
            </w:r>
          </w:p>
        </w:tc>
        <w:tc>
          <w:tcPr>
            <w:tcW w:w="900" w:type="dxa"/>
            <w:shd w:val="clear" w:color="auto" w:fill="auto"/>
            <w:vAlign w:val="center"/>
            <w:hideMark/>
          </w:tcPr>
          <w:p w14:paraId="17BA58C0"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50,461</w:t>
            </w:r>
          </w:p>
        </w:tc>
        <w:tc>
          <w:tcPr>
            <w:tcW w:w="900" w:type="dxa"/>
            <w:shd w:val="clear" w:color="auto" w:fill="auto"/>
            <w:vAlign w:val="center"/>
            <w:hideMark/>
          </w:tcPr>
          <w:p w14:paraId="62EB8707"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51,903</w:t>
            </w:r>
          </w:p>
        </w:tc>
        <w:tc>
          <w:tcPr>
            <w:tcW w:w="900" w:type="dxa"/>
            <w:shd w:val="clear" w:color="auto" w:fill="auto"/>
            <w:vAlign w:val="center"/>
            <w:hideMark/>
          </w:tcPr>
          <w:p w14:paraId="00A80A1D"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53,345</w:t>
            </w:r>
          </w:p>
        </w:tc>
        <w:tc>
          <w:tcPr>
            <w:tcW w:w="900" w:type="dxa"/>
            <w:shd w:val="clear" w:color="auto" w:fill="auto"/>
            <w:vAlign w:val="center"/>
            <w:hideMark/>
          </w:tcPr>
          <w:p w14:paraId="4998A398"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54,787</w:t>
            </w:r>
          </w:p>
        </w:tc>
        <w:tc>
          <w:tcPr>
            <w:tcW w:w="1080" w:type="dxa"/>
            <w:shd w:val="clear" w:color="auto" w:fill="auto"/>
            <w:vAlign w:val="center"/>
            <w:hideMark/>
          </w:tcPr>
          <w:p w14:paraId="7FC8ECBC"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56,229</w:t>
            </w:r>
          </w:p>
        </w:tc>
      </w:tr>
    </w:tbl>
    <w:p w14:paraId="55DC39C3" w14:textId="77777777" w:rsidR="004049B5" w:rsidRPr="0035737C" w:rsidRDefault="004049B5" w:rsidP="005D18D3">
      <w:pPr>
        <w:numPr>
          <w:ilvl w:val="1"/>
          <w:numId w:val="48"/>
        </w:numPr>
        <w:rPr>
          <w:color w:val="000000" w:themeColor="text1"/>
          <w:szCs w:val="22"/>
        </w:rPr>
      </w:pPr>
      <w:r w:rsidRPr="0035737C">
        <w:rPr>
          <w:color w:val="000000" w:themeColor="text1"/>
          <w:szCs w:val="22"/>
        </w:rPr>
        <w:t xml:space="preserve">When Robert is re-promoted to his previous </w:t>
      </w:r>
      <w:proofErr w:type="gramStart"/>
      <w:r w:rsidRPr="0035737C">
        <w:rPr>
          <w:color w:val="000000" w:themeColor="text1"/>
          <w:szCs w:val="22"/>
        </w:rPr>
        <w:t>grade</w:t>
      </w:r>
      <w:proofErr w:type="gramEnd"/>
      <w:r w:rsidRPr="0035737C">
        <w:rPr>
          <w:color w:val="000000" w:themeColor="text1"/>
          <w:szCs w:val="22"/>
        </w:rPr>
        <w:t xml:space="preserve"> he ends up at a step 2; the step he would have received had he not taken the lower grade and he didn’t gain additional steps.</w:t>
      </w:r>
    </w:p>
    <w:p w14:paraId="7CA0CCFF" w14:textId="77777777" w:rsidR="004049B5" w:rsidRPr="0035737C" w:rsidRDefault="004049B5" w:rsidP="005D18D3">
      <w:pPr>
        <w:pStyle w:val="ListParagraph"/>
        <w:numPr>
          <w:ilvl w:val="0"/>
          <w:numId w:val="48"/>
        </w:numPr>
        <w:spacing w:before="0"/>
        <w:contextualSpacing w:val="0"/>
        <w:rPr>
          <w:color w:val="000000" w:themeColor="text1"/>
          <w:szCs w:val="22"/>
        </w:rPr>
      </w:pPr>
      <w:r w:rsidRPr="0035737C">
        <w:rPr>
          <w:b/>
          <w:bCs/>
          <w:color w:val="000000" w:themeColor="text1"/>
          <w:szCs w:val="22"/>
        </w:rPr>
        <w:t>Step 3: Crosswalk to Locality Table and Set the Pay</w:t>
      </w:r>
      <w:r w:rsidRPr="0035737C">
        <w:rPr>
          <w:color w:val="000000" w:themeColor="text1"/>
          <w:szCs w:val="22"/>
        </w:rPr>
        <w:t>. Pay is set at GS-07 step 6, $47,591, ABQ locality, to account for the windfall.</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5D515D1" w14:textId="77777777" w:rsidTr="005C25D4">
        <w:trPr>
          <w:tblHeader/>
        </w:trPr>
        <w:tc>
          <w:tcPr>
            <w:tcW w:w="720" w:type="dxa"/>
            <w:shd w:val="clear" w:color="auto" w:fill="D9D9D9" w:themeFill="background1" w:themeFillShade="D9"/>
          </w:tcPr>
          <w:p w14:paraId="3FE546B3"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9D628C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7E83045"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907AD7"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EC577A6"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88C0ABA"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F8438D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E867870"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7C727CB"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E4E7F0D"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46CC334"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B89858C"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STEP 10</w:t>
            </w:r>
          </w:p>
        </w:tc>
      </w:tr>
      <w:tr w:rsidR="004049B5" w:rsidRPr="0035737C" w14:paraId="6BBBBDF5" w14:textId="77777777" w:rsidTr="005C25D4">
        <w:trPr>
          <w:trHeight w:val="215"/>
        </w:trPr>
        <w:tc>
          <w:tcPr>
            <w:tcW w:w="720" w:type="dxa"/>
          </w:tcPr>
          <w:p w14:paraId="4AB2B11E" w14:textId="77777777" w:rsidR="004049B5" w:rsidRPr="00B13B47" w:rsidRDefault="004049B5" w:rsidP="00B13B47">
            <w:pPr>
              <w:spacing w:before="0" w:after="0"/>
              <w:jc w:val="center"/>
              <w:rPr>
                <w:rFonts w:asciiTheme="minorHAnsi" w:hAnsiTheme="minorHAnsi" w:cstheme="minorHAnsi"/>
                <w:b/>
                <w:bCs/>
                <w:color w:val="000000" w:themeColor="text1"/>
                <w:szCs w:val="22"/>
              </w:rPr>
            </w:pPr>
            <w:r w:rsidRPr="00B13B47">
              <w:rPr>
                <w:rFonts w:asciiTheme="minorHAnsi" w:hAnsiTheme="minorHAnsi" w:cstheme="minorHAnsi"/>
                <w:b/>
                <w:bCs/>
                <w:color w:val="000000" w:themeColor="text1"/>
                <w:szCs w:val="22"/>
              </w:rPr>
              <w:t>ABQ</w:t>
            </w:r>
          </w:p>
        </w:tc>
        <w:tc>
          <w:tcPr>
            <w:tcW w:w="540" w:type="dxa"/>
            <w:vAlign w:val="center"/>
            <w:hideMark/>
          </w:tcPr>
          <w:p w14:paraId="44419C99"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07</w:t>
            </w:r>
          </w:p>
        </w:tc>
        <w:tc>
          <w:tcPr>
            <w:tcW w:w="900" w:type="dxa"/>
            <w:shd w:val="clear" w:color="auto" w:fill="auto"/>
            <w:vAlign w:val="center"/>
            <w:hideMark/>
          </w:tcPr>
          <w:p w14:paraId="2421651D"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40,790</w:t>
            </w:r>
          </w:p>
        </w:tc>
        <w:tc>
          <w:tcPr>
            <w:tcW w:w="900" w:type="dxa"/>
            <w:shd w:val="clear" w:color="auto" w:fill="auto"/>
            <w:vAlign w:val="center"/>
            <w:hideMark/>
          </w:tcPr>
          <w:p w14:paraId="3030C09C"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42,150</w:t>
            </w:r>
          </w:p>
        </w:tc>
        <w:tc>
          <w:tcPr>
            <w:tcW w:w="900" w:type="dxa"/>
            <w:shd w:val="clear" w:color="auto" w:fill="auto"/>
            <w:vAlign w:val="center"/>
            <w:hideMark/>
          </w:tcPr>
          <w:p w14:paraId="5959E78E"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43,510</w:t>
            </w:r>
          </w:p>
        </w:tc>
        <w:tc>
          <w:tcPr>
            <w:tcW w:w="900" w:type="dxa"/>
            <w:shd w:val="clear" w:color="auto" w:fill="auto"/>
            <w:vAlign w:val="center"/>
            <w:hideMark/>
          </w:tcPr>
          <w:p w14:paraId="691505FB"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44,870</w:t>
            </w:r>
          </w:p>
        </w:tc>
        <w:tc>
          <w:tcPr>
            <w:tcW w:w="900" w:type="dxa"/>
            <w:shd w:val="clear" w:color="auto" w:fill="auto"/>
            <w:vAlign w:val="center"/>
            <w:hideMark/>
          </w:tcPr>
          <w:p w14:paraId="66934E64"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46,231</w:t>
            </w:r>
          </w:p>
        </w:tc>
        <w:tc>
          <w:tcPr>
            <w:tcW w:w="900" w:type="dxa"/>
            <w:shd w:val="clear" w:color="auto" w:fill="FFFF00"/>
            <w:vAlign w:val="center"/>
            <w:hideMark/>
          </w:tcPr>
          <w:p w14:paraId="3C3334DC"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47,591</w:t>
            </w:r>
          </w:p>
        </w:tc>
        <w:tc>
          <w:tcPr>
            <w:tcW w:w="900" w:type="dxa"/>
            <w:shd w:val="clear" w:color="auto" w:fill="auto"/>
            <w:vAlign w:val="center"/>
            <w:hideMark/>
          </w:tcPr>
          <w:p w14:paraId="137FB04B"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48,951</w:t>
            </w:r>
          </w:p>
        </w:tc>
        <w:tc>
          <w:tcPr>
            <w:tcW w:w="900" w:type="dxa"/>
            <w:shd w:val="clear" w:color="auto" w:fill="auto"/>
            <w:vAlign w:val="center"/>
            <w:hideMark/>
          </w:tcPr>
          <w:p w14:paraId="249AF4F4"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50,311</w:t>
            </w:r>
          </w:p>
        </w:tc>
        <w:tc>
          <w:tcPr>
            <w:tcW w:w="900" w:type="dxa"/>
            <w:shd w:val="clear" w:color="auto" w:fill="auto"/>
            <w:vAlign w:val="center"/>
            <w:hideMark/>
          </w:tcPr>
          <w:p w14:paraId="67B407F5"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51,671</w:t>
            </w:r>
          </w:p>
        </w:tc>
        <w:tc>
          <w:tcPr>
            <w:tcW w:w="1080" w:type="dxa"/>
            <w:shd w:val="clear" w:color="auto" w:fill="auto"/>
            <w:vAlign w:val="center"/>
            <w:hideMark/>
          </w:tcPr>
          <w:p w14:paraId="00A2419C" w14:textId="77777777" w:rsidR="004049B5" w:rsidRPr="00B13B47" w:rsidRDefault="004049B5" w:rsidP="00B13B47">
            <w:pPr>
              <w:spacing w:before="0" w:after="0"/>
              <w:jc w:val="center"/>
              <w:rPr>
                <w:rFonts w:asciiTheme="minorHAnsi" w:hAnsiTheme="minorHAnsi" w:cstheme="minorHAnsi"/>
                <w:bCs/>
                <w:color w:val="000000" w:themeColor="text1"/>
                <w:szCs w:val="22"/>
              </w:rPr>
            </w:pPr>
            <w:r w:rsidRPr="00B13B47">
              <w:rPr>
                <w:rFonts w:asciiTheme="minorHAnsi" w:hAnsiTheme="minorHAnsi" w:cstheme="minorHAnsi"/>
                <w:bCs/>
                <w:color w:val="000000" w:themeColor="text1"/>
                <w:szCs w:val="22"/>
              </w:rPr>
              <w:t>53,031</w:t>
            </w:r>
          </w:p>
        </w:tc>
      </w:tr>
    </w:tbl>
    <w:p w14:paraId="1C735A5E" w14:textId="77777777" w:rsidR="004049B5" w:rsidRPr="0035737C" w:rsidRDefault="004049B5" w:rsidP="005D18D3">
      <w:pPr>
        <w:pStyle w:val="Heading3"/>
        <w:numPr>
          <w:ilvl w:val="0"/>
          <w:numId w:val="210"/>
        </w:numPr>
        <w:spacing w:after="0"/>
        <w:rPr>
          <w:rFonts w:cs="Times New Roman"/>
          <w:szCs w:val="22"/>
        </w:rPr>
      </w:pPr>
      <w:bookmarkStart w:id="96" w:name="_Toc522719975"/>
      <w:bookmarkStart w:id="97" w:name="_Toc56686583"/>
      <w:bookmarkStart w:id="98" w:name="_Toc131407516"/>
      <w:r w:rsidRPr="0035737C">
        <w:rPr>
          <w:rFonts w:cs="Times New Roman"/>
          <w:szCs w:val="22"/>
        </w:rPr>
        <w:t>GS-0462-09 to GL-1801-07/09</w:t>
      </w:r>
      <w:bookmarkEnd w:id="96"/>
      <w:bookmarkEnd w:id="97"/>
      <w:bookmarkEnd w:id="98"/>
    </w:p>
    <w:p w14:paraId="105E78A1" w14:textId="77777777" w:rsidR="004049B5" w:rsidRPr="0035737C" w:rsidRDefault="004049B5" w:rsidP="00B13B47">
      <w:pPr>
        <w:spacing w:before="0"/>
        <w:rPr>
          <w:i/>
          <w:szCs w:val="22"/>
        </w:rPr>
      </w:pPr>
      <w:r w:rsidRPr="0035737C">
        <w:rPr>
          <w:i/>
          <w:szCs w:val="22"/>
        </w:rPr>
        <w:t>Voluntary CLG between GS-pay scale and GL-pay scale with Known Promotion Potential –The Windfall</w:t>
      </w:r>
    </w:p>
    <w:p w14:paraId="13467FF9" w14:textId="02FFCEF0" w:rsidR="004049B5" w:rsidRPr="0035737C" w:rsidRDefault="004049B5" w:rsidP="00295ABA">
      <w:pPr>
        <w:spacing w:before="0"/>
        <w:rPr>
          <w:color w:val="000000" w:themeColor="text1"/>
          <w:szCs w:val="22"/>
        </w:rPr>
      </w:pPr>
      <w:r w:rsidRPr="0035737C">
        <w:rPr>
          <w:color w:val="000000" w:themeColor="text1"/>
          <w:szCs w:val="22"/>
        </w:rPr>
        <w:t>In July 2017, Carolyn is a GS-0462-09 step 4 who accepted a VRA appointment to a GL-1801-07/09 position (she qualified for the GS-07 grade). Both positions are in Winslow, AZ (RUS locality). Had the change to lower grade not occurred, Carolyn would have received her within-grade increase to step 5 in January</w:t>
      </w:r>
      <w:r w:rsidR="00295ABA">
        <w:rPr>
          <w:color w:val="000000" w:themeColor="text1"/>
          <w:szCs w:val="22"/>
        </w:rPr>
        <w:t xml:space="preserve"> </w:t>
      </w:r>
      <w:r w:rsidRPr="0035737C">
        <w:rPr>
          <w:color w:val="000000" w:themeColor="text1"/>
          <w:szCs w:val="22"/>
        </w:rPr>
        <w:t>2019. The hiring manager wants to preserve her pay to the highest extent possible.</w:t>
      </w:r>
    </w:p>
    <w:tbl>
      <w:tblPr>
        <w:tblStyle w:val="TableGridLight"/>
        <w:tblW w:w="107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990"/>
        <w:gridCol w:w="540"/>
        <w:gridCol w:w="900"/>
        <w:gridCol w:w="900"/>
        <w:gridCol w:w="900"/>
        <w:gridCol w:w="900"/>
        <w:gridCol w:w="900"/>
        <w:gridCol w:w="900"/>
        <w:gridCol w:w="900"/>
        <w:gridCol w:w="900"/>
        <w:gridCol w:w="900"/>
        <w:gridCol w:w="1080"/>
      </w:tblGrid>
      <w:tr w:rsidR="004049B5" w:rsidRPr="0035737C" w14:paraId="61F0C368" w14:textId="77777777" w:rsidTr="005C25D4">
        <w:trPr>
          <w:tblHeader/>
        </w:trPr>
        <w:tc>
          <w:tcPr>
            <w:tcW w:w="990" w:type="dxa"/>
            <w:shd w:val="clear" w:color="auto" w:fill="D9D9D9" w:themeFill="background1" w:themeFillShade="D9"/>
          </w:tcPr>
          <w:p w14:paraId="12A831E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98E1D9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C12F59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E6373DF"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86114B2"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F63AC9C"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DE19C22"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32FBEC9"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9B6F75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B3C9C8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F4DB68B"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360C19E"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10</w:t>
            </w:r>
          </w:p>
        </w:tc>
      </w:tr>
      <w:tr w:rsidR="004049B5" w:rsidRPr="0035737C" w14:paraId="6AA31F69" w14:textId="77777777" w:rsidTr="005C25D4">
        <w:trPr>
          <w:trHeight w:val="215"/>
        </w:trPr>
        <w:tc>
          <w:tcPr>
            <w:tcW w:w="990" w:type="dxa"/>
            <w:shd w:val="clear" w:color="auto" w:fill="FFFF00"/>
          </w:tcPr>
          <w:p w14:paraId="6C85541B" w14:textId="77777777" w:rsidR="004049B5" w:rsidRPr="00295ABA" w:rsidRDefault="004049B5" w:rsidP="00295ABA">
            <w:pPr>
              <w:spacing w:before="0" w:after="0"/>
              <w:jc w:val="center"/>
              <w:rPr>
                <w:rFonts w:asciiTheme="minorHAnsi" w:hAnsiTheme="minorHAnsi" w:cstheme="minorHAnsi"/>
                <w:b/>
                <w:bCs/>
                <w:szCs w:val="22"/>
              </w:rPr>
            </w:pPr>
            <w:r w:rsidRPr="00295ABA">
              <w:rPr>
                <w:rFonts w:asciiTheme="minorHAnsi" w:hAnsiTheme="minorHAnsi" w:cstheme="minorHAnsi"/>
                <w:b/>
                <w:bCs/>
                <w:szCs w:val="22"/>
              </w:rPr>
              <w:t>GS-RUS</w:t>
            </w:r>
          </w:p>
        </w:tc>
        <w:tc>
          <w:tcPr>
            <w:tcW w:w="540" w:type="dxa"/>
            <w:vAlign w:val="center"/>
            <w:hideMark/>
          </w:tcPr>
          <w:p w14:paraId="51F87C27"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09</w:t>
            </w:r>
          </w:p>
        </w:tc>
        <w:tc>
          <w:tcPr>
            <w:tcW w:w="900" w:type="dxa"/>
            <w:shd w:val="clear" w:color="auto" w:fill="auto"/>
            <w:vAlign w:val="center"/>
            <w:hideMark/>
          </w:tcPr>
          <w:p w14:paraId="44BFD72F"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49,765</w:t>
            </w:r>
          </w:p>
        </w:tc>
        <w:tc>
          <w:tcPr>
            <w:tcW w:w="900" w:type="dxa"/>
            <w:shd w:val="clear" w:color="auto" w:fill="auto"/>
            <w:vAlign w:val="center"/>
            <w:hideMark/>
          </w:tcPr>
          <w:p w14:paraId="0EAEF8F3"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51,424</w:t>
            </w:r>
          </w:p>
        </w:tc>
        <w:tc>
          <w:tcPr>
            <w:tcW w:w="900" w:type="dxa"/>
            <w:shd w:val="clear" w:color="auto" w:fill="auto"/>
            <w:vAlign w:val="center"/>
            <w:hideMark/>
          </w:tcPr>
          <w:p w14:paraId="699131B4"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53,083</w:t>
            </w:r>
          </w:p>
        </w:tc>
        <w:tc>
          <w:tcPr>
            <w:tcW w:w="900" w:type="dxa"/>
            <w:shd w:val="clear" w:color="auto" w:fill="FFFF00"/>
            <w:vAlign w:val="center"/>
            <w:hideMark/>
          </w:tcPr>
          <w:p w14:paraId="022CC5C6"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54,742</w:t>
            </w:r>
          </w:p>
        </w:tc>
        <w:tc>
          <w:tcPr>
            <w:tcW w:w="900" w:type="dxa"/>
            <w:shd w:val="clear" w:color="auto" w:fill="auto"/>
            <w:vAlign w:val="center"/>
            <w:hideMark/>
          </w:tcPr>
          <w:p w14:paraId="0AABE851"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56,401</w:t>
            </w:r>
          </w:p>
        </w:tc>
        <w:tc>
          <w:tcPr>
            <w:tcW w:w="900" w:type="dxa"/>
            <w:shd w:val="clear" w:color="auto" w:fill="auto"/>
            <w:vAlign w:val="center"/>
            <w:hideMark/>
          </w:tcPr>
          <w:p w14:paraId="7FFC256B"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58,060</w:t>
            </w:r>
          </w:p>
        </w:tc>
        <w:tc>
          <w:tcPr>
            <w:tcW w:w="900" w:type="dxa"/>
            <w:shd w:val="clear" w:color="auto" w:fill="auto"/>
            <w:vAlign w:val="center"/>
            <w:hideMark/>
          </w:tcPr>
          <w:p w14:paraId="07348156"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59,720</w:t>
            </w:r>
          </w:p>
        </w:tc>
        <w:tc>
          <w:tcPr>
            <w:tcW w:w="900" w:type="dxa"/>
            <w:shd w:val="clear" w:color="auto" w:fill="auto"/>
            <w:vAlign w:val="center"/>
            <w:hideMark/>
          </w:tcPr>
          <w:p w14:paraId="0452742C"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61,379</w:t>
            </w:r>
          </w:p>
        </w:tc>
        <w:tc>
          <w:tcPr>
            <w:tcW w:w="900" w:type="dxa"/>
            <w:shd w:val="clear" w:color="auto" w:fill="auto"/>
            <w:vAlign w:val="center"/>
            <w:hideMark/>
          </w:tcPr>
          <w:p w14:paraId="6A3F6ABD"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63,038</w:t>
            </w:r>
          </w:p>
        </w:tc>
        <w:tc>
          <w:tcPr>
            <w:tcW w:w="1080" w:type="dxa"/>
            <w:shd w:val="clear" w:color="auto" w:fill="auto"/>
            <w:vAlign w:val="center"/>
            <w:hideMark/>
          </w:tcPr>
          <w:p w14:paraId="1DEEBBB0" w14:textId="77777777" w:rsidR="004049B5" w:rsidRPr="00295ABA" w:rsidRDefault="004049B5" w:rsidP="00295ABA">
            <w:pPr>
              <w:spacing w:before="0" w:after="0"/>
              <w:jc w:val="center"/>
              <w:rPr>
                <w:rFonts w:asciiTheme="minorHAnsi" w:hAnsiTheme="minorHAnsi" w:cstheme="minorHAnsi"/>
                <w:bCs/>
                <w:szCs w:val="22"/>
              </w:rPr>
            </w:pPr>
            <w:r w:rsidRPr="00295ABA">
              <w:rPr>
                <w:rFonts w:asciiTheme="minorHAnsi" w:hAnsiTheme="minorHAnsi" w:cstheme="minorHAnsi"/>
                <w:bCs/>
                <w:szCs w:val="22"/>
              </w:rPr>
              <w:t>64,697</w:t>
            </w:r>
          </w:p>
        </w:tc>
      </w:tr>
    </w:tbl>
    <w:p w14:paraId="0EF8DC22" w14:textId="77777777" w:rsidR="004049B5" w:rsidRPr="0035737C" w:rsidRDefault="004049B5" w:rsidP="004049B5">
      <w:pPr>
        <w:rPr>
          <w:b/>
          <w:color w:val="000000" w:themeColor="text1"/>
          <w:szCs w:val="22"/>
        </w:rPr>
      </w:pPr>
      <w:r w:rsidRPr="0035737C">
        <w:rPr>
          <w:b/>
          <w:color w:val="000000" w:themeColor="text1"/>
          <w:szCs w:val="22"/>
        </w:rPr>
        <w:t>How to Account for the Windfall</w:t>
      </w:r>
    </w:p>
    <w:p w14:paraId="7C21C7C9" w14:textId="77777777" w:rsidR="004049B5" w:rsidRPr="0035737C" w:rsidRDefault="004049B5" w:rsidP="005D18D3">
      <w:pPr>
        <w:pStyle w:val="ListParagraph"/>
        <w:numPr>
          <w:ilvl w:val="0"/>
          <w:numId w:val="74"/>
        </w:numPr>
        <w:contextualSpacing w:val="0"/>
        <w:rPr>
          <w:color w:val="000000" w:themeColor="text1"/>
          <w:szCs w:val="22"/>
        </w:rPr>
      </w:pPr>
      <w:r w:rsidRPr="0035737C">
        <w:rPr>
          <w:b/>
          <w:bCs/>
          <w:color w:val="000000" w:themeColor="text1"/>
          <w:szCs w:val="22"/>
        </w:rPr>
        <w:t>Step 1: Forecast What Her Pay Would be During the Time of Demotion and Re-Promotion</w:t>
      </w:r>
      <w:r w:rsidRPr="0035737C">
        <w:rPr>
          <w:color w:val="000000" w:themeColor="text1"/>
          <w:szCs w:val="22"/>
        </w:rPr>
        <w:t xml:space="preserve">. </w:t>
      </w:r>
    </w:p>
    <w:p w14:paraId="36FA5624" w14:textId="77777777" w:rsidR="004049B5" w:rsidRPr="0035737C" w:rsidRDefault="004049B5" w:rsidP="005D18D3">
      <w:pPr>
        <w:pStyle w:val="ListParagraph"/>
        <w:numPr>
          <w:ilvl w:val="0"/>
          <w:numId w:val="75"/>
        </w:numPr>
        <w:spacing w:before="0"/>
        <w:contextualSpacing w:val="0"/>
        <w:rPr>
          <w:color w:val="000000" w:themeColor="text1"/>
          <w:szCs w:val="22"/>
        </w:rPr>
      </w:pPr>
      <w:r w:rsidRPr="0035737C">
        <w:rPr>
          <w:color w:val="000000" w:themeColor="text1"/>
          <w:szCs w:val="22"/>
        </w:rPr>
        <w:t xml:space="preserve">Carolyn is currently a GS-09 step 4 and is taking a CLG to a GL-07/09 position.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AD3408F" w14:textId="77777777" w:rsidTr="005C25D4">
        <w:trPr>
          <w:tblHeader/>
        </w:trPr>
        <w:tc>
          <w:tcPr>
            <w:tcW w:w="720" w:type="dxa"/>
            <w:shd w:val="clear" w:color="auto" w:fill="D9D9D9" w:themeFill="background1" w:themeFillShade="D9"/>
          </w:tcPr>
          <w:p w14:paraId="3CC7811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CB10DC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F6B4A43"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20CCF8C"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082F438"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ADFD154"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76E33D8"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9C7C56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FEBE0E6"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71F960C"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1CC1091"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CA46C15"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10</w:t>
            </w:r>
          </w:p>
        </w:tc>
      </w:tr>
      <w:tr w:rsidR="004049B5" w:rsidRPr="0035737C" w14:paraId="5D5262EF" w14:textId="77777777" w:rsidTr="005C25D4">
        <w:trPr>
          <w:trHeight w:val="215"/>
        </w:trPr>
        <w:tc>
          <w:tcPr>
            <w:tcW w:w="720" w:type="dxa"/>
          </w:tcPr>
          <w:p w14:paraId="1560B38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Base</w:t>
            </w:r>
          </w:p>
        </w:tc>
        <w:tc>
          <w:tcPr>
            <w:tcW w:w="540" w:type="dxa"/>
            <w:vAlign w:val="center"/>
            <w:hideMark/>
          </w:tcPr>
          <w:p w14:paraId="39D4D69B"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09</w:t>
            </w:r>
          </w:p>
        </w:tc>
        <w:tc>
          <w:tcPr>
            <w:tcW w:w="900" w:type="dxa"/>
            <w:shd w:val="clear" w:color="auto" w:fill="auto"/>
            <w:vAlign w:val="center"/>
            <w:hideMark/>
          </w:tcPr>
          <w:p w14:paraId="3539BC7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43,251</w:t>
            </w:r>
          </w:p>
        </w:tc>
        <w:tc>
          <w:tcPr>
            <w:tcW w:w="900" w:type="dxa"/>
            <w:shd w:val="clear" w:color="auto" w:fill="auto"/>
            <w:vAlign w:val="center"/>
            <w:hideMark/>
          </w:tcPr>
          <w:p w14:paraId="030112DB"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44,693</w:t>
            </w:r>
          </w:p>
        </w:tc>
        <w:tc>
          <w:tcPr>
            <w:tcW w:w="900" w:type="dxa"/>
            <w:shd w:val="clear" w:color="auto" w:fill="auto"/>
            <w:vAlign w:val="center"/>
            <w:hideMark/>
          </w:tcPr>
          <w:p w14:paraId="5B3D104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46,135</w:t>
            </w:r>
          </w:p>
        </w:tc>
        <w:tc>
          <w:tcPr>
            <w:tcW w:w="900" w:type="dxa"/>
            <w:shd w:val="clear" w:color="auto" w:fill="FFFF00"/>
            <w:vAlign w:val="center"/>
            <w:hideMark/>
          </w:tcPr>
          <w:p w14:paraId="50A77BB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47,577</w:t>
            </w:r>
          </w:p>
        </w:tc>
        <w:tc>
          <w:tcPr>
            <w:tcW w:w="900" w:type="dxa"/>
            <w:shd w:val="clear" w:color="auto" w:fill="auto"/>
            <w:vAlign w:val="center"/>
            <w:hideMark/>
          </w:tcPr>
          <w:p w14:paraId="44431F16"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49,019</w:t>
            </w:r>
          </w:p>
        </w:tc>
        <w:tc>
          <w:tcPr>
            <w:tcW w:w="900" w:type="dxa"/>
            <w:shd w:val="clear" w:color="auto" w:fill="auto"/>
            <w:vAlign w:val="center"/>
            <w:hideMark/>
          </w:tcPr>
          <w:p w14:paraId="5E0C5A85"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50,461</w:t>
            </w:r>
          </w:p>
        </w:tc>
        <w:tc>
          <w:tcPr>
            <w:tcW w:w="900" w:type="dxa"/>
            <w:shd w:val="clear" w:color="auto" w:fill="auto"/>
            <w:vAlign w:val="center"/>
            <w:hideMark/>
          </w:tcPr>
          <w:p w14:paraId="1AF97DC1"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51,903</w:t>
            </w:r>
          </w:p>
        </w:tc>
        <w:tc>
          <w:tcPr>
            <w:tcW w:w="900" w:type="dxa"/>
            <w:shd w:val="clear" w:color="auto" w:fill="auto"/>
            <w:vAlign w:val="center"/>
            <w:hideMark/>
          </w:tcPr>
          <w:p w14:paraId="705A1BFE"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53,345</w:t>
            </w:r>
          </w:p>
        </w:tc>
        <w:tc>
          <w:tcPr>
            <w:tcW w:w="900" w:type="dxa"/>
            <w:shd w:val="clear" w:color="auto" w:fill="auto"/>
            <w:vAlign w:val="center"/>
            <w:hideMark/>
          </w:tcPr>
          <w:p w14:paraId="4BF0D908"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54,787</w:t>
            </w:r>
          </w:p>
        </w:tc>
        <w:tc>
          <w:tcPr>
            <w:tcW w:w="1080" w:type="dxa"/>
            <w:shd w:val="clear" w:color="auto" w:fill="auto"/>
            <w:vAlign w:val="center"/>
            <w:hideMark/>
          </w:tcPr>
          <w:p w14:paraId="71C2E830"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56,229</w:t>
            </w:r>
          </w:p>
        </w:tc>
      </w:tr>
    </w:tbl>
    <w:p w14:paraId="3CAA6170" w14:textId="77777777" w:rsidR="004049B5" w:rsidRPr="0035737C" w:rsidRDefault="004049B5" w:rsidP="005D18D3">
      <w:pPr>
        <w:pStyle w:val="ListParagraph"/>
        <w:numPr>
          <w:ilvl w:val="0"/>
          <w:numId w:val="75"/>
        </w:numPr>
        <w:contextualSpacing w:val="0"/>
        <w:rPr>
          <w:color w:val="000000" w:themeColor="text1"/>
          <w:szCs w:val="22"/>
        </w:rPr>
      </w:pPr>
      <w:r w:rsidRPr="0035737C">
        <w:rPr>
          <w:color w:val="000000" w:themeColor="text1"/>
          <w:szCs w:val="22"/>
        </w:rPr>
        <w:t>During the time of demotion and re-promotion, the employee would not have received her WGI from GS-09 step 4 to step 5. Therefore, if Carolyn had remained at her current GS-09 grade and not taken the voluntary CLG to a GL-07 grade, her pay would remain at GS-09 step 4 ($47,577 – GS base).</w:t>
      </w:r>
    </w:p>
    <w:p w14:paraId="6F68CDC4" w14:textId="77777777" w:rsidR="004049B5" w:rsidRPr="0035737C" w:rsidRDefault="004049B5" w:rsidP="005D18D3">
      <w:pPr>
        <w:pStyle w:val="ListParagraph"/>
        <w:numPr>
          <w:ilvl w:val="0"/>
          <w:numId w:val="75"/>
        </w:numPr>
        <w:contextualSpacing w:val="0"/>
        <w:rPr>
          <w:color w:val="000000" w:themeColor="text1"/>
          <w:szCs w:val="22"/>
        </w:rPr>
      </w:pPr>
      <w:r w:rsidRPr="0035737C">
        <w:rPr>
          <w:color w:val="000000" w:themeColor="text1"/>
          <w:szCs w:val="22"/>
        </w:rPr>
        <w:t>GL-09 step 4 is the grade and step we want to end up at when the employee is re-promoted to their previous grade.</w:t>
      </w:r>
    </w:p>
    <w:p w14:paraId="22AACE5E" w14:textId="77777777" w:rsidR="004049B5" w:rsidRPr="0035737C" w:rsidRDefault="004049B5" w:rsidP="005D18D3">
      <w:pPr>
        <w:pStyle w:val="ListParagraph"/>
        <w:numPr>
          <w:ilvl w:val="0"/>
          <w:numId w:val="74"/>
        </w:numPr>
        <w:contextualSpacing w:val="0"/>
        <w:rPr>
          <w:color w:val="000000" w:themeColor="text1"/>
          <w:szCs w:val="22"/>
        </w:rPr>
      </w:pPr>
      <w:r w:rsidRPr="0035737C">
        <w:rPr>
          <w:b/>
          <w:bCs/>
          <w:color w:val="000000" w:themeColor="text1"/>
          <w:szCs w:val="22"/>
        </w:rPr>
        <w:t>Step 2: How to Avoid the Windfall</w:t>
      </w:r>
      <w:r w:rsidRPr="0035737C">
        <w:rPr>
          <w:color w:val="000000" w:themeColor="text1"/>
          <w:szCs w:val="22"/>
        </w:rPr>
        <w:t>. (Work backwards and it may be easier to understand).</w:t>
      </w:r>
    </w:p>
    <w:p w14:paraId="0DBBB0DC" w14:textId="77777777" w:rsidR="004049B5" w:rsidRPr="0035737C" w:rsidRDefault="004049B5" w:rsidP="005D18D3">
      <w:pPr>
        <w:numPr>
          <w:ilvl w:val="1"/>
          <w:numId w:val="74"/>
        </w:numPr>
        <w:spacing w:before="0"/>
        <w:rPr>
          <w:color w:val="000000" w:themeColor="text1"/>
          <w:szCs w:val="22"/>
        </w:rPr>
      </w:pPr>
      <w:r w:rsidRPr="0035737C">
        <w:rPr>
          <w:b/>
          <w:color w:val="000000" w:themeColor="text1"/>
          <w:szCs w:val="22"/>
        </w:rPr>
        <w:t>Promotion to GS-09 Grade</w:t>
      </w:r>
      <w:r w:rsidRPr="0035737C">
        <w:rPr>
          <w:color w:val="000000" w:themeColor="text1"/>
          <w:szCs w:val="22"/>
        </w:rPr>
        <w:t xml:space="preserve">. When the employee is promoted to the GL-09 grade, we want to end up at GL-09 step 4. </w:t>
      </w:r>
    </w:p>
    <w:tbl>
      <w:tblPr>
        <w:tblStyle w:val="TableGridLight"/>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43"/>
        <w:gridCol w:w="528"/>
        <w:gridCol w:w="949"/>
        <w:gridCol w:w="900"/>
        <w:gridCol w:w="900"/>
        <w:gridCol w:w="900"/>
        <w:gridCol w:w="900"/>
        <w:gridCol w:w="900"/>
        <w:gridCol w:w="900"/>
        <w:gridCol w:w="900"/>
        <w:gridCol w:w="900"/>
        <w:gridCol w:w="1080"/>
      </w:tblGrid>
      <w:tr w:rsidR="004049B5" w:rsidRPr="0035737C" w14:paraId="0C4228B1" w14:textId="77777777" w:rsidTr="005C25D4">
        <w:trPr>
          <w:tblHeader/>
        </w:trPr>
        <w:tc>
          <w:tcPr>
            <w:tcW w:w="1043" w:type="dxa"/>
            <w:shd w:val="clear" w:color="auto" w:fill="D9D9D9" w:themeFill="background1" w:themeFillShade="D9"/>
          </w:tcPr>
          <w:p w14:paraId="747CB10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2017</w:t>
            </w:r>
          </w:p>
        </w:tc>
        <w:tc>
          <w:tcPr>
            <w:tcW w:w="528" w:type="dxa"/>
            <w:shd w:val="clear" w:color="auto" w:fill="D9D9D9" w:themeFill="background1" w:themeFillShade="D9"/>
            <w:hideMark/>
          </w:tcPr>
          <w:p w14:paraId="6EA12459"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Gr</w:t>
            </w:r>
          </w:p>
        </w:tc>
        <w:tc>
          <w:tcPr>
            <w:tcW w:w="949" w:type="dxa"/>
            <w:shd w:val="clear" w:color="auto" w:fill="D9D9D9" w:themeFill="background1" w:themeFillShade="D9"/>
            <w:hideMark/>
          </w:tcPr>
          <w:p w14:paraId="36FC687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C3F5F24"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631A25F"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92EFC7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A99297E"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0D997B1"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69D6818"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FAF583B"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4D89E68"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541E6DB"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10</w:t>
            </w:r>
          </w:p>
        </w:tc>
      </w:tr>
      <w:tr w:rsidR="004049B5" w:rsidRPr="0035737C" w14:paraId="11B7F086" w14:textId="77777777" w:rsidTr="005C25D4">
        <w:trPr>
          <w:trHeight w:val="215"/>
        </w:trPr>
        <w:tc>
          <w:tcPr>
            <w:tcW w:w="1043" w:type="dxa"/>
          </w:tcPr>
          <w:p w14:paraId="611FCC91"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GL-Base</w:t>
            </w:r>
          </w:p>
        </w:tc>
        <w:tc>
          <w:tcPr>
            <w:tcW w:w="528" w:type="dxa"/>
            <w:vAlign w:val="center"/>
            <w:hideMark/>
          </w:tcPr>
          <w:p w14:paraId="1BF7AE58"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09</w:t>
            </w:r>
          </w:p>
        </w:tc>
        <w:tc>
          <w:tcPr>
            <w:tcW w:w="949" w:type="dxa"/>
            <w:shd w:val="clear" w:color="auto" w:fill="auto"/>
            <w:vAlign w:val="center"/>
            <w:hideMark/>
          </w:tcPr>
          <w:p w14:paraId="07E82D61"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44,693</w:t>
            </w:r>
          </w:p>
        </w:tc>
        <w:tc>
          <w:tcPr>
            <w:tcW w:w="900" w:type="dxa"/>
            <w:shd w:val="clear" w:color="auto" w:fill="auto"/>
            <w:vAlign w:val="center"/>
            <w:hideMark/>
          </w:tcPr>
          <w:p w14:paraId="712199A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46,135</w:t>
            </w:r>
          </w:p>
        </w:tc>
        <w:tc>
          <w:tcPr>
            <w:tcW w:w="900" w:type="dxa"/>
            <w:shd w:val="clear" w:color="auto" w:fill="auto"/>
            <w:vAlign w:val="center"/>
            <w:hideMark/>
          </w:tcPr>
          <w:p w14:paraId="3111B84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47,577</w:t>
            </w:r>
          </w:p>
        </w:tc>
        <w:tc>
          <w:tcPr>
            <w:tcW w:w="900" w:type="dxa"/>
            <w:shd w:val="clear" w:color="auto" w:fill="FFFF00"/>
            <w:vAlign w:val="center"/>
            <w:hideMark/>
          </w:tcPr>
          <w:p w14:paraId="0FD820D7"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49,019</w:t>
            </w:r>
          </w:p>
        </w:tc>
        <w:tc>
          <w:tcPr>
            <w:tcW w:w="900" w:type="dxa"/>
            <w:shd w:val="clear" w:color="auto" w:fill="auto"/>
            <w:vAlign w:val="center"/>
            <w:hideMark/>
          </w:tcPr>
          <w:p w14:paraId="71709ACA"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50,461</w:t>
            </w:r>
          </w:p>
        </w:tc>
        <w:tc>
          <w:tcPr>
            <w:tcW w:w="900" w:type="dxa"/>
            <w:shd w:val="clear" w:color="auto" w:fill="auto"/>
            <w:vAlign w:val="center"/>
            <w:hideMark/>
          </w:tcPr>
          <w:p w14:paraId="07EF2A8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51,903</w:t>
            </w:r>
          </w:p>
        </w:tc>
        <w:tc>
          <w:tcPr>
            <w:tcW w:w="900" w:type="dxa"/>
            <w:shd w:val="clear" w:color="auto" w:fill="auto"/>
            <w:vAlign w:val="center"/>
            <w:hideMark/>
          </w:tcPr>
          <w:p w14:paraId="7D401DB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53,345</w:t>
            </w:r>
          </w:p>
        </w:tc>
        <w:tc>
          <w:tcPr>
            <w:tcW w:w="900" w:type="dxa"/>
            <w:shd w:val="clear" w:color="auto" w:fill="auto"/>
            <w:vAlign w:val="center"/>
            <w:hideMark/>
          </w:tcPr>
          <w:p w14:paraId="1FC1D68B"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54,787</w:t>
            </w:r>
          </w:p>
        </w:tc>
        <w:tc>
          <w:tcPr>
            <w:tcW w:w="900" w:type="dxa"/>
            <w:shd w:val="clear" w:color="auto" w:fill="auto"/>
            <w:vAlign w:val="center"/>
            <w:hideMark/>
          </w:tcPr>
          <w:p w14:paraId="6A506823"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56,229</w:t>
            </w:r>
          </w:p>
        </w:tc>
        <w:tc>
          <w:tcPr>
            <w:tcW w:w="1080" w:type="dxa"/>
            <w:shd w:val="clear" w:color="auto" w:fill="auto"/>
            <w:vAlign w:val="center"/>
            <w:hideMark/>
          </w:tcPr>
          <w:p w14:paraId="29B7F828"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57,671</w:t>
            </w:r>
          </w:p>
        </w:tc>
      </w:tr>
    </w:tbl>
    <w:p w14:paraId="5892FDEC" w14:textId="77777777" w:rsidR="004049B5" w:rsidRPr="0035737C" w:rsidRDefault="004049B5" w:rsidP="005D18D3">
      <w:pPr>
        <w:numPr>
          <w:ilvl w:val="1"/>
          <w:numId w:val="74"/>
        </w:numPr>
        <w:rPr>
          <w:color w:val="000000" w:themeColor="text1"/>
          <w:szCs w:val="22"/>
        </w:rPr>
      </w:pPr>
      <w:r w:rsidRPr="0035737C">
        <w:rPr>
          <w:b/>
          <w:color w:val="000000" w:themeColor="text1"/>
          <w:szCs w:val="22"/>
        </w:rPr>
        <w:t>Change to lower grade to GS-07 position</w:t>
      </w:r>
      <w:r w:rsidRPr="0035737C">
        <w:rPr>
          <w:color w:val="000000" w:themeColor="text1"/>
          <w:szCs w:val="22"/>
        </w:rPr>
        <w:t xml:space="preserve">. </w:t>
      </w:r>
    </w:p>
    <w:p w14:paraId="1A243E3F" w14:textId="77777777" w:rsidR="004049B5" w:rsidRPr="0035737C" w:rsidRDefault="004049B5" w:rsidP="005D18D3">
      <w:pPr>
        <w:pStyle w:val="ListParagraph"/>
        <w:numPr>
          <w:ilvl w:val="0"/>
          <w:numId w:val="190"/>
        </w:numPr>
        <w:spacing w:before="0"/>
        <w:contextualSpacing w:val="0"/>
        <w:rPr>
          <w:color w:val="000000" w:themeColor="text1"/>
          <w:szCs w:val="22"/>
        </w:rPr>
      </w:pPr>
      <w:r w:rsidRPr="0035737C">
        <w:rPr>
          <w:color w:val="000000" w:themeColor="text1"/>
          <w:szCs w:val="22"/>
        </w:rPr>
        <w:t>In the GL-07 grade, find the highest step that doesn’t exceed $49,019 (the rate we want to end up at in grade 09).</w:t>
      </w:r>
    </w:p>
    <w:tbl>
      <w:tblPr>
        <w:tblStyle w:val="TableGridLight"/>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80"/>
        <w:gridCol w:w="540"/>
        <w:gridCol w:w="900"/>
        <w:gridCol w:w="900"/>
        <w:gridCol w:w="900"/>
        <w:gridCol w:w="900"/>
        <w:gridCol w:w="900"/>
        <w:gridCol w:w="900"/>
        <w:gridCol w:w="900"/>
        <w:gridCol w:w="900"/>
        <w:gridCol w:w="900"/>
        <w:gridCol w:w="1080"/>
      </w:tblGrid>
      <w:tr w:rsidR="004049B5" w:rsidRPr="0035737C" w14:paraId="1F141B07" w14:textId="77777777" w:rsidTr="005C25D4">
        <w:trPr>
          <w:tblHeader/>
        </w:trPr>
        <w:tc>
          <w:tcPr>
            <w:tcW w:w="1080" w:type="dxa"/>
            <w:shd w:val="clear" w:color="auto" w:fill="D9D9D9" w:themeFill="background1" w:themeFillShade="D9"/>
          </w:tcPr>
          <w:p w14:paraId="7B74C5DC"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9D773FE"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989C6D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59E11B3"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C19F9EF"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B9633F9"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C548B89"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279C375"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44C64A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1BE2BF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7A97FA4"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C929968"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10</w:t>
            </w:r>
          </w:p>
        </w:tc>
      </w:tr>
      <w:tr w:rsidR="004049B5" w:rsidRPr="0035737C" w14:paraId="01257D85" w14:textId="77777777" w:rsidTr="005C25D4">
        <w:trPr>
          <w:trHeight w:val="215"/>
        </w:trPr>
        <w:tc>
          <w:tcPr>
            <w:tcW w:w="1080" w:type="dxa"/>
          </w:tcPr>
          <w:p w14:paraId="615D92EA"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GL-Base</w:t>
            </w:r>
          </w:p>
        </w:tc>
        <w:tc>
          <w:tcPr>
            <w:tcW w:w="540" w:type="dxa"/>
            <w:vAlign w:val="center"/>
            <w:hideMark/>
          </w:tcPr>
          <w:p w14:paraId="5DD9FDC3"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07</w:t>
            </w:r>
          </w:p>
        </w:tc>
        <w:tc>
          <w:tcPr>
            <w:tcW w:w="900" w:type="dxa"/>
            <w:shd w:val="clear" w:color="auto" w:fill="auto"/>
            <w:vAlign w:val="center"/>
            <w:hideMark/>
          </w:tcPr>
          <w:p w14:paraId="0EE90B1E"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40,075</w:t>
            </w:r>
          </w:p>
        </w:tc>
        <w:tc>
          <w:tcPr>
            <w:tcW w:w="900" w:type="dxa"/>
            <w:shd w:val="clear" w:color="auto" w:fill="auto"/>
            <w:vAlign w:val="center"/>
            <w:hideMark/>
          </w:tcPr>
          <w:p w14:paraId="1D5C393E"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41,254</w:t>
            </w:r>
          </w:p>
        </w:tc>
        <w:tc>
          <w:tcPr>
            <w:tcW w:w="900" w:type="dxa"/>
            <w:shd w:val="clear" w:color="auto" w:fill="auto"/>
            <w:vAlign w:val="center"/>
            <w:hideMark/>
          </w:tcPr>
          <w:p w14:paraId="760CD3F7"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42,433</w:t>
            </w:r>
          </w:p>
        </w:tc>
        <w:tc>
          <w:tcPr>
            <w:tcW w:w="900" w:type="dxa"/>
            <w:shd w:val="clear" w:color="auto" w:fill="auto"/>
            <w:vAlign w:val="center"/>
            <w:hideMark/>
          </w:tcPr>
          <w:p w14:paraId="652C9FC4"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43,612</w:t>
            </w:r>
          </w:p>
        </w:tc>
        <w:tc>
          <w:tcPr>
            <w:tcW w:w="900" w:type="dxa"/>
            <w:shd w:val="clear" w:color="auto" w:fill="auto"/>
            <w:vAlign w:val="center"/>
            <w:hideMark/>
          </w:tcPr>
          <w:p w14:paraId="7BFA17EA"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44,791</w:t>
            </w:r>
          </w:p>
        </w:tc>
        <w:tc>
          <w:tcPr>
            <w:tcW w:w="900" w:type="dxa"/>
            <w:shd w:val="clear" w:color="auto" w:fill="auto"/>
            <w:vAlign w:val="center"/>
            <w:hideMark/>
          </w:tcPr>
          <w:p w14:paraId="4474538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45,970</w:t>
            </w:r>
          </w:p>
        </w:tc>
        <w:tc>
          <w:tcPr>
            <w:tcW w:w="900" w:type="dxa"/>
            <w:shd w:val="clear" w:color="auto" w:fill="auto"/>
            <w:vAlign w:val="center"/>
            <w:hideMark/>
          </w:tcPr>
          <w:p w14:paraId="3DB66FF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47,149</w:t>
            </w:r>
          </w:p>
        </w:tc>
        <w:tc>
          <w:tcPr>
            <w:tcW w:w="900" w:type="dxa"/>
            <w:shd w:val="clear" w:color="auto" w:fill="FFFF00"/>
            <w:vAlign w:val="center"/>
            <w:hideMark/>
          </w:tcPr>
          <w:p w14:paraId="1AF30AF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48,328</w:t>
            </w:r>
          </w:p>
        </w:tc>
        <w:tc>
          <w:tcPr>
            <w:tcW w:w="900" w:type="dxa"/>
            <w:shd w:val="clear" w:color="auto" w:fill="auto"/>
            <w:vAlign w:val="center"/>
            <w:hideMark/>
          </w:tcPr>
          <w:p w14:paraId="78F949B9"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49,507</w:t>
            </w:r>
          </w:p>
        </w:tc>
        <w:tc>
          <w:tcPr>
            <w:tcW w:w="1080" w:type="dxa"/>
            <w:shd w:val="clear" w:color="auto" w:fill="auto"/>
            <w:vAlign w:val="center"/>
            <w:hideMark/>
          </w:tcPr>
          <w:p w14:paraId="0E8E38CB"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50,686</w:t>
            </w:r>
          </w:p>
        </w:tc>
      </w:tr>
    </w:tbl>
    <w:p w14:paraId="164D0C85" w14:textId="77777777" w:rsidR="004049B5" w:rsidRPr="0035737C" w:rsidRDefault="004049B5" w:rsidP="005D18D3">
      <w:pPr>
        <w:pStyle w:val="ListParagraph"/>
        <w:numPr>
          <w:ilvl w:val="0"/>
          <w:numId w:val="190"/>
        </w:numPr>
        <w:contextualSpacing w:val="0"/>
        <w:rPr>
          <w:color w:val="000000" w:themeColor="text1"/>
          <w:szCs w:val="22"/>
        </w:rPr>
      </w:pPr>
      <w:r w:rsidRPr="0035737C">
        <w:rPr>
          <w:color w:val="000000" w:themeColor="text1"/>
          <w:szCs w:val="22"/>
        </w:rPr>
        <w:t xml:space="preserve">GL-07 step 8 ($48,328) is the highest rate that doesn’t exceed $49,019. </w:t>
      </w:r>
    </w:p>
    <w:p w14:paraId="24E5FC72" w14:textId="77777777" w:rsidR="004049B5" w:rsidRPr="0035737C" w:rsidRDefault="004049B5" w:rsidP="005D18D3">
      <w:pPr>
        <w:pStyle w:val="ListParagraph"/>
        <w:numPr>
          <w:ilvl w:val="0"/>
          <w:numId w:val="190"/>
        </w:numPr>
        <w:spacing w:before="0"/>
        <w:contextualSpacing w:val="0"/>
        <w:rPr>
          <w:color w:val="000000" w:themeColor="text1"/>
          <w:szCs w:val="22"/>
        </w:rPr>
      </w:pPr>
      <w:r w:rsidRPr="0035737C">
        <w:rPr>
          <w:color w:val="000000" w:themeColor="text1"/>
          <w:szCs w:val="22"/>
        </w:rPr>
        <w:lastRenderedPageBreak/>
        <w:t>Subtract two steps from that rate (to account for the two-step promotion rule): Step 8 – 2 = Step 6</w:t>
      </w:r>
    </w:p>
    <w:tbl>
      <w:tblPr>
        <w:tblStyle w:val="TableGridLight"/>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80"/>
        <w:gridCol w:w="540"/>
        <w:gridCol w:w="900"/>
        <w:gridCol w:w="900"/>
        <w:gridCol w:w="900"/>
        <w:gridCol w:w="900"/>
        <w:gridCol w:w="900"/>
        <w:gridCol w:w="900"/>
        <w:gridCol w:w="900"/>
        <w:gridCol w:w="900"/>
        <w:gridCol w:w="900"/>
        <w:gridCol w:w="1080"/>
      </w:tblGrid>
      <w:tr w:rsidR="004049B5" w:rsidRPr="0035737C" w14:paraId="5CDA1156" w14:textId="77777777" w:rsidTr="005C25D4">
        <w:trPr>
          <w:tblHeader/>
        </w:trPr>
        <w:tc>
          <w:tcPr>
            <w:tcW w:w="1080" w:type="dxa"/>
            <w:shd w:val="clear" w:color="auto" w:fill="D9D9D9" w:themeFill="background1" w:themeFillShade="D9"/>
          </w:tcPr>
          <w:p w14:paraId="2612744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D027A61"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31DA322"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30820EA"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9E36CC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4D1CC5E"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F99E818"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E69D88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DA49DF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F4CEE4A"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55E5365"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EB1FA4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10</w:t>
            </w:r>
          </w:p>
        </w:tc>
      </w:tr>
      <w:tr w:rsidR="004049B5" w:rsidRPr="0035737C" w14:paraId="63D07BED" w14:textId="77777777" w:rsidTr="005C25D4">
        <w:trPr>
          <w:trHeight w:val="215"/>
        </w:trPr>
        <w:tc>
          <w:tcPr>
            <w:tcW w:w="1080" w:type="dxa"/>
          </w:tcPr>
          <w:p w14:paraId="34D7F0E7"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GL-Base</w:t>
            </w:r>
          </w:p>
        </w:tc>
        <w:tc>
          <w:tcPr>
            <w:tcW w:w="540" w:type="dxa"/>
            <w:vAlign w:val="center"/>
            <w:hideMark/>
          </w:tcPr>
          <w:p w14:paraId="5B418D88"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07</w:t>
            </w:r>
          </w:p>
        </w:tc>
        <w:tc>
          <w:tcPr>
            <w:tcW w:w="900" w:type="dxa"/>
            <w:shd w:val="clear" w:color="auto" w:fill="auto"/>
            <w:vAlign w:val="center"/>
            <w:hideMark/>
          </w:tcPr>
          <w:p w14:paraId="7CDF7C69"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40,075</w:t>
            </w:r>
          </w:p>
        </w:tc>
        <w:tc>
          <w:tcPr>
            <w:tcW w:w="900" w:type="dxa"/>
            <w:shd w:val="clear" w:color="auto" w:fill="auto"/>
            <w:vAlign w:val="center"/>
            <w:hideMark/>
          </w:tcPr>
          <w:p w14:paraId="24B4B877"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41,254</w:t>
            </w:r>
          </w:p>
        </w:tc>
        <w:tc>
          <w:tcPr>
            <w:tcW w:w="900" w:type="dxa"/>
            <w:shd w:val="clear" w:color="auto" w:fill="auto"/>
            <w:vAlign w:val="center"/>
            <w:hideMark/>
          </w:tcPr>
          <w:p w14:paraId="44156B7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42,433</w:t>
            </w:r>
          </w:p>
        </w:tc>
        <w:tc>
          <w:tcPr>
            <w:tcW w:w="900" w:type="dxa"/>
            <w:shd w:val="clear" w:color="auto" w:fill="auto"/>
            <w:vAlign w:val="center"/>
            <w:hideMark/>
          </w:tcPr>
          <w:p w14:paraId="04C9BEC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43,612</w:t>
            </w:r>
          </w:p>
        </w:tc>
        <w:tc>
          <w:tcPr>
            <w:tcW w:w="900" w:type="dxa"/>
            <w:shd w:val="clear" w:color="auto" w:fill="auto"/>
            <w:vAlign w:val="center"/>
            <w:hideMark/>
          </w:tcPr>
          <w:p w14:paraId="4AA9AC3E"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44,791</w:t>
            </w:r>
          </w:p>
        </w:tc>
        <w:tc>
          <w:tcPr>
            <w:tcW w:w="900" w:type="dxa"/>
            <w:shd w:val="clear" w:color="auto" w:fill="FFFF00"/>
            <w:vAlign w:val="center"/>
            <w:hideMark/>
          </w:tcPr>
          <w:p w14:paraId="6A41A455"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45,970</w:t>
            </w:r>
          </w:p>
        </w:tc>
        <w:tc>
          <w:tcPr>
            <w:tcW w:w="900" w:type="dxa"/>
            <w:shd w:val="clear" w:color="auto" w:fill="auto"/>
            <w:vAlign w:val="center"/>
            <w:hideMark/>
          </w:tcPr>
          <w:p w14:paraId="734A3A9A"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47,149</w:t>
            </w:r>
          </w:p>
        </w:tc>
        <w:tc>
          <w:tcPr>
            <w:tcW w:w="900" w:type="dxa"/>
            <w:shd w:val="clear" w:color="auto" w:fill="CCC0D9" w:themeFill="accent4" w:themeFillTint="66"/>
            <w:vAlign w:val="center"/>
            <w:hideMark/>
          </w:tcPr>
          <w:p w14:paraId="01B70B1A"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48,328</w:t>
            </w:r>
          </w:p>
        </w:tc>
        <w:tc>
          <w:tcPr>
            <w:tcW w:w="900" w:type="dxa"/>
            <w:shd w:val="clear" w:color="auto" w:fill="auto"/>
            <w:vAlign w:val="center"/>
            <w:hideMark/>
          </w:tcPr>
          <w:p w14:paraId="6631A050"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49,507</w:t>
            </w:r>
          </w:p>
        </w:tc>
        <w:tc>
          <w:tcPr>
            <w:tcW w:w="1080" w:type="dxa"/>
            <w:shd w:val="clear" w:color="auto" w:fill="auto"/>
            <w:vAlign w:val="center"/>
            <w:hideMark/>
          </w:tcPr>
          <w:p w14:paraId="18DFFBE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50,686</w:t>
            </w:r>
          </w:p>
        </w:tc>
      </w:tr>
    </w:tbl>
    <w:p w14:paraId="502F2237" w14:textId="77777777" w:rsidR="004049B5" w:rsidRPr="0035737C" w:rsidRDefault="004049B5" w:rsidP="005D18D3">
      <w:pPr>
        <w:pStyle w:val="ListParagraph"/>
        <w:numPr>
          <w:ilvl w:val="1"/>
          <w:numId w:val="74"/>
        </w:numPr>
        <w:rPr>
          <w:color w:val="000000" w:themeColor="text1"/>
          <w:szCs w:val="22"/>
        </w:rPr>
      </w:pPr>
      <w:r w:rsidRPr="0035737C">
        <w:rPr>
          <w:color w:val="000000" w:themeColor="text1"/>
          <w:szCs w:val="22"/>
        </w:rPr>
        <w:t xml:space="preserve">Pay is initially set at GL-07 step 6, $45,970 (GL-base). </w:t>
      </w:r>
    </w:p>
    <w:p w14:paraId="3B408022" w14:textId="77777777" w:rsidR="004049B5" w:rsidRPr="0035737C" w:rsidRDefault="004049B5" w:rsidP="005D18D3">
      <w:pPr>
        <w:numPr>
          <w:ilvl w:val="1"/>
          <w:numId w:val="74"/>
        </w:numPr>
        <w:spacing w:before="0"/>
        <w:rPr>
          <w:color w:val="000000" w:themeColor="text1"/>
          <w:szCs w:val="22"/>
        </w:rPr>
      </w:pPr>
      <w:r w:rsidRPr="0035737C">
        <w:rPr>
          <w:color w:val="000000" w:themeColor="text1"/>
          <w:szCs w:val="22"/>
        </w:rPr>
        <w:t xml:space="preserve">In one year when the employee is likely to be promoted and when we apply the two-step promotion rule, $48,328 falls between step 3 and step 4 in the GL-09 grade. </w:t>
      </w:r>
    </w:p>
    <w:tbl>
      <w:tblPr>
        <w:tblStyle w:val="TableGridLight"/>
        <w:tblW w:w="1080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43"/>
        <w:gridCol w:w="528"/>
        <w:gridCol w:w="949"/>
        <w:gridCol w:w="900"/>
        <w:gridCol w:w="900"/>
        <w:gridCol w:w="900"/>
        <w:gridCol w:w="900"/>
        <w:gridCol w:w="900"/>
        <w:gridCol w:w="900"/>
        <w:gridCol w:w="900"/>
        <w:gridCol w:w="900"/>
        <w:gridCol w:w="1080"/>
      </w:tblGrid>
      <w:tr w:rsidR="004049B5" w:rsidRPr="0035737C" w14:paraId="6960BBA3" w14:textId="77777777" w:rsidTr="005C25D4">
        <w:trPr>
          <w:tblHeader/>
        </w:trPr>
        <w:tc>
          <w:tcPr>
            <w:tcW w:w="1043" w:type="dxa"/>
            <w:shd w:val="clear" w:color="auto" w:fill="D9D9D9" w:themeFill="background1" w:themeFillShade="D9"/>
          </w:tcPr>
          <w:p w14:paraId="34805E43"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2017</w:t>
            </w:r>
          </w:p>
        </w:tc>
        <w:tc>
          <w:tcPr>
            <w:tcW w:w="528" w:type="dxa"/>
            <w:shd w:val="clear" w:color="auto" w:fill="D9D9D9" w:themeFill="background1" w:themeFillShade="D9"/>
            <w:hideMark/>
          </w:tcPr>
          <w:p w14:paraId="3BACF5E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Gr</w:t>
            </w:r>
          </w:p>
        </w:tc>
        <w:tc>
          <w:tcPr>
            <w:tcW w:w="949" w:type="dxa"/>
            <w:shd w:val="clear" w:color="auto" w:fill="D9D9D9" w:themeFill="background1" w:themeFillShade="D9"/>
            <w:hideMark/>
          </w:tcPr>
          <w:p w14:paraId="75615B6D"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2FD689F"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EA377B3"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033E300"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19829BB"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5859D49"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1EFD5C2"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8E8496B"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25574D2"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36F8C29"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STEP 10</w:t>
            </w:r>
          </w:p>
        </w:tc>
      </w:tr>
      <w:tr w:rsidR="004049B5" w:rsidRPr="0035737C" w14:paraId="06EEE6B4" w14:textId="77777777" w:rsidTr="005C25D4">
        <w:trPr>
          <w:trHeight w:val="215"/>
        </w:trPr>
        <w:tc>
          <w:tcPr>
            <w:tcW w:w="1043" w:type="dxa"/>
          </w:tcPr>
          <w:p w14:paraId="3F0B45A4" w14:textId="77777777" w:rsidR="004049B5" w:rsidRPr="00295ABA" w:rsidRDefault="004049B5" w:rsidP="00295ABA">
            <w:pPr>
              <w:spacing w:before="0" w:after="0"/>
              <w:jc w:val="center"/>
              <w:rPr>
                <w:rFonts w:asciiTheme="minorHAnsi" w:hAnsiTheme="minorHAnsi" w:cstheme="minorHAnsi"/>
                <w:b/>
                <w:bCs/>
                <w:color w:val="000000" w:themeColor="text1"/>
                <w:szCs w:val="22"/>
              </w:rPr>
            </w:pPr>
            <w:r w:rsidRPr="00295ABA">
              <w:rPr>
                <w:rFonts w:asciiTheme="minorHAnsi" w:hAnsiTheme="minorHAnsi" w:cstheme="minorHAnsi"/>
                <w:b/>
                <w:bCs/>
                <w:color w:val="000000" w:themeColor="text1"/>
                <w:szCs w:val="22"/>
              </w:rPr>
              <w:t>GL-Base</w:t>
            </w:r>
          </w:p>
        </w:tc>
        <w:tc>
          <w:tcPr>
            <w:tcW w:w="528" w:type="dxa"/>
            <w:vAlign w:val="center"/>
            <w:hideMark/>
          </w:tcPr>
          <w:p w14:paraId="2E7B6DDC"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09</w:t>
            </w:r>
          </w:p>
        </w:tc>
        <w:tc>
          <w:tcPr>
            <w:tcW w:w="949" w:type="dxa"/>
            <w:shd w:val="clear" w:color="auto" w:fill="auto"/>
            <w:vAlign w:val="center"/>
            <w:hideMark/>
          </w:tcPr>
          <w:p w14:paraId="50325D20"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44,693</w:t>
            </w:r>
          </w:p>
        </w:tc>
        <w:tc>
          <w:tcPr>
            <w:tcW w:w="900" w:type="dxa"/>
            <w:shd w:val="clear" w:color="auto" w:fill="auto"/>
            <w:vAlign w:val="center"/>
            <w:hideMark/>
          </w:tcPr>
          <w:p w14:paraId="372B640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46,135</w:t>
            </w:r>
          </w:p>
        </w:tc>
        <w:tc>
          <w:tcPr>
            <w:tcW w:w="900" w:type="dxa"/>
            <w:shd w:val="clear" w:color="auto" w:fill="A6A6A6" w:themeFill="background1" w:themeFillShade="A6"/>
            <w:vAlign w:val="center"/>
            <w:hideMark/>
          </w:tcPr>
          <w:p w14:paraId="16AA0EE2"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47,577</w:t>
            </w:r>
          </w:p>
        </w:tc>
        <w:tc>
          <w:tcPr>
            <w:tcW w:w="900" w:type="dxa"/>
            <w:shd w:val="clear" w:color="auto" w:fill="FFFF00"/>
            <w:vAlign w:val="center"/>
            <w:hideMark/>
          </w:tcPr>
          <w:p w14:paraId="1509A482"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49,019</w:t>
            </w:r>
          </w:p>
        </w:tc>
        <w:tc>
          <w:tcPr>
            <w:tcW w:w="900" w:type="dxa"/>
            <w:shd w:val="clear" w:color="auto" w:fill="auto"/>
            <w:vAlign w:val="center"/>
            <w:hideMark/>
          </w:tcPr>
          <w:p w14:paraId="2DF8CFBE"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50,461</w:t>
            </w:r>
          </w:p>
        </w:tc>
        <w:tc>
          <w:tcPr>
            <w:tcW w:w="900" w:type="dxa"/>
            <w:shd w:val="clear" w:color="auto" w:fill="auto"/>
            <w:vAlign w:val="center"/>
            <w:hideMark/>
          </w:tcPr>
          <w:p w14:paraId="3D466E8F"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51,903</w:t>
            </w:r>
          </w:p>
        </w:tc>
        <w:tc>
          <w:tcPr>
            <w:tcW w:w="900" w:type="dxa"/>
            <w:shd w:val="clear" w:color="auto" w:fill="auto"/>
            <w:vAlign w:val="center"/>
            <w:hideMark/>
          </w:tcPr>
          <w:p w14:paraId="520C492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53,345</w:t>
            </w:r>
          </w:p>
        </w:tc>
        <w:tc>
          <w:tcPr>
            <w:tcW w:w="900" w:type="dxa"/>
            <w:shd w:val="clear" w:color="auto" w:fill="auto"/>
            <w:vAlign w:val="center"/>
            <w:hideMark/>
          </w:tcPr>
          <w:p w14:paraId="3C602C66"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54,787</w:t>
            </w:r>
          </w:p>
        </w:tc>
        <w:tc>
          <w:tcPr>
            <w:tcW w:w="900" w:type="dxa"/>
            <w:shd w:val="clear" w:color="auto" w:fill="auto"/>
            <w:vAlign w:val="center"/>
            <w:hideMark/>
          </w:tcPr>
          <w:p w14:paraId="509411DB"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56,229</w:t>
            </w:r>
          </w:p>
        </w:tc>
        <w:tc>
          <w:tcPr>
            <w:tcW w:w="1080" w:type="dxa"/>
            <w:shd w:val="clear" w:color="auto" w:fill="auto"/>
            <w:vAlign w:val="center"/>
            <w:hideMark/>
          </w:tcPr>
          <w:p w14:paraId="5B7DDF5D" w14:textId="77777777" w:rsidR="004049B5" w:rsidRPr="00295ABA" w:rsidRDefault="004049B5" w:rsidP="00295ABA">
            <w:pPr>
              <w:spacing w:before="0" w:after="0"/>
              <w:jc w:val="center"/>
              <w:rPr>
                <w:rFonts w:asciiTheme="minorHAnsi" w:hAnsiTheme="minorHAnsi" w:cstheme="minorHAnsi"/>
                <w:bCs/>
                <w:color w:val="000000" w:themeColor="text1"/>
                <w:szCs w:val="22"/>
              </w:rPr>
            </w:pPr>
            <w:r w:rsidRPr="00295ABA">
              <w:rPr>
                <w:rFonts w:asciiTheme="minorHAnsi" w:hAnsiTheme="minorHAnsi" w:cstheme="minorHAnsi"/>
                <w:bCs/>
                <w:color w:val="000000" w:themeColor="text1"/>
                <w:szCs w:val="22"/>
              </w:rPr>
              <w:t>57,671</w:t>
            </w:r>
          </w:p>
        </w:tc>
      </w:tr>
    </w:tbl>
    <w:p w14:paraId="16153ACB" w14:textId="77777777" w:rsidR="004049B5" w:rsidRPr="0035737C" w:rsidRDefault="004049B5" w:rsidP="005D18D3">
      <w:pPr>
        <w:pStyle w:val="ListParagraph"/>
        <w:numPr>
          <w:ilvl w:val="0"/>
          <w:numId w:val="74"/>
        </w:numPr>
        <w:contextualSpacing w:val="0"/>
        <w:rPr>
          <w:color w:val="000000" w:themeColor="text1"/>
          <w:szCs w:val="22"/>
        </w:rPr>
      </w:pPr>
      <w:r w:rsidRPr="0035737C">
        <w:rPr>
          <w:b/>
          <w:bCs/>
          <w:color w:val="000000" w:themeColor="text1"/>
          <w:szCs w:val="22"/>
        </w:rPr>
        <w:t>Step 3: Crosswalk to Locality Table and Set the Pay</w:t>
      </w:r>
      <w:r w:rsidRPr="0035737C">
        <w:rPr>
          <w:color w:val="000000" w:themeColor="text1"/>
          <w:szCs w:val="22"/>
        </w:rPr>
        <w:t xml:space="preserve">. </w:t>
      </w:r>
    </w:p>
    <w:p w14:paraId="477D4873" w14:textId="77777777" w:rsidR="004049B5" w:rsidRPr="0035737C" w:rsidRDefault="004049B5" w:rsidP="005D18D3">
      <w:pPr>
        <w:pStyle w:val="CommentText"/>
        <w:numPr>
          <w:ilvl w:val="1"/>
          <w:numId w:val="74"/>
        </w:numPr>
        <w:spacing w:after="120"/>
        <w:rPr>
          <w:rFonts w:ascii="Times New Roman" w:hAnsi="Times New Roman" w:cs="Times New Roman"/>
          <w:color w:val="000000" w:themeColor="text1"/>
          <w:sz w:val="22"/>
          <w:szCs w:val="22"/>
        </w:rPr>
      </w:pPr>
      <w:r w:rsidRPr="0035737C">
        <w:rPr>
          <w:rFonts w:ascii="Times New Roman" w:hAnsi="Times New Roman" w:cs="Times New Roman"/>
          <w:color w:val="000000" w:themeColor="text1"/>
          <w:sz w:val="22"/>
          <w:szCs w:val="22"/>
        </w:rPr>
        <w:t xml:space="preserve">The RUS locality table and special rate table 980A both apply to the GL-07 position in Winslow, AZ. </w:t>
      </w:r>
    </w:p>
    <w:p w14:paraId="2C51414A" w14:textId="77777777" w:rsidR="004049B5" w:rsidRPr="0035737C" w:rsidRDefault="004049B5" w:rsidP="005D18D3">
      <w:pPr>
        <w:pStyle w:val="CommentText"/>
        <w:numPr>
          <w:ilvl w:val="1"/>
          <w:numId w:val="74"/>
        </w:numPr>
        <w:spacing w:after="120"/>
        <w:rPr>
          <w:rFonts w:ascii="Times New Roman" w:hAnsi="Times New Roman" w:cs="Times New Roman"/>
          <w:color w:val="000000" w:themeColor="text1"/>
          <w:sz w:val="22"/>
          <w:szCs w:val="22"/>
        </w:rPr>
      </w:pPr>
      <w:r w:rsidRPr="0035737C">
        <w:rPr>
          <w:rFonts w:ascii="Times New Roman" w:hAnsi="Times New Roman" w:cs="Times New Roman"/>
          <w:color w:val="000000" w:themeColor="text1"/>
          <w:sz w:val="22"/>
          <w:szCs w:val="22"/>
        </w:rPr>
        <w:t>Place the GL-07 step 6 on both tables and whichever GL-07 step 6 produces the higher salary will determine which table to use.</w:t>
      </w:r>
    </w:p>
    <w:p w14:paraId="444281BC" w14:textId="77777777" w:rsidR="004049B5" w:rsidRPr="0035737C" w:rsidRDefault="004049B5" w:rsidP="005D18D3">
      <w:pPr>
        <w:pStyle w:val="CommentText"/>
        <w:numPr>
          <w:ilvl w:val="1"/>
          <w:numId w:val="74"/>
        </w:numPr>
        <w:spacing w:after="120"/>
        <w:rPr>
          <w:rFonts w:ascii="Times New Roman" w:hAnsi="Times New Roman" w:cs="Times New Roman"/>
          <w:color w:val="000000" w:themeColor="text1"/>
          <w:sz w:val="22"/>
          <w:szCs w:val="22"/>
        </w:rPr>
      </w:pPr>
      <w:r w:rsidRPr="0035737C">
        <w:rPr>
          <w:rFonts w:ascii="Times New Roman" w:hAnsi="Times New Roman" w:cs="Times New Roman"/>
          <w:color w:val="000000" w:themeColor="text1"/>
          <w:sz w:val="22"/>
          <w:szCs w:val="22"/>
        </w:rPr>
        <w:t xml:space="preserve">The LEO-RUS table is higher at step </w:t>
      </w:r>
      <w:proofErr w:type="gramStart"/>
      <w:r w:rsidRPr="0035737C">
        <w:rPr>
          <w:rFonts w:ascii="Times New Roman" w:hAnsi="Times New Roman" w:cs="Times New Roman"/>
          <w:color w:val="000000" w:themeColor="text1"/>
          <w:sz w:val="22"/>
          <w:szCs w:val="22"/>
        </w:rPr>
        <w:t>6</w:t>
      </w:r>
      <w:proofErr w:type="gramEnd"/>
      <w:r w:rsidRPr="0035737C">
        <w:rPr>
          <w:rFonts w:ascii="Times New Roman" w:hAnsi="Times New Roman" w:cs="Times New Roman"/>
          <w:color w:val="000000" w:themeColor="text1"/>
          <w:sz w:val="22"/>
          <w:szCs w:val="22"/>
        </w:rPr>
        <w:t xml:space="preserve"> so we use that table.</w:t>
      </w:r>
    </w:p>
    <w:p w14:paraId="4677D892" w14:textId="77777777" w:rsidR="004049B5" w:rsidRPr="0035737C" w:rsidRDefault="004049B5" w:rsidP="005D18D3">
      <w:pPr>
        <w:pStyle w:val="CommentText"/>
        <w:numPr>
          <w:ilvl w:val="1"/>
          <w:numId w:val="74"/>
        </w:numPr>
        <w:spacing w:before="0" w:after="120"/>
        <w:rPr>
          <w:rFonts w:ascii="Times New Roman" w:hAnsi="Times New Roman" w:cs="Times New Roman"/>
          <w:color w:val="000000" w:themeColor="text1"/>
          <w:sz w:val="22"/>
          <w:szCs w:val="22"/>
        </w:rPr>
      </w:pPr>
      <w:r w:rsidRPr="0035737C">
        <w:rPr>
          <w:rFonts w:ascii="Times New Roman" w:hAnsi="Times New Roman" w:cs="Times New Roman"/>
          <w:color w:val="000000" w:themeColor="text1"/>
          <w:sz w:val="22"/>
          <w:szCs w:val="22"/>
        </w:rPr>
        <w:t>Pay is set at GL-07 step 6, $52,893, LEO RUS locality, to account for the windfall.</w:t>
      </w:r>
    </w:p>
    <w:tbl>
      <w:tblPr>
        <w:tblStyle w:val="TableGridLight"/>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1080"/>
        <w:gridCol w:w="540"/>
        <w:gridCol w:w="900"/>
        <w:gridCol w:w="900"/>
        <w:gridCol w:w="900"/>
        <w:gridCol w:w="900"/>
        <w:gridCol w:w="900"/>
        <w:gridCol w:w="900"/>
        <w:gridCol w:w="900"/>
        <w:gridCol w:w="900"/>
        <w:gridCol w:w="900"/>
        <w:gridCol w:w="1080"/>
      </w:tblGrid>
      <w:tr w:rsidR="004049B5" w:rsidRPr="0035737C" w14:paraId="40016493" w14:textId="77777777" w:rsidTr="005C25D4">
        <w:trPr>
          <w:tblHeader/>
        </w:trPr>
        <w:tc>
          <w:tcPr>
            <w:tcW w:w="1080" w:type="dxa"/>
            <w:shd w:val="clear" w:color="auto" w:fill="D9D9D9" w:themeFill="background1" w:themeFillShade="D9"/>
          </w:tcPr>
          <w:p w14:paraId="7EBC399E"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5FB67C6"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8C8D6B1"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BE1343E"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99E169A"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0D5D0F7"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5BE3DFD"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E5CFDD6"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082B602"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18D5E90"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771B3A0"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004B786"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STEP 10</w:t>
            </w:r>
          </w:p>
        </w:tc>
      </w:tr>
      <w:tr w:rsidR="004049B5" w:rsidRPr="0035737C" w14:paraId="77802D6A" w14:textId="77777777" w:rsidTr="005C25D4">
        <w:trPr>
          <w:trHeight w:val="215"/>
        </w:trPr>
        <w:tc>
          <w:tcPr>
            <w:tcW w:w="1080" w:type="dxa"/>
          </w:tcPr>
          <w:p w14:paraId="107C2D87"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980A</w:t>
            </w:r>
          </w:p>
        </w:tc>
        <w:tc>
          <w:tcPr>
            <w:tcW w:w="540" w:type="dxa"/>
            <w:vAlign w:val="center"/>
            <w:hideMark/>
          </w:tcPr>
          <w:p w14:paraId="06EB4A85"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07</w:t>
            </w:r>
          </w:p>
        </w:tc>
        <w:tc>
          <w:tcPr>
            <w:tcW w:w="900" w:type="dxa"/>
            <w:shd w:val="clear" w:color="auto" w:fill="auto"/>
            <w:vAlign w:val="center"/>
            <w:hideMark/>
          </w:tcPr>
          <w:p w14:paraId="0B9685D2"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44,552</w:t>
            </w:r>
          </w:p>
        </w:tc>
        <w:tc>
          <w:tcPr>
            <w:tcW w:w="900" w:type="dxa"/>
            <w:shd w:val="clear" w:color="auto" w:fill="auto"/>
            <w:vAlign w:val="center"/>
            <w:hideMark/>
          </w:tcPr>
          <w:p w14:paraId="289870EE"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46,038</w:t>
            </w:r>
          </w:p>
        </w:tc>
        <w:tc>
          <w:tcPr>
            <w:tcW w:w="900" w:type="dxa"/>
            <w:shd w:val="clear" w:color="auto" w:fill="auto"/>
            <w:vAlign w:val="center"/>
            <w:hideMark/>
          </w:tcPr>
          <w:p w14:paraId="7B31114E"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47,523</w:t>
            </w:r>
          </w:p>
        </w:tc>
        <w:tc>
          <w:tcPr>
            <w:tcW w:w="900" w:type="dxa"/>
            <w:shd w:val="clear" w:color="auto" w:fill="auto"/>
            <w:vAlign w:val="center"/>
            <w:hideMark/>
          </w:tcPr>
          <w:p w14:paraId="2471DC0B"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49,009</w:t>
            </w:r>
          </w:p>
        </w:tc>
        <w:tc>
          <w:tcPr>
            <w:tcW w:w="900" w:type="dxa"/>
            <w:shd w:val="clear" w:color="auto" w:fill="auto"/>
            <w:vAlign w:val="center"/>
            <w:hideMark/>
          </w:tcPr>
          <w:p w14:paraId="3F134B77"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50,495</w:t>
            </w:r>
          </w:p>
        </w:tc>
        <w:tc>
          <w:tcPr>
            <w:tcW w:w="900" w:type="dxa"/>
            <w:shd w:val="clear" w:color="auto" w:fill="A6A6A6" w:themeFill="background1" w:themeFillShade="A6"/>
            <w:vAlign w:val="center"/>
            <w:hideMark/>
          </w:tcPr>
          <w:p w14:paraId="6242FA48"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51,980</w:t>
            </w:r>
          </w:p>
        </w:tc>
        <w:tc>
          <w:tcPr>
            <w:tcW w:w="900" w:type="dxa"/>
            <w:shd w:val="clear" w:color="auto" w:fill="auto"/>
            <w:vAlign w:val="center"/>
            <w:hideMark/>
          </w:tcPr>
          <w:p w14:paraId="3E888522"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53,466</w:t>
            </w:r>
          </w:p>
        </w:tc>
        <w:tc>
          <w:tcPr>
            <w:tcW w:w="900" w:type="dxa"/>
            <w:shd w:val="clear" w:color="auto" w:fill="auto"/>
            <w:vAlign w:val="center"/>
            <w:hideMark/>
          </w:tcPr>
          <w:p w14:paraId="16682F30"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54,951</w:t>
            </w:r>
          </w:p>
        </w:tc>
        <w:tc>
          <w:tcPr>
            <w:tcW w:w="900" w:type="dxa"/>
            <w:shd w:val="clear" w:color="auto" w:fill="auto"/>
            <w:vAlign w:val="center"/>
            <w:hideMark/>
          </w:tcPr>
          <w:p w14:paraId="35E70301"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56,437</w:t>
            </w:r>
          </w:p>
        </w:tc>
        <w:tc>
          <w:tcPr>
            <w:tcW w:w="1080" w:type="dxa"/>
            <w:shd w:val="clear" w:color="auto" w:fill="auto"/>
            <w:vAlign w:val="center"/>
            <w:hideMark/>
          </w:tcPr>
          <w:p w14:paraId="7A6B0A89"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57,922</w:t>
            </w:r>
          </w:p>
        </w:tc>
      </w:tr>
      <w:tr w:rsidR="004049B5" w:rsidRPr="0035737C" w14:paraId="7CD71966" w14:textId="77777777" w:rsidTr="005C25D4">
        <w:trPr>
          <w:trHeight w:val="215"/>
        </w:trPr>
        <w:tc>
          <w:tcPr>
            <w:tcW w:w="1080" w:type="dxa"/>
          </w:tcPr>
          <w:p w14:paraId="0B5B4142" w14:textId="77777777" w:rsidR="004049B5" w:rsidRPr="00B86EFD" w:rsidRDefault="004049B5" w:rsidP="00B86EFD">
            <w:pPr>
              <w:spacing w:before="0" w:after="0"/>
              <w:jc w:val="center"/>
              <w:rPr>
                <w:rFonts w:asciiTheme="minorHAnsi" w:hAnsiTheme="minorHAnsi" w:cstheme="minorHAnsi"/>
                <w:b/>
                <w:bCs/>
                <w:color w:val="000000" w:themeColor="text1"/>
                <w:szCs w:val="22"/>
              </w:rPr>
            </w:pPr>
            <w:r w:rsidRPr="00B86EFD">
              <w:rPr>
                <w:rFonts w:asciiTheme="minorHAnsi" w:hAnsiTheme="minorHAnsi" w:cstheme="minorHAnsi"/>
                <w:b/>
                <w:bCs/>
                <w:color w:val="000000" w:themeColor="text1"/>
                <w:szCs w:val="22"/>
              </w:rPr>
              <w:t>LEO-RUS</w:t>
            </w:r>
          </w:p>
        </w:tc>
        <w:tc>
          <w:tcPr>
            <w:tcW w:w="540" w:type="dxa"/>
            <w:vAlign w:val="center"/>
          </w:tcPr>
          <w:p w14:paraId="46E33D4B"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07</w:t>
            </w:r>
          </w:p>
        </w:tc>
        <w:tc>
          <w:tcPr>
            <w:tcW w:w="900" w:type="dxa"/>
            <w:shd w:val="clear" w:color="auto" w:fill="auto"/>
            <w:vAlign w:val="center"/>
          </w:tcPr>
          <w:p w14:paraId="16B3488E"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46,110</w:t>
            </w:r>
          </w:p>
        </w:tc>
        <w:tc>
          <w:tcPr>
            <w:tcW w:w="900" w:type="dxa"/>
            <w:shd w:val="clear" w:color="auto" w:fill="auto"/>
            <w:vAlign w:val="center"/>
          </w:tcPr>
          <w:p w14:paraId="76F32F0C"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47,467</w:t>
            </w:r>
          </w:p>
        </w:tc>
        <w:tc>
          <w:tcPr>
            <w:tcW w:w="900" w:type="dxa"/>
            <w:shd w:val="clear" w:color="auto" w:fill="auto"/>
            <w:vAlign w:val="center"/>
          </w:tcPr>
          <w:p w14:paraId="6A60D9CA"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48,823</w:t>
            </w:r>
          </w:p>
        </w:tc>
        <w:tc>
          <w:tcPr>
            <w:tcW w:w="900" w:type="dxa"/>
            <w:shd w:val="clear" w:color="auto" w:fill="auto"/>
            <w:vAlign w:val="center"/>
          </w:tcPr>
          <w:p w14:paraId="20901318"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50,180</w:t>
            </w:r>
          </w:p>
        </w:tc>
        <w:tc>
          <w:tcPr>
            <w:tcW w:w="900" w:type="dxa"/>
            <w:shd w:val="clear" w:color="auto" w:fill="auto"/>
            <w:vAlign w:val="center"/>
          </w:tcPr>
          <w:p w14:paraId="52394B19"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51,537</w:t>
            </w:r>
          </w:p>
        </w:tc>
        <w:tc>
          <w:tcPr>
            <w:tcW w:w="900" w:type="dxa"/>
            <w:shd w:val="clear" w:color="auto" w:fill="FFFF00"/>
            <w:vAlign w:val="center"/>
          </w:tcPr>
          <w:p w14:paraId="7B02CD94"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52,893</w:t>
            </w:r>
          </w:p>
        </w:tc>
        <w:tc>
          <w:tcPr>
            <w:tcW w:w="900" w:type="dxa"/>
            <w:shd w:val="clear" w:color="auto" w:fill="auto"/>
            <w:vAlign w:val="center"/>
          </w:tcPr>
          <w:p w14:paraId="35959C41"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54,250</w:t>
            </w:r>
          </w:p>
        </w:tc>
        <w:tc>
          <w:tcPr>
            <w:tcW w:w="900" w:type="dxa"/>
            <w:shd w:val="clear" w:color="auto" w:fill="auto"/>
            <w:vAlign w:val="center"/>
          </w:tcPr>
          <w:p w14:paraId="47983C42"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55,606</w:t>
            </w:r>
          </w:p>
        </w:tc>
        <w:tc>
          <w:tcPr>
            <w:tcW w:w="900" w:type="dxa"/>
            <w:shd w:val="clear" w:color="auto" w:fill="auto"/>
            <w:vAlign w:val="center"/>
          </w:tcPr>
          <w:p w14:paraId="364C973B"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56,963</w:t>
            </w:r>
          </w:p>
        </w:tc>
        <w:tc>
          <w:tcPr>
            <w:tcW w:w="1080" w:type="dxa"/>
            <w:shd w:val="clear" w:color="auto" w:fill="auto"/>
            <w:vAlign w:val="center"/>
          </w:tcPr>
          <w:p w14:paraId="33527173" w14:textId="77777777" w:rsidR="004049B5" w:rsidRPr="00B86EFD" w:rsidRDefault="004049B5" w:rsidP="00B86EFD">
            <w:pPr>
              <w:spacing w:before="0" w:after="0"/>
              <w:jc w:val="center"/>
              <w:rPr>
                <w:rFonts w:asciiTheme="minorHAnsi" w:hAnsiTheme="minorHAnsi" w:cstheme="minorHAnsi"/>
                <w:bCs/>
                <w:color w:val="000000" w:themeColor="text1"/>
                <w:szCs w:val="22"/>
              </w:rPr>
            </w:pPr>
            <w:r w:rsidRPr="00B86EFD">
              <w:rPr>
                <w:rFonts w:asciiTheme="minorHAnsi" w:hAnsiTheme="minorHAnsi" w:cstheme="minorHAnsi"/>
                <w:bCs/>
                <w:color w:val="000000" w:themeColor="text1"/>
                <w:szCs w:val="22"/>
              </w:rPr>
              <w:t>58,319</w:t>
            </w:r>
          </w:p>
        </w:tc>
      </w:tr>
    </w:tbl>
    <w:p w14:paraId="62F648FA" w14:textId="77777777" w:rsidR="004049B5" w:rsidRPr="0035737C" w:rsidRDefault="004049B5" w:rsidP="007F24D4">
      <w:pPr>
        <w:pStyle w:val="Heading3"/>
        <w:numPr>
          <w:ilvl w:val="0"/>
          <w:numId w:val="210"/>
        </w:numPr>
        <w:spacing w:after="0"/>
        <w:rPr>
          <w:rFonts w:cs="Times New Roman"/>
          <w:szCs w:val="22"/>
        </w:rPr>
      </w:pPr>
      <w:bookmarkStart w:id="99" w:name="_Toc522719976"/>
      <w:bookmarkStart w:id="100" w:name="_Toc56686584"/>
      <w:bookmarkStart w:id="101" w:name="_Toc131407517"/>
      <w:r w:rsidRPr="0035737C">
        <w:rPr>
          <w:rFonts w:cs="Times New Roman"/>
          <w:szCs w:val="22"/>
        </w:rPr>
        <w:t>FWS-3 to GS-03/04/05</w:t>
      </w:r>
      <w:bookmarkEnd w:id="99"/>
      <w:bookmarkEnd w:id="100"/>
      <w:bookmarkEnd w:id="101"/>
    </w:p>
    <w:p w14:paraId="1D5A8074" w14:textId="77777777" w:rsidR="004049B5" w:rsidRPr="0035737C" w:rsidRDefault="004049B5" w:rsidP="00B86EFD">
      <w:pPr>
        <w:spacing w:before="0"/>
        <w:ind w:left="360"/>
        <w:rPr>
          <w:i/>
          <w:szCs w:val="22"/>
        </w:rPr>
      </w:pPr>
      <w:r w:rsidRPr="0035737C">
        <w:rPr>
          <w:i/>
          <w:szCs w:val="22"/>
        </w:rPr>
        <w:t>Voluntary CLG between Pay Systems to a Position with Known Promotion Potential –The Windfall</w:t>
      </w:r>
    </w:p>
    <w:p w14:paraId="33FEAF9E" w14:textId="77777777" w:rsidR="004049B5" w:rsidRPr="0035737C" w:rsidRDefault="004049B5" w:rsidP="003D5F31">
      <w:pPr>
        <w:spacing w:before="0"/>
        <w:ind w:left="360"/>
        <w:rPr>
          <w:color w:val="000000" w:themeColor="text1"/>
          <w:szCs w:val="22"/>
        </w:rPr>
      </w:pPr>
      <w:r w:rsidRPr="0035737C">
        <w:rPr>
          <w:color w:val="000000" w:themeColor="text1"/>
          <w:szCs w:val="22"/>
        </w:rPr>
        <w:t>On March 5, 2017, Susie, a WG-3502-3 step 2 applied for and was selected for a GS-462-03/04/05 position. Both positions are in Upper Lake, CA (RUS locality). Susie earned her WGI to step 2 on July 24, 2016.</w:t>
      </w:r>
    </w:p>
    <w:tbl>
      <w:tblPr>
        <w:tblStyle w:val="TableGrid"/>
        <w:tblW w:w="0" w:type="auto"/>
        <w:tblInd w:w="1885" w:type="dxa"/>
        <w:tblLook w:val="04A0" w:firstRow="1" w:lastRow="0" w:firstColumn="1" w:lastColumn="0" w:noHBand="0" w:noVBand="1"/>
        <w:tblCaption w:val="WG Table"/>
        <w:tblDescription w:val="WG table"/>
      </w:tblPr>
      <w:tblGrid>
        <w:gridCol w:w="1109"/>
        <w:gridCol w:w="556"/>
        <w:gridCol w:w="718"/>
        <w:gridCol w:w="718"/>
        <w:gridCol w:w="718"/>
        <w:gridCol w:w="718"/>
        <w:gridCol w:w="718"/>
      </w:tblGrid>
      <w:tr w:rsidR="004049B5" w:rsidRPr="0035737C" w14:paraId="21D6490C" w14:textId="77777777" w:rsidTr="005C25D4">
        <w:trPr>
          <w:tblHeader/>
        </w:trPr>
        <w:tc>
          <w:tcPr>
            <w:tcW w:w="1109" w:type="dxa"/>
            <w:shd w:val="clear" w:color="auto" w:fill="D9D9D9" w:themeFill="background1" w:themeFillShade="D9"/>
          </w:tcPr>
          <w:p w14:paraId="4CA41332"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2016</w:t>
            </w:r>
          </w:p>
        </w:tc>
        <w:tc>
          <w:tcPr>
            <w:tcW w:w="0" w:type="auto"/>
            <w:shd w:val="clear" w:color="auto" w:fill="D9D9D9" w:themeFill="background1" w:themeFillShade="D9"/>
            <w:hideMark/>
          </w:tcPr>
          <w:p w14:paraId="4D8133FD"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WG</w:t>
            </w:r>
          </w:p>
        </w:tc>
        <w:tc>
          <w:tcPr>
            <w:tcW w:w="0" w:type="auto"/>
            <w:shd w:val="clear" w:color="auto" w:fill="D9D9D9" w:themeFill="background1" w:themeFillShade="D9"/>
            <w:hideMark/>
          </w:tcPr>
          <w:p w14:paraId="70B44E0B"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1</w:t>
            </w:r>
          </w:p>
        </w:tc>
        <w:tc>
          <w:tcPr>
            <w:tcW w:w="0" w:type="auto"/>
            <w:shd w:val="clear" w:color="auto" w:fill="D9D9D9" w:themeFill="background1" w:themeFillShade="D9"/>
            <w:hideMark/>
          </w:tcPr>
          <w:p w14:paraId="5022F3BB"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2</w:t>
            </w:r>
          </w:p>
        </w:tc>
        <w:tc>
          <w:tcPr>
            <w:tcW w:w="0" w:type="auto"/>
            <w:shd w:val="clear" w:color="auto" w:fill="D9D9D9" w:themeFill="background1" w:themeFillShade="D9"/>
            <w:hideMark/>
          </w:tcPr>
          <w:p w14:paraId="67ED30F6"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3</w:t>
            </w:r>
          </w:p>
        </w:tc>
        <w:tc>
          <w:tcPr>
            <w:tcW w:w="0" w:type="auto"/>
            <w:shd w:val="clear" w:color="auto" w:fill="D9D9D9" w:themeFill="background1" w:themeFillShade="D9"/>
            <w:hideMark/>
          </w:tcPr>
          <w:p w14:paraId="117C3A04"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4</w:t>
            </w:r>
          </w:p>
        </w:tc>
        <w:tc>
          <w:tcPr>
            <w:tcW w:w="0" w:type="auto"/>
            <w:shd w:val="clear" w:color="auto" w:fill="D9D9D9" w:themeFill="background1" w:themeFillShade="D9"/>
            <w:hideMark/>
          </w:tcPr>
          <w:p w14:paraId="65CA6D77" w14:textId="77777777" w:rsidR="004049B5" w:rsidRPr="003D5F31" w:rsidRDefault="004049B5" w:rsidP="003D5F31">
            <w:pPr>
              <w:spacing w:before="0" w:after="0"/>
              <w:jc w:val="center"/>
              <w:rPr>
                <w:rFonts w:asciiTheme="minorHAnsi" w:hAnsiTheme="minorHAnsi" w:cstheme="minorHAnsi"/>
                <w:b/>
                <w:bCs/>
                <w:color w:val="000000" w:themeColor="text1"/>
                <w:szCs w:val="22"/>
              </w:rPr>
            </w:pPr>
            <w:r w:rsidRPr="003D5F31">
              <w:rPr>
                <w:rFonts w:asciiTheme="minorHAnsi" w:hAnsiTheme="minorHAnsi" w:cstheme="minorHAnsi"/>
                <w:b/>
                <w:bCs/>
                <w:color w:val="000000" w:themeColor="text1"/>
                <w:szCs w:val="22"/>
              </w:rPr>
              <w:t>5</w:t>
            </w:r>
          </w:p>
        </w:tc>
      </w:tr>
      <w:tr w:rsidR="004049B5" w:rsidRPr="0035737C" w14:paraId="7B96F31D" w14:textId="77777777" w:rsidTr="005C25D4">
        <w:tc>
          <w:tcPr>
            <w:tcW w:w="1109" w:type="dxa"/>
          </w:tcPr>
          <w:p w14:paraId="34BD0A88" w14:textId="77777777" w:rsidR="004049B5" w:rsidRPr="003D5F31" w:rsidRDefault="004049B5" w:rsidP="003D5F31">
            <w:pPr>
              <w:spacing w:before="0" w:after="0"/>
              <w:jc w:val="center"/>
              <w:rPr>
                <w:rFonts w:asciiTheme="minorHAnsi" w:hAnsiTheme="minorHAnsi" w:cstheme="minorHAnsi"/>
                <w:b/>
                <w:color w:val="000000" w:themeColor="text1"/>
                <w:szCs w:val="22"/>
              </w:rPr>
            </w:pPr>
            <w:r w:rsidRPr="003D5F31">
              <w:rPr>
                <w:rFonts w:asciiTheme="minorHAnsi" w:hAnsiTheme="minorHAnsi" w:cstheme="minorHAnsi"/>
                <w:b/>
                <w:color w:val="000000" w:themeColor="text1"/>
                <w:szCs w:val="22"/>
              </w:rPr>
              <w:t>SAC-RUS</w:t>
            </w:r>
          </w:p>
        </w:tc>
        <w:tc>
          <w:tcPr>
            <w:tcW w:w="0" w:type="auto"/>
            <w:hideMark/>
          </w:tcPr>
          <w:p w14:paraId="5349CD96" w14:textId="77777777" w:rsidR="004049B5" w:rsidRPr="003D5F31" w:rsidRDefault="004049B5" w:rsidP="003D5F31">
            <w:pPr>
              <w:spacing w:before="0" w:after="0"/>
              <w:jc w:val="center"/>
              <w:rPr>
                <w:rFonts w:asciiTheme="minorHAnsi" w:hAnsiTheme="minorHAnsi" w:cstheme="minorHAnsi"/>
                <w:color w:val="000000" w:themeColor="text1"/>
                <w:szCs w:val="22"/>
              </w:rPr>
            </w:pPr>
            <w:r w:rsidRPr="003D5F31">
              <w:rPr>
                <w:rFonts w:asciiTheme="minorHAnsi" w:hAnsiTheme="minorHAnsi" w:cstheme="minorHAnsi"/>
                <w:color w:val="000000" w:themeColor="text1"/>
                <w:szCs w:val="22"/>
              </w:rPr>
              <w:t>3</w:t>
            </w:r>
          </w:p>
        </w:tc>
        <w:tc>
          <w:tcPr>
            <w:tcW w:w="0" w:type="auto"/>
            <w:hideMark/>
          </w:tcPr>
          <w:p w14:paraId="5160C696" w14:textId="77777777" w:rsidR="004049B5" w:rsidRPr="003D5F31" w:rsidRDefault="004049B5" w:rsidP="003D5F31">
            <w:pPr>
              <w:spacing w:before="0" w:after="0"/>
              <w:jc w:val="center"/>
              <w:rPr>
                <w:rFonts w:asciiTheme="minorHAnsi" w:hAnsiTheme="minorHAnsi" w:cstheme="minorHAnsi"/>
                <w:color w:val="000000" w:themeColor="text1"/>
                <w:szCs w:val="22"/>
              </w:rPr>
            </w:pPr>
            <w:r w:rsidRPr="003D5F31">
              <w:rPr>
                <w:rFonts w:asciiTheme="minorHAnsi" w:hAnsiTheme="minorHAnsi" w:cstheme="minorHAnsi"/>
                <w:color w:val="000000" w:themeColor="text1"/>
                <w:szCs w:val="22"/>
              </w:rPr>
              <w:t>15.02</w:t>
            </w:r>
          </w:p>
        </w:tc>
        <w:tc>
          <w:tcPr>
            <w:tcW w:w="0" w:type="auto"/>
            <w:shd w:val="clear" w:color="auto" w:fill="FFFF00"/>
            <w:hideMark/>
          </w:tcPr>
          <w:p w14:paraId="08AF5332" w14:textId="77777777" w:rsidR="004049B5" w:rsidRPr="003D5F31" w:rsidRDefault="004049B5" w:rsidP="003D5F31">
            <w:pPr>
              <w:spacing w:before="0" w:after="0"/>
              <w:jc w:val="center"/>
              <w:rPr>
                <w:rFonts w:asciiTheme="minorHAnsi" w:hAnsiTheme="minorHAnsi" w:cstheme="minorHAnsi"/>
                <w:color w:val="000000" w:themeColor="text1"/>
                <w:szCs w:val="22"/>
              </w:rPr>
            </w:pPr>
            <w:r w:rsidRPr="003D5F31">
              <w:rPr>
                <w:rFonts w:asciiTheme="minorHAnsi" w:hAnsiTheme="minorHAnsi" w:cstheme="minorHAnsi"/>
                <w:color w:val="000000" w:themeColor="text1"/>
                <w:szCs w:val="22"/>
              </w:rPr>
              <w:t>15.65</w:t>
            </w:r>
          </w:p>
        </w:tc>
        <w:tc>
          <w:tcPr>
            <w:tcW w:w="0" w:type="auto"/>
            <w:hideMark/>
          </w:tcPr>
          <w:p w14:paraId="49174B74" w14:textId="77777777" w:rsidR="004049B5" w:rsidRPr="003D5F31" w:rsidRDefault="004049B5" w:rsidP="003D5F31">
            <w:pPr>
              <w:spacing w:before="0" w:after="0"/>
              <w:jc w:val="center"/>
              <w:rPr>
                <w:rFonts w:asciiTheme="minorHAnsi" w:hAnsiTheme="minorHAnsi" w:cstheme="minorHAnsi"/>
                <w:color w:val="000000" w:themeColor="text1"/>
                <w:szCs w:val="22"/>
              </w:rPr>
            </w:pPr>
            <w:r w:rsidRPr="003D5F31">
              <w:rPr>
                <w:rFonts w:asciiTheme="minorHAnsi" w:hAnsiTheme="minorHAnsi" w:cstheme="minorHAnsi"/>
                <w:color w:val="000000" w:themeColor="text1"/>
                <w:szCs w:val="22"/>
              </w:rPr>
              <w:t>16.28</w:t>
            </w:r>
          </w:p>
        </w:tc>
        <w:tc>
          <w:tcPr>
            <w:tcW w:w="0" w:type="auto"/>
            <w:hideMark/>
          </w:tcPr>
          <w:p w14:paraId="1DB67404" w14:textId="77777777" w:rsidR="004049B5" w:rsidRPr="003D5F31" w:rsidRDefault="004049B5" w:rsidP="003D5F31">
            <w:pPr>
              <w:spacing w:before="0" w:after="0"/>
              <w:jc w:val="center"/>
              <w:rPr>
                <w:rFonts w:asciiTheme="minorHAnsi" w:hAnsiTheme="minorHAnsi" w:cstheme="minorHAnsi"/>
                <w:color w:val="000000" w:themeColor="text1"/>
                <w:szCs w:val="22"/>
              </w:rPr>
            </w:pPr>
            <w:r w:rsidRPr="003D5F31">
              <w:rPr>
                <w:rFonts w:asciiTheme="minorHAnsi" w:hAnsiTheme="minorHAnsi" w:cstheme="minorHAnsi"/>
                <w:color w:val="000000" w:themeColor="text1"/>
                <w:szCs w:val="22"/>
              </w:rPr>
              <w:t>16.89</w:t>
            </w:r>
          </w:p>
        </w:tc>
        <w:tc>
          <w:tcPr>
            <w:tcW w:w="0" w:type="auto"/>
            <w:hideMark/>
          </w:tcPr>
          <w:p w14:paraId="7B8D6CE1" w14:textId="77777777" w:rsidR="004049B5" w:rsidRPr="003D5F31" w:rsidRDefault="004049B5" w:rsidP="003D5F31">
            <w:pPr>
              <w:spacing w:before="0" w:after="0"/>
              <w:jc w:val="center"/>
              <w:rPr>
                <w:rFonts w:asciiTheme="minorHAnsi" w:hAnsiTheme="minorHAnsi" w:cstheme="minorHAnsi"/>
                <w:color w:val="000000" w:themeColor="text1"/>
                <w:szCs w:val="22"/>
              </w:rPr>
            </w:pPr>
            <w:r w:rsidRPr="003D5F31">
              <w:rPr>
                <w:rFonts w:asciiTheme="minorHAnsi" w:hAnsiTheme="minorHAnsi" w:cstheme="minorHAnsi"/>
                <w:color w:val="000000" w:themeColor="text1"/>
                <w:szCs w:val="22"/>
              </w:rPr>
              <w:t>17.53</w:t>
            </w:r>
          </w:p>
        </w:tc>
      </w:tr>
    </w:tbl>
    <w:p w14:paraId="68F997A5" w14:textId="77777777" w:rsidR="004049B5" w:rsidRPr="0035737C" w:rsidRDefault="004049B5" w:rsidP="005D18D3">
      <w:pPr>
        <w:pStyle w:val="normal1"/>
        <w:numPr>
          <w:ilvl w:val="0"/>
          <w:numId w:val="5"/>
        </w:numPr>
        <w:rPr>
          <w:snapToGrid w:val="0"/>
          <w:color w:val="000000" w:themeColor="text1"/>
          <w:sz w:val="22"/>
          <w:szCs w:val="22"/>
        </w:rPr>
      </w:pPr>
      <w:r w:rsidRPr="0035737C">
        <w:rPr>
          <w:b/>
          <w:snapToGrid w:val="0"/>
          <w:color w:val="000000" w:themeColor="text1"/>
          <w:sz w:val="22"/>
          <w:szCs w:val="22"/>
        </w:rPr>
        <w:t>Step 1: Geographic Conversion</w:t>
      </w:r>
      <w:r w:rsidRPr="0035737C">
        <w:rPr>
          <w:snapToGrid w:val="0"/>
          <w:color w:val="000000" w:themeColor="text1"/>
          <w:sz w:val="22"/>
          <w:szCs w:val="22"/>
        </w:rPr>
        <w:t xml:space="preserve">. </w:t>
      </w:r>
      <w:r w:rsidRPr="0035737C">
        <w:rPr>
          <w:i/>
          <w:snapToGrid w:val="0"/>
          <w:color w:val="000000" w:themeColor="text1"/>
          <w:sz w:val="22"/>
          <w:szCs w:val="22"/>
        </w:rPr>
        <w:t>None</w:t>
      </w:r>
      <w:r w:rsidRPr="0035737C">
        <w:rPr>
          <w:snapToGrid w:val="0"/>
          <w:color w:val="000000" w:themeColor="text1"/>
          <w:sz w:val="22"/>
          <w:szCs w:val="22"/>
        </w:rPr>
        <w:t>.</w:t>
      </w:r>
    </w:p>
    <w:p w14:paraId="4A3B7560" w14:textId="77777777" w:rsidR="004049B5" w:rsidRPr="0035737C" w:rsidRDefault="004049B5" w:rsidP="005D18D3">
      <w:pPr>
        <w:pStyle w:val="ListParagraph"/>
        <w:numPr>
          <w:ilvl w:val="0"/>
          <w:numId w:val="5"/>
        </w:numPr>
        <w:contextualSpacing w:val="0"/>
        <w:rPr>
          <w:bCs/>
          <w:color w:val="000000" w:themeColor="text1"/>
          <w:szCs w:val="22"/>
          <w:u w:val="single"/>
        </w:rPr>
      </w:pPr>
      <w:r w:rsidRPr="0035737C">
        <w:rPr>
          <w:b/>
          <w:bCs/>
          <w:color w:val="000000" w:themeColor="text1"/>
          <w:szCs w:val="22"/>
        </w:rPr>
        <w:t>Step 2: GS Position you are filling</w:t>
      </w:r>
      <w:r w:rsidRPr="0035737C">
        <w:rPr>
          <w:bCs/>
          <w:color w:val="000000" w:themeColor="text1"/>
          <w:szCs w:val="22"/>
        </w:rPr>
        <w:t xml:space="preserve">. </w:t>
      </w:r>
    </w:p>
    <w:p w14:paraId="6612B4F2" w14:textId="77777777" w:rsidR="004049B5" w:rsidRPr="0035737C" w:rsidRDefault="004049B5" w:rsidP="005D18D3">
      <w:pPr>
        <w:pStyle w:val="ListParagraph"/>
        <w:numPr>
          <w:ilvl w:val="0"/>
          <w:numId w:val="53"/>
        </w:numPr>
        <w:contextualSpacing w:val="0"/>
        <w:rPr>
          <w:bCs/>
          <w:color w:val="000000" w:themeColor="text1"/>
          <w:szCs w:val="22"/>
          <w:u w:val="single"/>
        </w:rPr>
      </w:pPr>
      <w:r w:rsidRPr="0035737C">
        <w:rPr>
          <w:bCs/>
          <w:color w:val="000000" w:themeColor="text1"/>
          <w:szCs w:val="22"/>
        </w:rPr>
        <w:t>List the series and grade level of the position you’re filling: GS-462-</w:t>
      </w:r>
      <w:proofErr w:type="gramStart"/>
      <w:r w:rsidRPr="0035737C">
        <w:rPr>
          <w:bCs/>
          <w:color w:val="000000" w:themeColor="text1"/>
          <w:szCs w:val="22"/>
        </w:rPr>
        <w:t>03/04/05</w:t>
      </w:r>
      <w:proofErr w:type="gramEnd"/>
    </w:p>
    <w:p w14:paraId="76B49648" w14:textId="101FFE9B" w:rsidR="004049B5" w:rsidRPr="0035737C" w:rsidRDefault="0004448A" w:rsidP="005D18D3">
      <w:pPr>
        <w:pStyle w:val="ListParagraph"/>
        <w:numPr>
          <w:ilvl w:val="0"/>
          <w:numId w:val="53"/>
        </w:numPr>
        <w:contextualSpacing w:val="0"/>
        <w:rPr>
          <w:bCs/>
          <w:color w:val="000000" w:themeColor="text1"/>
          <w:szCs w:val="22"/>
          <w:u w:val="single"/>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08F6375B" w14:textId="77777777" w:rsidR="004049B5" w:rsidRPr="0035737C" w:rsidRDefault="004049B5" w:rsidP="005D18D3">
      <w:pPr>
        <w:pStyle w:val="normal1"/>
        <w:numPr>
          <w:ilvl w:val="0"/>
          <w:numId w:val="5"/>
        </w:numPr>
        <w:rPr>
          <w:snapToGrid w:val="0"/>
          <w:color w:val="000000" w:themeColor="text1"/>
          <w:sz w:val="22"/>
          <w:szCs w:val="22"/>
        </w:rPr>
      </w:pPr>
      <w:r w:rsidRPr="0035737C">
        <w:rPr>
          <w:b/>
          <w:snapToGrid w:val="0"/>
          <w:color w:val="000000" w:themeColor="text1"/>
          <w:sz w:val="22"/>
          <w:szCs w:val="22"/>
        </w:rPr>
        <w:t>Step 3: Annualize the Hourly Rate</w:t>
      </w:r>
      <w:r w:rsidRPr="0035737C">
        <w:rPr>
          <w:snapToGrid w:val="0"/>
          <w:color w:val="000000" w:themeColor="text1"/>
          <w:sz w:val="22"/>
          <w:szCs w:val="22"/>
        </w:rPr>
        <w:t xml:space="preserve">. </w:t>
      </w:r>
    </w:p>
    <w:p w14:paraId="68B64073" w14:textId="77777777" w:rsidR="004049B5" w:rsidRPr="0035737C" w:rsidRDefault="004049B5" w:rsidP="005D18D3">
      <w:pPr>
        <w:pStyle w:val="normal1"/>
        <w:numPr>
          <w:ilvl w:val="0"/>
          <w:numId w:val="54"/>
        </w:numPr>
        <w:rPr>
          <w:snapToGrid w:val="0"/>
          <w:color w:val="000000" w:themeColor="text1"/>
          <w:sz w:val="22"/>
          <w:szCs w:val="22"/>
        </w:rPr>
      </w:pPr>
      <w:r w:rsidRPr="0035737C">
        <w:rPr>
          <w:snapToGrid w:val="0"/>
          <w:color w:val="000000" w:themeColor="text1"/>
          <w:sz w:val="22"/>
          <w:szCs w:val="22"/>
        </w:rPr>
        <w:t>Convert the WG-3 step 2 rate to an annual salary:</w:t>
      </w:r>
    </w:p>
    <w:p w14:paraId="32D363EE" w14:textId="77777777" w:rsidR="004049B5" w:rsidRPr="0035737C" w:rsidRDefault="004049B5" w:rsidP="004049B5">
      <w:pPr>
        <w:pStyle w:val="normal1"/>
        <w:ind w:left="1080"/>
        <w:rPr>
          <w:snapToGrid w:val="0"/>
          <w:color w:val="000000" w:themeColor="text1"/>
          <w:sz w:val="22"/>
          <w:szCs w:val="22"/>
        </w:rPr>
      </w:pPr>
      <w:r w:rsidRPr="0035737C">
        <w:rPr>
          <w:snapToGrid w:val="0"/>
          <w:color w:val="000000" w:themeColor="text1"/>
          <w:sz w:val="22"/>
          <w:szCs w:val="22"/>
        </w:rPr>
        <w:t>$15.65 x 2087 = $32,662</w:t>
      </w:r>
    </w:p>
    <w:p w14:paraId="72AD675E" w14:textId="77777777" w:rsidR="004049B5" w:rsidRPr="0035737C" w:rsidRDefault="004049B5" w:rsidP="005D18D3">
      <w:pPr>
        <w:pStyle w:val="normal1"/>
        <w:numPr>
          <w:ilvl w:val="0"/>
          <w:numId w:val="54"/>
        </w:numPr>
        <w:rPr>
          <w:snapToGrid w:val="0"/>
          <w:color w:val="000000" w:themeColor="text1"/>
          <w:sz w:val="22"/>
          <w:szCs w:val="22"/>
        </w:rPr>
      </w:pPr>
      <w:r w:rsidRPr="0035737C">
        <w:rPr>
          <w:color w:val="000000" w:themeColor="text1"/>
          <w:sz w:val="22"/>
          <w:szCs w:val="22"/>
        </w:rPr>
        <w:t>Slot $32,662 into grade 03 on the RUS table.</w:t>
      </w:r>
    </w:p>
    <w:p w14:paraId="01636D0D" w14:textId="77777777" w:rsidR="004049B5" w:rsidRPr="0035737C" w:rsidRDefault="004049B5" w:rsidP="005D18D3">
      <w:pPr>
        <w:pStyle w:val="normal1"/>
        <w:numPr>
          <w:ilvl w:val="0"/>
          <w:numId w:val="54"/>
        </w:numPr>
        <w:spacing w:before="0"/>
        <w:rPr>
          <w:snapToGrid w:val="0"/>
          <w:color w:val="000000" w:themeColor="text1"/>
          <w:sz w:val="22"/>
          <w:szCs w:val="22"/>
        </w:rPr>
      </w:pPr>
      <w:r w:rsidRPr="0035737C">
        <w:rPr>
          <w:color w:val="000000" w:themeColor="text1"/>
          <w:sz w:val="22"/>
          <w:szCs w:val="22"/>
        </w:rPr>
        <w:t>$32,662 falls between step 8 and step 9.</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FFD0915" w14:textId="77777777" w:rsidTr="005C25D4">
        <w:trPr>
          <w:tblHeader/>
        </w:trPr>
        <w:tc>
          <w:tcPr>
            <w:tcW w:w="720" w:type="dxa"/>
            <w:shd w:val="clear" w:color="auto" w:fill="D9D9D9" w:themeFill="background1" w:themeFillShade="D9"/>
          </w:tcPr>
          <w:p w14:paraId="5E5B2E6A"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6B10762B"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19236DF"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14FEE8B"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27F02C4"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D9A02DB"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86C4362"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C61C671"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E06AD99"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13EAA8A"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C212F72"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02614EA"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10</w:t>
            </w:r>
          </w:p>
        </w:tc>
      </w:tr>
      <w:tr w:rsidR="004049B5" w:rsidRPr="0035737C" w14:paraId="03F77640" w14:textId="77777777" w:rsidTr="005C25D4">
        <w:trPr>
          <w:trHeight w:val="215"/>
        </w:trPr>
        <w:tc>
          <w:tcPr>
            <w:tcW w:w="720" w:type="dxa"/>
          </w:tcPr>
          <w:p w14:paraId="59524DAF"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RUS</w:t>
            </w:r>
          </w:p>
        </w:tc>
        <w:tc>
          <w:tcPr>
            <w:tcW w:w="540" w:type="dxa"/>
            <w:vAlign w:val="center"/>
            <w:hideMark/>
          </w:tcPr>
          <w:p w14:paraId="457B1182"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03</w:t>
            </w:r>
          </w:p>
        </w:tc>
        <w:tc>
          <w:tcPr>
            <w:tcW w:w="900" w:type="dxa"/>
            <w:shd w:val="clear" w:color="auto" w:fill="auto"/>
            <w:vAlign w:val="center"/>
            <w:hideMark/>
          </w:tcPr>
          <w:p w14:paraId="1D5B8763"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26.150</w:t>
            </w:r>
          </w:p>
        </w:tc>
        <w:tc>
          <w:tcPr>
            <w:tcW w:w="900" w:type="dxa"/>
            <w:shd w:val="clear" w:color="auto" w:fill="auto"/>
            <w:vAlign w:val="center"/>
            <w:hideMark/>
          </w:tcPr>
          <w:p w14:paraId="5B65AEAA"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27,022</w:t>
            </w:r>
          </w:p>
        </w:tc>
        <w:tc>
          <w:tcPr>
            <w:tcW w:w="900" w:type="dxa"/>
            <w:shd w:val="clear" w:color="auto" w:fill="auto"/>
            <w:vAlign w:val="center"/>
            <w:hideMark/>
          </w:tcPr>
          <w:p w14:paraId="66EA9775"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27,894</w:t>
            </w:r>
          </w:p>
        </w:tc>
        <w:tc>
          <w:tcPr>
            <w:tcW w:w="900" w:type="dxa"/>
            <w:shd w:val="clear" w:color="auto" w:fill="auto"/>
            <w:vAlign w:val="center"/>
            <w:hideMark/>
          </w:tcPr>
          <w:p w14:paraId="50C14C54"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28,766</w:t>
            </w:r>
          </w:p>
        </w:tc>
        <w:tc>
          <w:tcPr>
            <w:tcW w:w="900" w:type="dxa"/>
            <w:shd w:val="clear" w:color="auto" w:fill="auto"/>
            <w:vAlign w:val="center"/>
            <w:hideMark/>
          </w:tcPr>
          <w:p w14:paraId="229A10C7"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29,638</w:t>
            </w:r>
          </w:p>
        </w:tc>
        <w:tc>
          <w:tcPr>
            <w:tcW w:w="900" w:type="dxa"/>
            <w:shd w:val="clear" w:color="auto" w:fill="auto"/>
            <w:vAlign w:val="center"/>
            <w:hideMark/>
          </w:tcPr>
          <w:p w14:paraId="0B82691B"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30,510</w:t>
            </w:r>
          </w:p>
        </w:tc>
        <w:tc>
          <w:tcPr>
            <w:tcW w:w="900" w:type="dxa"/>
            <w:shd w:val="clear" w:color="auto" w:fill="auto"/>
            <w:vAlign w:val="center"/>
            <w:hideMark/>
          </w:tcPr>
          <w:p w14:paraId="2506D6E0"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31,383</w:t>
            </w:r>
          </w:p>
        </w:tc>
        <w:tc>
          <w:tcPr>
            <w:tcW w:w="900" w:type="dxa"/>
            <w:shd w:val="clear" w:color="auto" w:fill="A6A6A6" w:themeFill="background1" w:themeFillShade="A6"/>
            <w:vAlign w:val="center"/>
            <w:hideMark/>
          </w:tcPr>
          <w:p w14:paraId="126E0D58"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32,255</w:t>
            </w:r>
          </w:p>
        </w:tc>
        <w:tc>
          <w:tcPr>
            <w:tcW w:w="900" w:type="dxa"/>
            <w:shd w:val="clear" w:color="auto" w:fill="FFFF00"/>
            <w:vAlign w:val="center"/>
            <w:hideMark/>
          </w:tcPr>
          <w:p w14:paraId="2302A4C3"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33,127</w:t>
            </w:r>
          </w:p>
        </w:tc>
        <w:tc>
          <w:tcPr>
            <w:tcW w:w="1080" w:type="dxa"/>
            <w:shd w:val="clear" w:color="auto" w:fill="auto"/>
            <w:vAlign w:val="center"/>
            <w:hideMark/>
          </w:tcPr>
          <w:p w14:paraId="3777A4BB"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33,999</w:t>
            </w:r>
          </w:p>
        </w:tc>
      </w:tr>
    </w:tbl>
    <w:p w14:paraId="47802055" w14:textId="77777777" w:rsidR="004049B5" w:rsidRPr="0035737C" w:rsidRDefault="004049B5" w:rsidP="005D18D3">
      <w:pPr>
        <w:pStyle w:val="CommentText"/>
        <w:numPr>
          <w:ilvl w:val="0"/>
          <w:numId w:val="5"/>
        </w:numPr>
        <w:spacing w:after="120"/>
        <w:rPr>
          <w:rFonts w:ascii="Times New Roman" w:eastAsia="Times New Roman" w:hAnsi="Times New Roman" w:cs="Times New Roman"/>
          <w:color w:val="000000" w:themeColor="text1"/>
          <w:sz w:val="22"/>
          <w:szCs w:val="22"/>
        </w:rPr>
      </w:pPr>
      <w:r w:rsidRPr="0035737C">
        <w:rPr>
          <w:rFonts w:ascii="Times New Roman" w:eastAsia="Times New Roman" w:hAnsi="Times New Roman" w:cs="Times New Roman"/>
          <w:b/>
          <w:color w:val="000000" w:themeColor="text1"/>
          <w:sz w:val="22"/>
          <w:szCs w:val="22"/>
        </w:rPr>
        <w:t>Step 4: Set the Pay</w:t>
      </w:r>
      <w:r w:rsidRPr="0035737C">
        <w:rPr>
          <w:rFonts w:ascii="Times New Roman" w:eastAsia="Times New Roman" w:hAnsi="Times New Roman" w:cs="Times New Roman"/>
          <w:color w:val="000000" w:themeColor="text1"/>
          <w:sz w:val="22"/>
          <w:szCs w:val="22"/>
        </w:rPr>
        <w:t>.</w:t>
      </w:r>
    </w:p>
    <w:p w14:paraId="196547BB" w14:textId="77777777" w:rsidR="004049B5" w:rsidRPr="0035737C" w:rsidRDefault="004049B5" w:rsidP="005D18D3">
      <w:pPr>
        <w:pStyle w:val="CommentText"/>
        <w:numPr>
          <w:ilvl w:val="0"/>
          <w:numId w:val="55"/>
        </w:numPr>
        <w:spacing w:after="120"/>
        <w:rPr>
          <w:rFonts w:ascii="Times New Roman" w:eastAsia="Times New Roman" w:hAnsi="Times New Roman" w:cs="Times New Roman"/>
          <w:color w:val="000000" w:themeColor="text1"/>
          <w:sz w:val="22"/>
          <w:szCs w:val="22"/>
        </w:rPr>
      </w:pPr>
      <w:r w:rsidRPr="0035737C">
        <w:rPr>
          <w:rFonts w:ascii="Times New Roman" w:eastAsia="Times New Roman" w:hAnsi="Times New Roman" w:cs="Times New Roman"/>
          <w:color w:val="000000" w:themeColor="text1"/>
          <w:sz w:val="22"/>
          <w:szCs w:val="22"/>
        </w:rPr>
        <w:t>Pay may be set anywhere between step 1 and step 9, based upon HPR.</w:t>
      </w:r>
    </w:p>
    <w:p w14:paraId="5D7D8528" w14:textId="77777777" w:rsidR="004049B5" w:rsidRPr="0035737C" w:rsidRDefault="004049B5" w:rsidP="005D18D3">
      <w:pPr>
        <w:pStyle w:val="CommentText"/>
        <w:numPr>
          <w:ilvl w:val="0"/>
          <w:numId w:val="55"/>
        </w:numPr>
        <w:spacing w:before="0" w:after="120"/>
        <w:rPr>
          <w:rFonts w:ascii="Times New Roman" w:eastAsia="Times New Roman" w:hAnsi="Times New Roman" w:cs="Times New Roman"/>
          <w:color w:val="000000" w:themeColor="text1"/>
          <w:sz w:val="22"/>
          <w:szCs w:val="22"/>
        </w:rPr>
      </w:pPr>
      <w:r w:rsidRPr="0035737C">
        <w:rPr>
          <w:rFonts w:ascii="Times New Roman" w:eastAsia="Times New Roman" w:hAnsi="Times New Roman" w:cs="Times New Roman"/>
          <w:color w:val="000000" w:themeColor="text1"/>
          <w:sz w:val="22"/>
          <w:szCs w:val="22"/>
        </w:rPr>
        <w:t>The Unit Manager wants to preserve their pay to highest extent so pay is set at GS-0462-03 step 9, $33,127, RUS locality.</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1CD4219E" w14:textId="77777777" w:rsidTr="005C25D4">
        <w:trPr>
          <w:tblHeader/>
        </w:trPr>
        <w:tc>
          <w:tcPr>
            <w:tcW w:w="720" w:type="dxa"/>
            <w:shd w:val="clear" w:color="auto" w:fill="D9D9D9" w:themeFill="background1" w:themeFillShade="D9"/>
          </w:tcPr>
          <w:p w14:paraId="336A4086"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E3A2B3A"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898FBAD"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FFC111C"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4294347"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E06C80C"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5353240"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4D59C70"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1DF50B4"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F27BEF8"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2D5DEB4"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1CD521E"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10</w:t>
            </w:r>
          </w:p>
        </w:tc>
      </w:tr>
      <w:tr w:rsidR="004049B5" w:rsidRPr="0035737C" w14:paraId="08B7AAA1" w14:textId="77777777" w:rsidTr="005C25D4">
        <w:trPr>
          <w:trHeight w:val="215"/>
        </w:trPr>
        <w:tc>
          <w:tcPr>
            <w:tcW w:w="720" w:type="dxa"/>
          </w:tcPr>
          <w:p w14:paraId="111A7747"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RUS</w:t>
            </w:r>
          </w:p>
        </w:tc>
        <w:tc>
          <w:tcPr>
            <w:tcW w:w="540" w:type="dxa"/>
            <w:vAlign w:val="center"/>
            <w:hideMark/>
          </w:tcPr>
          <w:p w14:paraId="3F5EA035"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03</w:t>
            </w:r>
          </w:p>
        </w:tc>
        <w:tc>
          <w:tcPr>
            <w:tcW w:w="900" w:type="dxa"/>
            <w:shd w:val="clear" w:color="auto" w:fill="CCC0D9" w:themeFill="accent4" w:themeFillTint="66"/>
            <w:vAlign w:val="center"/>
            <w:hideMark/>
          </w:tcPr>
          <w:p w14:paraId="2C34DAAF"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26.150</w:t>
            </w:r>
          </w:p>
        </w:tc>
        <w:tc>
          <w:tcPr>
            <w:tcW w:w="900" w:type="dxa"/>
            <w:shd w:val="clear" w:color="auto" w:fill="CCC0D9" w:themeFill="accent4" w:themeFillTint="66"/>
            <w:vAlign w:val="center"/>
            <w:hideMark/>
          </w:tcPr>
          <w:p w14:paraId="02B645B8"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27,022</w:t>
            </w:r>
          </w:p>
        </w:tc>
        <w:tc>
          <w:tcPr>
            <w:tcW w:w="900" w:type="dxa"/>
            <w:shd w:val="clear" w:color="auto" w:fill="CCC0D9" w:themeFill="accent4" w:themeFillTint="66"/>
            <w:vAlign w:val="center"/>
            <w:hideMark/>
          </w:tcPr>
          <w:p w14:paraId="259D44AA"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27,894</w:t>
            </w:r>
          </w:p>
        </w:tc>
        <w:tc>
          <w:tcPr>
            <w:tcW w:w="900" w:type="dxa"/>
            <w:shd w:val="clear" w:color="auto" w:fill="CCC0D9" w:themeFill="accent4" w:themeFillTint="66"/>
            <w:vAlign w:val="center"/>
            <w:hideMark/>
          </w:tcPr>
          <w:p w14:paraId="1D5FF6AB"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28,766</w:t>
            </w:r>
          </w:p>
        </w:tc>
        <w:tc>
          <w:tcPr>
            <w:tcW w:w="900" w:type="dxa"/>
            <w:shd w:val="clear" w:color="auto" w:fill="CCC0D9" w:themeFill="accent4" w:themeFillTint="66"/>
            <w:vAlign w:val="center"/>
            <w:hideMark/>
          </w:tcPr>
          <w:p w14:paraId="0586BE7D"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29,638</w:t>
            </w:r>
          </w:p>
        </w:tc>
        <w:tc>
          <w:tcPr>
            <w:tcW w:w="900" w:type="dxa"/>
            <w:shd w:val="clear" w:color="auto" w:fill="CCC0D9" w:themeFill="accent4" w:themeFillTint="66"/>
            <w:vAlign w:val="center"/>
            <w:hideMark/>
          </w:tcPr>
          <w:p w14:paraId="1D467603"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30,510</w:t>
            </w:r>
          </w:p>
        </w:tc>
        <w:tc>
          <w:tcPr>
            <w:tcW w:w="900" w:type="dxa"/>
            <w:shd w:val="clear" w:color="auto" w:fill="CCC0D9" w:themeFill="accent4" w:themeFillTint="66"/>
            <w:vAlign w:val="center"/>
            <w:hideMark/>
          </w:tcPr>
          <w:p w14:paraId="332A1833"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31,383</w:t>
            </w:r>
          </w:p>
        </w:tc>
        <w:tc>
          <w:tcPr>
            <w:tcW w:w="900" w:type="dxa"/>
            <w:shd w:val="clear" w:color="auto" w:fill="CCC0D9" w:themeFill="accent4" w:themeFillTint="66"/>
            <w:vAlign w:val="center"/>
            <w:hideMark/>
          </w:tcPr>
          <w:p w14:paraId="70EF1E76"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32,255</w:t>
            </w:r>
          </w:p>
        </w:tc>
        <w:tc>
          <w:tcPr>
            <w:tcW w:w="900" w:type="dxa"/>
            <w:shd w:val="clear" w:color="auto" w:fill="FFFF00"/>
            <w:vAlign w:val="center"/>
            <w:hideMark/>
          </w:tcPr>
          <w:p w14:paraId="20708F14"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33,127</w:t>
            </w:r>
          </w:p>
        </w:tc>
        <w:tc>
          <w:tcPr>
            <w:tcW w:w="1080" w:type="dxa"/>
            <w:shd w:val="clear" w:color="auto" w:fill="auto"/>
            <w:vAlign w:val="center"/>
            <w:hideMark/>
          </w:tcPr>
          <w:p w14:paraId="192DAFA2"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33,999</w:t>
            </w:r>
          </w:p>
        </w:tc>
      </w:tr>
    </w:tbl>
    <w:p w14:paraId="09198EA0" w14:textId="77777777" w:rsidR="004049B5" w:rsidRPr="0035737C" w:rsidRDefault="004049B5" w:rsidP="005D18D3">
      <w:pPr>
        <w:pStyle w:val="ListParagraph"/>
        <w:numPr>
          <w:ilvl w:val="0"/>
          <w:numId w:val="5"/>
        </w:numPr>
        <w:contextualSpacing w:val="0"/>
        <w:rPr>
          <w:bCs/>
          <w:color w:val="000000" w:themeColor="text1"/>
          <w:szCs w:val="22"/>
        </w:rPr>
      </w:pPr>
      <w:r w:rsidRPr="0035737C">
        <w:rPr>
          <w:b/>
          <w:bCs/>
          <w:color w:val="000000" w:themeColor="text1"/>
          <w:szCs w:val="22"/>
        </w:rPr>
        <w:t>Identify the NOA that is Taking Place.</w:t>
      </w:r>
    </w:p>
    <w:p w14:paraId="34814314" w14:textId="77777777" w:rsidR="004049B5" w:rsidRPr="0035737C" w:rsidRDefault="004049B5" w:rsidP="005D18D3">
      <w:pPr>
        <w:pStyle w:val="ListParagraph"/>
        <w:numPr>
          <w:ilvl w:val="0"/>
          <w:numId w:val="56"/>
        </w:numPr>
        <w:contextualSpacing w:val="0"/>
        <w:rPr>
          <w:bCs/>
          <w:color w:val="000000" w:themeColor="text1"/>
          <w:szCs w:val="22"/>
        </w:rPr>
      </w:pPr>
      <w:r w:rsidRPr="0035737C">
        <w:rPr>
          <w:bCs/>
          <w:color w:val="000000" w:themeColor="text1"/>
          <w:szCs w:val="22"/>
        </w:rPr>
        <w:t>Compare the salary from the WG position to the salary of the GS position:</w:t>
      </w:r>
    </w:p>
    <w:p w14:paraId="5DF71D85" w14:textId="77777777" w:rsidR="004049B5" w:rsidRPr="0035737C" w:rsidRDefault="004049B5" w:rsidP="005D18D3">
      <w:pPr>
        <w:pStyle w:val="ListParagraph"/>
        <w:numPr>
          <w:ilvl w:val="0"/>
          <w:numId w:val="191"/>
        </w:numPr>
        <w:spacing w:before="0"/>
        <w:contextualSpacing w:val="0"/>
        <w:rPr>
          <w:bCs/>
          <w:color w:val="000000" w:themeColor="text1"/>
          <w:szCs w:val="22"/>
        </w:rPr>
      </w:pPr>
      <w:r w:rsidRPr="0035737C">
        <w:rPr>
          <w:bCs/>
          <w:color w:val="000000" w:themeColor="text1"/>
          <w:szCs w:val="22"/>
        </w:rPr>
        <w:t>The WG-3 step 2 annualized rate is $32,662 ($15.65 x 2087 = $32,662).</w:t>
      </w:r>
    </w:p>
    <w:tbl>
      <w:tblPr>
        <w:tblStyle w:val="TableGrid"/>
        <w:tblW w:w="0" w:type="auto"/>
        <w:tblInd w:w="1885" w:type="dxa"/>
        <w:tblLook w:val="04A0" w:firstRow="1" w:lastRow="0" w:firstColumn="1" w:lastColumn="0" w:noHBand="0" w:noVBand="1"/>
        <w:tblCaption w:val="WG Table"/>
        <w:tblDescription w:val="WG table"/>
      </w:tblPr>
      <w:tblGrid>
        <w:gridCol w:w="1109"/>
        <w:gridCol w:w="556"/>
        <w:gridCol w:w="718"/>
        <w:gridCol w:w="718"/>
        <w:gridCol w:w="718"/>
        <w:gridCol w:w="718"/>
        <w:gridCol w:w="718"/>
      </w:tblGrid>
      <w:tr w:rsidR="004049B5" w:rsidRPr="0035737C" w14:paraId="02526EE3" w14:textId="77777777" w:rsidTr="005C25D4">
        <w:trPr>
          <w:tblHeader/>
        </w:trPr>
        <w:tc>
          <w:tcPr>
            <w:tcW w:w="1109" w:type="dxa"/>
            <w:shd w:val="clear" w:color="auto" w:fill="D9D9D9" w:themeFill="background1" w:themeFillShade="D9"/>
          </w:tcPr>
          <w:p w14:paraId="6C346D8D"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2016</w:t>
            </w:r>
          </w:p>
        </w:tc>
        <w:tc>
          <w:tcPr>
            <w:tcW w:w="0" w:type="auto"/>
            <w:shd w:val="clear" w:color="auto" w:fill="D9D9D9" w:themeFill="background1" w:themeFillShade="D9"/>
            <w:hideMark/>
          </w:tcPr>
          <w:p w14:paraId="325BAC31"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WG</w:t>
            </w:r>
          </w:p>
        </w:tc>
        <w:tc>
          <w:tcPr>
            <w:tcW w:w="0" w:type="auto"/>
            <w:shd w:val="clear" w:color="auto" w:fill="D9D9D9" w:themeFill="background1" w:themeFillShade="D9"/>
            <w:hideMark/>
          </w:tcPr>
          <w:p w14:paraId="01E991EC"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1</w:t>
            </w:r>
          </w:p>
        </w:tc>
        <w:tc>
          <w:tcPr>
            <w:tcW w:w="0" w:type="auto"/>
            <w:shd w:val="clear" w:color="auto" w:fill="D9D9D9" w:themeFill="background1" w:themeFillShade="D9"/>
            <w:hideMark/>
          </w:tcPr>
          <w:p w14:paraId="788FAE19"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2</w:t>
            </w:r>
          </w:p>
        </w:tc>
        <w:tc>
          <w:tcPr>
            <w:tcW w:w="0" w:type="auto"/>
            <w:shd w:val="clear" w:color="auto" w:fill="D9D9D9" w:themeFill="background1" w:themeFillShade="D9"/>
            <w:hideMark/>
          </w:tcPr>
          <w:p w14:paraId="3B16EB19"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3</w:t>
            </w:r>
          </w:p>
        </w:tc>
        <w:tc>
          <w:tcPr>
            <w:tcW w:w="0" w:type="auto"/>
            <w:shd w:val="clear" w:color="auto" w:fill="D9D9D9" w:themeFill="background1" w:themeFillShade="D9"/>
            <w:hideMark/>
          </w:tcPr>
          <w:p w14:paraId="7945EBC8"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4</w:t>
            </w:r>
          </w:p>
        </w:tc>
        <w:tc>
          <w:tcPr>
            <w:tcW w:w="0" w:type="auto"/>
            <w:shd w:val="clear" w:color="auto" w:fill="D9D9D9" w:themeFill="background1" w:themeFillShade="D9"/>
            <w:hideMark/>
          </w:tcPr>
          <w:p w14:paraId="0A733F5C"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5</w:t>
            </w:r>
          </w:p>
        </w:tc>
      </w:tr>
      <w:tr w:rsidR="004049B5" w:rsidRPr="0035737C" w14:paraId="70EEE7EA" w14:textId="77777777" w:rsidTr="005C25D4">
        <w:tc>
          <w:tcPr>
            <w:tcW w:w="1109" w:type="dxa"/>
          </w:tcPr>
          <w:p w14:paraId="2F74B25D" w14:textId="77777777" w:rsidR="004049B5" w:rsidRPr="009350C6" w:rsidRDefault="004049B5" w:rsidP="009350C6">
            <w:pPr>
              <w:spacing w:before="0" w:after="0"/>
              <w:jc w:val="center"/>
              <w:rPr>
                <w:rFonts w:asciiTheme="minorHAnsi" w:hAnsiTheme="minorHAnsi" w:cstheme="minorHAnsi"/>
                <w:b/>
                <w:color w:val="000000" w:themeColor="text1"/>
                <w:szCs w:val="22"/>
              </w:rPr>
            </w:pPr>
            <w:r w:rsidRPr="009350C6">
              <w:rPr>
                <w:rFonts w:asciiTheme="minorHAnsi" w:hAnsiTheme="minorHAnsi" w:cstheme="minorHAnsi"/>
                <w:b/>
                <w:color w:val="000000" w:themeColor="text1"/>
                <w:szCs w:val="22"/>
              </w:rPr>
              <w:t>SAC-RUS</w:t>
            </w:r>
          </w:p>
        </w:tc>
        <w:tc>
          <w:tcPr>
            <w:tcW w:w="0" w:type="auto"/>
            <w:hideMark/>
          </w:tcPr>
          <w:p w14:paraId="2AEB6099" w14:textId="77777777" w:rsidR="004049B5" w:rsidRPr="009350C6" w:rsidRDefault="004049B5" w:rsidP="009350C6">
            <w:pPr>
              <w:spacing w:before="0" w:after="0"/>
              <w:jc w:val="center"/>
              <w:rPr>
                <w:rFonts w:asciiTheme="minorHAnsi" w:hAnsiTheme="minorHAnsi" w:cstheme="minorHAnsi"/>
                <w:color w:val="000000" w:themeColor="text1"/>
                <w:szCs w:val="22"/>
              </w:rPr>
            </w:pPr>
            <w:r w:rsidRPr="009350C6">
              <w:rPr>
                <w:rFonts w:asciiTheme="minorHAnsi" w:hAnsiTheme="minorHAnsi" w:cstheme="minorHAnsi"/>
                <w:color w:val="000000" w:themeColor="text1"/>
                <w:szCs w:val="22"/>
              </w:rPr>
              <w:t>3</w:t>
            </w:r>
          </w:p>
        </w:tc>
        <w:tc>
          <w:tcPr>
            <w:tcW w:w="0" w:type="auto"/>
            <w:hideMark/>
          </w:tcPr>
          <w:p w14:paraId="22E58AA7" w14:textId="77777777" w:rsidR="004049B5" w:rsidRPr="009350C6" w:rsidRDefault="004049B5" w:rsidP="009350C6">
            <w:pPr>
              <w:spacing w:before="0" w:after="0"/>
              <w:jc w:val="center"/>
              <w:rPr>
                <w:rFonts w:asciiTheme="minorHAnsi" w:hAnsiTheme="minorHAnsi" w:cstheme="minorHAnsi"/>
                <w:color w:val="000000" w:themeColor="text1"/>
                <w:szCs w:val="22"/>
              </w:rPr>
            </w:pPr>
            <w:r w:rsidRPr="009350C6">
              <w:rPr>
                <w:rFonts w:asciiTheme="minorHAnsi" w:hAnsiTheme="minorHAnsi" w:cstheme="minorHAnsi"/>
                <w:color w:val="000000" w:themeColor="text1"/>
                <w:szCs w:val="22"/>
              </w:rPr>
              <w:t>15.02</w:t>
            </w:r>
          </w:p>
        </w:tc>
        <w:tc>
          <w:tcPr>
            <w:tcW w:w="0" w:type="auto"/>
            <w:shd w:val="clear" w:color="auto" w:fill="FFFF00"/>
            <w:hideMark/>
          </w:tcPr>
          <w:p w14:paraId="5B04DD91" w14:textId="77777777" w:rsidR="004049B5" w:rsidRPr="009350C6" w:rsidRDefault="004049B5" w:rsidP="009350C6">
            <w:pPr>
              <w:spacing w:before="0" w:after="0"/>
              <w:jc w:val="center"/>
              <w:rPr>
                <w:rFonts w:asciiTheme="minorHAnsi" w:hAnsiTheme="minorHAnsi" w:cstheme="minorHAnsi"/>
                <w:color w:val="000000" w:themeColor="text1"/>
                <w:szCs w:val="22"/>
              </w:rPr>
            </w:pPr>
            <w:r w:rsidRPr="009350C6">
              <w:rPr>
                <w:rFonts w:asciiTheme="minorHAnsi" w:hAnsiTheme="minorHAnsi" w:cstheme="minorHAnsi"/>
                <w:color w:val="000000" w:themeColor="text1"/>
                <w:szCs w:val="22"/>
              </w:rPr>
              <w:t>15.65</w:t>
            </w:r>
          </w:p>
        </w:tc>
        <w:tc>
          <w:tcPr>
            <w:tcW w:w="0" w:type="auto"/>
            <w:hideMark/>
          </w:tcPr>
          <w:p w14:paraId="64B4E6A7" w14:textId="77777777" w:rsidR="004049B5" w:rsidRPr="009350C6" w:rsidRDefault="004049B5" w:rsidP="009350C6">
            <w:pPr>
              <w:spacing w:before="0" w:after="0"/>
              <w:jc w:val="center"/>
              <w:rPr>
                <w:rFonts w:asciiTheme="minorHAnsi" w:hAnsiTheme="minorHAnsi" w:cstheme="minorHAnsi"/>
                <w:color w:val="000000" w:themeColor="text1"/>
                <w:szCs w:val="22"/>
              </w:rPr>
            </w:pPr>
            <w:r w:rsidRPr="009350C6">
              <w:rPr>
                <w:rFonts w:asciiTheme="minorHAnsi" w:hAnsiTheme="minorHAnsi" w:cstheme="minorHAnsi"/>
                <w:color w:val="000000" w:themeColor="text1"/>
                <w:szCs w:val="22"/>
              </w:rPr>
              <w:t>16.28</w:t>
            </w:r>
          </w:p>
        </w:tc>
        <w:tc>
          <w:tcPr>
            <w:tcW w:w="0" w:type="auto"/>
            <w:hideMark/>
          </w:tcPr>
          <w:p w14:paraId="0B0192DA" w14:textId="77777777" w:rsidR="004049B5" w:rsidRPr="009350C6" w:rsidRDefault="004049B5" w:rsidP="009350C6">
            <w:pPr>
              <w:spacing w:before="0" w:after="0"/>
              <w:jc w:val="center"/>
              <w:rPr>
                <w:rFonts w:asciiTheme="minorHAnsi" w:hAnsiTheme="minorHAnsi" w:cstheme="minorHAnsi"/>
                <w:color w:val="000000" w:themeColor="text1"/>
                <w:szCs w:val="22"/>
              </w:rPr>
            </w:pPr>
            <w:r w:rsidRPr="009350C6">
              <w:rPr>
                <w:rFonts w:asciiTheme="minorHAnsi" w:hAnsiTheme="minorHAnsi" w:cstheme="minorHAnsi"/>
                <w:color w:val="000000" w:themeColor="text1"/>
                <w:szCs w:val="22"/>
              </w:rPr>
              <w:t>16.89</w:t>
            </w:r>
          </w:p>
        </w:tc>
        <w:tc>
          <w:tcPr>
            <w:tcW w:w="0" w:type="auto"/>
            <w:hideMark/>
          </w:tcPr>
          <w:p w14:paraId="566B642D" w14:textId="77777777" w:rsidR="004049B5" w:rsidRPr="009350C6" w:rsidRDefault="004049B5" w:rsidP="009350C6">
            <w:pPr>
              <w:spacing w:before="0" w:after="0"/>
              <w:jc w:val="center"/>
              <w:rPr>
                <w:rFonts w:asciiTheme="minorHAnsi" w:hAnsiTheme="minorHAnsi" w:cstheme="minorHAnsi"/>
                <w:color w:val="000000" w:themeColor="text1"/>
                <w:szCs w:val="22"/>
              </w:rPr>
            </w:pPr>
            <w:r w:rsidRPr="009350C6">
              <w:rPr>
                <w:rFonts w:asciiTheme="minorHAnsi" w:hAnsiTheme="minorHAnsi" w:cstheme="minorHAnsi"/>
                <w:color w:val="000000" w:themeColor="text1"/>
                <w:szCs w:val="22"/>
              </w:rPr>
              <w:t>17.53</w:t>
            </w:r>
          </w:p>
        </w:tc>
      </w:tr>
    </w:tbl>
    <w:p w14:paraId="1843E67C" w14:textId="77777777" w:rsidR="004049B5" w:rsidRPr="0035737C" w:rsidRDefault="004049B5" w:rsidP="005D18D3">
      <w:pPr>
        <w:pStyle w:val="ListParagraph"/>
        <w:numPr>
          <w:ilvl w:val="0"/>
          <w:numId w:val="191"/>
        </w:numPr>
        <w:contextualSpacing w:val="0"/>
        <w:rPr>
          <w:bCs/>
          <w:color w:val="000000" w:themeColor="text1"/>
          <w:szCs w:val="22"/>
        </w:rPr>
      </w:pPr>
      <w:r w:rsidRPr="0035737C">
        <w:rPr>
          <w:bCs/>
          <w:color w:val="000000" w:themeColor="text1"/>
          <w:szCs w:val="22"/>
        </w:rPr>
        <w:t>The GS-03 step 9 rate is $33,127.</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E3A42C5" w14:textId="77777777" w:rsidTr="005C25D4">
        <w:trPr>
          <w:tblHeader/>
        </w:trPr>
        <w:tc>
          <w:tcPr>
            <w:tcW w:w="720" w:type="dxa"/>
            <w:shd w:val="clear" w:color="auto" w:fill="D9D9D9" w:themeFill="background1" w:themeFillShade="D9"/>
          </w:tcPr>
          <w:p w14:paraId="7FEDDADD"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2F25CD9"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6E0E7BF"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D2747F9"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701277F"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2551FB5"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6AE442A"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679B7D4"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68E1F2C"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54ECF0C"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B69E70F"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8D21346"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STEP 10</w:t>
            </w:r>
          </w:p>
        </w:tc>
      </w:tr>
      <w:tr w:rsidR="004049B5" w:rsidRPr="0035737C" w14:paraId="0E4063FD" w14:textId="77777777" w:rsidTr="005C25D4">
        <w:trPr>
          <w:trHeight w:val="215"/>
        </w:trPr>
        <w:tc>
          <w:tcPr>
            <w:tcW w:w="720" w:type="dxa"/>
          </w:tcPr>
          <w:p w14:paraId="6C2026FA" w14:textId="77777777" w:rsidR="004049B5" w:rsidRPr="009350C6" w:rsidRDefault="004049B5" w:rsidP="009350C6">
            <w:pPr>
              <w:spacing w:before="0" w:after="0"/>
              <w:jc w:val="center"/>
              <w:rPr>
                <w:rFonts w:asciiTheme="minorHAnsi" w:hAnsiTheme="minorHAnsi" w:cstheme="minorHAnsi"/>
                <w:b/>
                <w:bCs/>
                <w:color w:val="000000" w:themeColor="text1"/>
                <w:szCs w:val="22"/>
              </w:rPr>
            </w:pPr>
            <w:r w:rsidRPr="009350C6">
              <w:rPr>
                <w:rFonts w:asciiTheme="minorHAnsi" w:hAnsiTheme="minorHAnsi" w:cstheme="minorHAnsi"/>
                <w:b/>
                <w:bCs/>
                <w:color w:val="000000" w:themeColor="text1"/>
                <w:szCs w:val="22"/>
              </w:rPr>
              <w:t>RUS</w:t>
            </w:r>
          </w:p>
        </w:tc>
        <w:tc>
          <w:tcPr>
            <w:tcW w:w="540" w:type="dxa"/>
            <w:vAlign w:val="center"/>
            <w:hideMark/>
          </w:tcPr>
          <w:p w14:paraId="2884337E"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03</w:t>
            </w:r>
          </w:p>
        </w:tc>
        <w:tc>
          <w:tcPr>
            <w:tcW w:w="900" w:type="dxa"/>
            <w:shd w:val="clear" w:color="auto" w:fill="auto"/>
            <w:vAlign w:val="center"/>
            <w:hideMark/>
          </w:tcPr>
          <w:p w14:paraId="72B82730"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26.150</w:t>
            </w:r>
          </w:p>
        </w:tc>
        <w:tc>
          <w:tcPr>
            <w:tcW w:w="900" w:type="dxa"/>
            <w:shd w:val="clear" w:color="auto" w:fill="auto"/>
            <w:vAlign w:val="center"/>
            <w:hideMark/>
          </w:tcPr>
          <w:p w14:paraId="1DC4420B"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27,022</w:t>
            </w:r>
          </w:p>
        </w:tc>
        <w:tc>
          <w:tcPr>
            <w:tcW w:w="900" w:type="dxa"/>
            <w:shd w:val="clear" w:color="auto" w:fill="auto"/>
            <w:vAlign w:val="center"/>
            <w:hideMark/>
          </w:tcPr>
          <w:p w14:paraId="0D265F2A"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27,894</w:t>
            </w:r>
          </w:p>
        </w:tc>
        <w:tc>
          <w:tcPr>
            <w:tcW w:w="900" w:type="dxa"/>
            <w:shd w:val="clear" w:color="auto" w:fill="auto"/>
            <w:vAlign w:val="center"/>
            <w:hideMark/>
          </w:tcPr>
          <w:p w14:paraId="141D8675"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28,766</w:t>
            </w:r>
          </w:p>
        </w:tc>
        <w:tc>
          <w:tcPr>
            <w:tcW w:w="900" w:type="dxa"/>
            <w:shd w:val="clear" w:color="auto" w:fill="auto"/>
            <w:vAlign w:val="center"/>
            <w:hideMark/>
          </w:tcPr>
          <w:p w14:paraId="4BBBF2D2"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29,638</w:t>
            </w:r>
          </w:p>
        </w:tc>
        <w:tc>
          <w:tcPr>
            <w:tcW w:w="900" w:type="dxa"/>
            <w:shd w:val="clear" w:color="auto" w:fill="auto"/>
            <w:vAlign w:val="center"/>
            <w:hideMark/>
          </w:tcPr>
          <w:p w14:paraId="045F4499"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30,510</w:t>
            </w:r>
          </w:p>
        </w:tc>
        <w:tc>
          <w:tcPr>
            <w:tcW w:w="900" w:type="dxa"/>
            <w:shd w:val="clear" w:color="auto" w:fill="auto"/>
            <w:vAlign w:val="center"/>
            <w:hideMark/>
          </w:tcPr>
          <w:p w14:paraId="55D7610C"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31,383</w:t>
            </w:r>
          </w:p>
        </w:tc>
        <w:tc>
          <w:tcPr>
            <w:tcW w:w="900" w:type="dxa"/>
            <w:shd w:val="clear" w:color="auto" w:fill="auto"/>
            <w:vAlign w:val="center"/>
            <w:hideMark/>
          </w:tcPr>
          <w:p w14:paraId="42B2DD6E"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32,255</w:t>
            </w:r>
          </w:p>
        </w:tc>
        <w:tc>
          <w:tcPr>
            <w:tcW w:w="900" w:type="dxa"/>
            <w:shd w:val="clear" w:color="auto" w:fill="FFFF00"/>
            <w:vAlign w:val="center"/>
            <w:hideMark/>
          </w:tcPr>
          <w:p w14:paraId="62E59728"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33,127</w:t>
            </w:r>
          </w:p>
        </w:tc>
        <w:tc>
          <w:tcPr>
            <w:tcW w:w="1080" w:type="dxa"/>
            <w:shd w:val="clear" w:color="auto" w:fill="auto"/>
            <w:vAlign w:val="center"/>
            <w:hideMark/>
          </w:tcPr>
          <w:p w14:paraId="1CE4BD57" w14:textId="77777777" w:rsidR="004049B5" w:rsidRPr="009350C6" w:rsidRDefault="004049B5" w:rsidP="009350C6">
            <w:pPr>
              <w:spacing w:before="0" w:after="0"/>
              <w:jc w:val="center"/>
              <w:rPr>
                <w:rFonts w:asciiTheme="minorHAnsi" w:hAnsiTheme="minorHAnsi" w:cstheme="minorHAnsi"/>
                <w:bCs/>
                <w:color w:val="000000" w:themeColor="text1"/>
                <w:szCs w:val="22"/>
              </w:rPr>
            </w:pPr>
            <w:r w:rsidRPr="009350C6">
              <w:rPr>
                <w:rFonts w:asciiTheme="minorHAnsi" w:hAnsiTheme="minorHAnsi" w:cstheme="minorHAnsi"/>
                <w:bCs/>
                <w:color w:val="000000" w:themeColor="text1"/>
                <w:szCs w:val="22"/>
              </w:rPr>
              <w:t>33,999</w:t>
            </w:r>
          </w:p>
        </w:tc>
      </w:tr>
    </w:tbl>
    <w:p w14:paraId="574888EC" w14:textId="77777777" w:rsidR="004049B5" w:rsidRPr="0035737C" w:rsidRDefault="004049B5" w:rsidP="005D18D3">
      <w:pPr>
        <w:pStyle w:val="ListParagraph"/>
        <w:numPr>
          <w:ilvl w:val="0"/>
          <w:numId w:val="56"/>
        </w:numPr>
        <w:contextualSpacing w:val="0"/>
        <w:rPr>
          <w:bCs/>
          <w:color w:val="000000" w:themeColor="text1"/>
          <w:szCs w:val="22"/>
          <w:u w:val="single"/>
        </w:rPr>
      </w:pPr>
      <w:r w:rsidRPr="0035737C">
        <w:rPr>
          <w:color w:val="000000" w:themeColor="text1"/>
          <w:szCs w:val="22"/>
        </w:rPr>
        <w:t xml:space="preserve">If pay is set at GS-03 step 9, the move would result in an increase in pay and therefore, the NOA would be a promotion. </w:t>
      </w:r>
    </w:p>
    <w:p w14:paraId="14B99F6D" w14:textId="21D06396" w:rsidR="004049B5" w:rsidRPr="0035737C" w:rsidRDefault="004049B5" w:rsidP="005D18D3">
      <w:pPr>
        <w:pStyle w:val="ListParagraph"/>
        <w:numPr>
          <w:ilvl w:val="0"/>
          <w:numId w:val="56"/>
        </w:numPr>
        <w:contextualSpacing w:val="0"/>
        <w:rPr>
          <w:bCs/>
          <w:color w:val="000000" w:themeColor="text1"/>
          <w:szCs w:val="22"/>
        </w:rPr>
      </w:pPr>
      <w:r w:rsidRPr="0035737C">
        <w:rPr>
          <w:color w:val="000000" w:themeColor="text1"/>
          <w:szCs w:val="22"/>
        </w:rPr>
        <w:t>However, if pay is set at anything lower than step 9, the move would result in a decrease in pay and therefore, the NOA would be a change to lower grade</w:t>
      </w:r>
      <w:r w:rsidRPr="007C0C9D">
        <w:rPr>
          <w:szCs w:val="22"/>
        </w:rPr>
        <w:t xml:space="preserve">. </w:t>
      </w:r>
      <w:r w:rsidR="007C0C9D">
        <w:rPr>
          <w:szCs w:val="22"/>
        </w:rPr>
        <w:t xml:space="preserve">In this example, we are using an </w:t>
      </w:r>
      <w:proofErr w:type="gramStart"/>
      <w:r w:rsidR="007C0C9D">
        <w:rPr>
          <w:szCs w:val="22"/>
        </w:rPr>
        <w:t>agency</w:t>
      </w:r>
      <w:r w:rsidR="00233968">
        <w:rPr>
          <w:szCs w:val="22"/>
        </w:rPr>
        <w:t>-specific</w:t>
      </w:r>
      <w:proofErr w:type="gramEnd"/>
      <w:r w:rsidR="00233968">
        <w:rPr>
          <w:szCs w:val="22"/>
        </w:rPr>
        <w:t xml:space="preserve"> HPR policy that</w:t>
      </w:r>
      <w:r w:rsidRPr="007C0C9D">
        <w:rPr>
          <w:szCs w:val="22"/>
        </w:rPr>
        <w:t xml:space="preserve"> states the windfall must be taken into account when an employee takes a voluntary </w:t>
      </w:r>
      <w:r w:rsidRPr="0035737C">
        <w:rPr>
          <w:color w:val="000000" w:themeColor="text1"/>
          <w:szCs w:val="22"/>
        </w:rPr>
        <w:t xml:space="preserve">CLG to a position with known promotion potential. </w:t>
      </w:r>
    </w:p>
    <w:p w14:paraId="3025DC56" w14:textId="77777777" w:rsidR="004049B5" w:rsidRPr="0035737C" w:rsidRDefault="004049B5" w:rsidP="005D18D3">
      <w:pPr>
        <w:pStyle w:val="ListParagraph"/>
        <w:numPr>
          <w:ilvl w:val="0"/>
          <w:numId w:val="56"/>
        </w:numPr>
        <w:contextualSpacing w:val="0"/>
        <w:rPr>
          <w:bCs/>
          <w:color w:val="000000" w:themeColor="text1"/>
          <w:szCs w:val="22"/>
        </w:rPr>
      </w:pPr>
      <w:r w:rsidRPr="0035737C">
        <w:rPr>
          <w:color w:val="000000" w:themeColor="text1"/>
          <w:szCs w:val="22"/>
        </w:rPr>
        <w:t xml:space="preserve">Due to budget restraints, the hiring manager cannot set pay at GS-03 step 9; therefore, the NOA will be a change to lower grade and the windfall must be </w:t>
      </w:r>
      <w:proofErr w:type="gramStart"/>
      <w:r w:rsidRPr="0035737C">
        <w:rPr>
          <w:color w:val="000000" w:themeColor="text1"/>
          <w:szCs w:val="22"/>
        </w:rPr>
        <w:t>taken into account</w:t>
      </w:r>
      <w:proofErr w:type="gramEnd"/>
      <w:r w:rsidRPr="0035737C">
        <w:rPr>
          <w:color w:val="000000" w:themeColor="text1"/>
          <w:szCs w:val="22"/>
        </w:rPr>
        <w:t>.</w:t>
      </w:r>
    </w:p>
    <w:p w14:paraId="37828A83" w14:textId="77777777" w:rsidR="004049B5" w:rsidRPr="0035737C" w:rsidRDefault="004049B5" w:rsidP="005D18D3">
      <w:pPr>
        <w:pStyle w:val="ListParagraph"/>
        <w:numPr>
          <w:ilvl w:val="0"/>
          <w:numId w:val="5"/>
        </w:numPr>
        <w:contextualSpacing w:val="0"/>
        <w:rPr>
          <w:color w:val="000000" w:themeColor="text1"/>
          <w:szCs w:val="22"/>
        </w:rPr>
      </w:pPr>
      <w:r w:rsidRPr="0035737C">
        <w:rPr>
          <w:b/>
          <w:bCs/>
          <w:color w:val="000000" w:themeColor="text1"/>
          <w:szCs w:val="22"/>
        </w:rPr>
        <w:t>Step 6: Determine What Their Pay Would be if they Received a Direct Promotion.</w:t>
      </w:r>
    </w:p>
    <w:p w14:paraId="26089111" w14:textId="77777777" w:rsidR="004049B5" w:rsidRPr="0035737C" w:rsidRDefault="004049B5" w:rsidP="005D18D3">
      <w:pPr>
        <w:pStyle w:val="ListParagraph"/>
        <w:numPr>
          <w:ilvl w:val="0"/>
          <w:numId w:val="57"/>
        </w:numPr>
        <w:contextualSpacing w:val="0"/>
        <w:rPr>
          <w:color w:val="000000" w:themeColor="text1"/>
          <w:szCs w:val="22"/>
        </w:rPr>
      </w:pPr>
      <w:r w:rsidRPr="0035737C">
        <w:rPr>
          <w:color w:val="000000" w:themeColor="text1"/>
          <w:szCs w:val="22"/>
        </w:rPr>
        <w:t xml:space="preserve">Forecast what the employee’s pay would be in their current position, during the time of demotion and re-promotion, as if they never left their current position. Look at any WGIs the employee would have received during the time of demotion and re-promotion. </w:t>
      </w:r>
    </w:p>
    <w:p w14:paraId="31B20BF9" w14:textId="77777777" w:rsidR="004049B5" w:rsidRPr="0035737C" w:rsidRDefault="004049B5" w:rsidP="005D18D3">
      <w:pPr>
        <w:pStyle w:val="ListParagraph"/>
        <w:numPr>
          <w:ilvl w:val="0"/>
          <w:numId w:val="57"/>
        </w:numPr>
        <w:contextualSpacing w:val="0"/>
        <w:rPr>
          <w:color w:val="000000" w:themeColor="text1"/>
          <w:szCs w:val="22"/>
        </w:rPr>
      </w:pPr>
      <w:r w:rsidRPr="0035737C">
        <w:rPr>
          <w:color w:val="000000" w:themeColor="text1"/>
          <w:szCs w:val="22"/>
        </w:rPr>
        <w:t xml:space="preserve">The anticipated time of demotion and re-promotion is 2 years (March 5, </w:t>
      </w:r>
      <w:proofErr w:type="gramStart"/>
      <w:r w:rsidRPr="0035737C">
        <w:rPr>
          <w:color w:val="000000" w:themeColor="text1"/>
          <w:szCs w:val="22"/>
        </w:rPr>
        <w:t>2017</w:t>
      </w:r>
      <w:proofErr w:type="gramEnd"/>
      <w:r w:rsidRPr="0035737C">
        <w:rPr>
          <w:color w:val="000000" w:themeColor="text1"/>
          <w:szCs w:val="22"/>
        </w:rPr>
        <w:t xml:space="preserve"> to March 3, 2019):</w:t>
      </w:r>
    </w:p>
    <w:p w14:paraId="16821E49" w14:textId="77777777" w:rsidR="004049B5" w:rsidRPr="0035737C" w:rsidRDefault="004049B5" w:rsidP="005D18D3">
      <w:pPr>
        <w:pStyle w:val="ListParagraph"/>
        <w:numPr>
          <w:ilvl w:val="0"/>
          <w:numId w:val="192"/>
        </w:numPr>
        <w:contextualSpacing w:val="0"/>
        <w:rPr>
          <w:color w:val="000000" w:themeColor="text1"/>
          <w:szCs w:val="22"/>
        </w:rPr>
      </w:pPr>
      <w:r w:rsidRPr="0035737C">
        <w:rPr>
          <w:color w:val="000000" w:themeColor="text1"/>
          <w:szCs w:val="22"/>
        </w:rPr>
        <w:t xml:space="preserve">Susie earned her WGI to step 2 on July 24, 2016. Under the FWS, she is due her WGI to step 3 in 78 weeks (December 31, 2017) and would be due a WGI to step 4 in 104 weeks (December 29, 2019). Therefore, if the employee remained in her current FWS position, pay would be set at WG-3 step 3 (during the time of demotion and re-promotion). </w:t>
      </w:r>
    </w:p>
    <w:p w14:paraId="18D08D4B" w14:textId="77777777" w:rsidR="004049B5" w:rsidRPr="0035737C" w:rsidRDefault="004049B5" w:rsidP="005D18D3">
      <w:pPr>
        <w:pStyle w:val="ListParagraph"/>
        <w:numPr>
          <w:ilvl w:val="0"/>
          <w:numId w:val="192"/>
        </w:numPr>
        <w:spacing w:before="0"/>
        <w:contextualSpacing w:val="0"/>
        <w:rPr>
          <w:color w:val="000000" w:themeColor="text1"/>
          <w:szCs w:val="22"/>
        </w:rPr>
      </w:pPr>
      <w:r w:rsidRPr="0035737C">
        <w:rPr>
          <w:color w:val="000000" w:themeColor="text1"/>
          <w:szCs w:val="22"/>
        </w:rPr>
        <w:t>Annualize the WG-3 step 3 rate: $16.28 x 2087 = $33,976</w:t>
      </w:r>
    </w:p>
    <w:tbl>
      <w:tblPr>
        <w:tblStyle w:val="TableGrid"/>
        <w:tblW w:w="0" w:type="auto"/>
        <w:tblInd w:w="1885" w:type="dxa"/>
        <w:tblLook w:val="04A0" w:firstRow="1" w:lastRow="0" w:firstColumn="1" w:lastColumn="0" w:noHBand="0" w:noVBand="1"/>
        <w:tblCaption w:val="WG Table"/>
        <w:tblDescription w:val="WG table"/>
      </w:tblPr>
      <w:tblGrid>
        <w:gridCol w:w="1109"/>
        <w:gridCol w:w="556"/>
        <w:gridCol w:w="718"/>
        <w:gridCol w:w="718"/>
        <w:gridCol w:w="718"/>
        <w:gridCol w:w="718"/>
        <w:gridCol w:w="718"/>
      </w:tblGrid>
      <w:tr w:rsidR="004049B5" w:rsidRPr="0035737C" w14:paraId="217DBD68" w14:textId="77777777" w:rsidTr="005C25D4">
        <w:trPr>
          <w:tblHeader/>
        </w:trPr>
        <w:tc>
          <w:tcPr>
            <w:tcW w:w="1109" w:type="dxa"/>
            <w:shd w:val="clear" w:color="auto" w:fill="D9D9D9" w:themeFill="background1" w:themeFillShade="D9"/>
          </w:tcPr>
          <w:p w14:paraId="13C9479F"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2016</w:t>
            </w:r>
          </w:p>
        </w:tc>
        <w:tc>
          <w:tcPr>
            <w:tcW w:w="0" w:type="auto"/>
            <w:shd w:val="clear" w:color="auto" w:fill="D9D9D9" w:themeFill="background1" w:themeFillShade="D9"/>
            <w:hideMark/>
          </w:tcPr>
          <w:p w14:paraId="2BCD5C48"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WG</w:t>
            </w:r>
          </w:p>
        </w:tc>
        <w:tc>
          <w:tcPr>
            <w:tcW w:w="0" w:type="auto"/>
            <w:shd w:val="clear" w:color="auto" w:fill="D9D9D9" w:themeFill="background1" w:themeFillShade="D9"/>
            <w:hideMark/>
          </w:tcPr>
          <w:p w14:paraId="0059EE82"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1</w:t>
            </w:r>
          </w:p>
        </w:tc>
        <w:tc>
          <w:tcPr>
            <w:tcW w:w="0" w:type="auto"/>
            <w:shd w:val="clear" w:color="auto" w:fill="D9D9D9" w:themeFill="background1" w:themeFillShade="D9"/>
            <w:hideMark/>
          </w:tcPr>
          <w:p w14:paraId="151F951F"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2</w:t>
            </w:r>
          </w:p>
        </w:tc>
        <w:tc>
          <w:tcPr>
            <w:tcW w:w="0" w:type="auto"/>
            <w:shd w:val="clear" w:color="auto" w:fill="D9D9D9" w:themeFill="background1" w:themeFillShade="D9"/>
            <w:hideMark/>
          </w:tcPr>
          <w:p w14:paraId="77A879F6"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3</w:t>
            </w:r>
          </w:p>
        </w:tc>
        <w:tc>
          <w:tcPr>
            <w:tcW w:w="0" w:type="auto"/>
            <w:shd w:val="clear" w:color="auto" w:fill="D9D9D9" w:themeFill="background1" w:themeFillShade="D9"/>
            <w:hideMark/>
          </w:tcPr>
          <w:p w14:paraId="155BC750"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4</w:t>
            </w:r>
          </w:p>
        </w:tc>
        <w:tc>
          <w:tcPr>
            <w:tcW w:w="0" w:type="auto"/>
            <w:shd w:val="clear" w:color="auto" w:fill="D9D9D9" w:themeFill="background1" w:themeFillShade="D9"/>
            <w:hideMark/>
          </w:tcPr>
          <w:p w14:paraId="7CFA1828"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5</w:t>
            </w:r>
          </w:p>
        </w:tc>
      </w:tr>
      <w:tr w:rsidR="004049B5" w:rsidRPr="0035737C" w14:paraId="64BDBA7A" w14:textId="77777777" w:rsidTr="005C25D4">
        <w:tc>
          <w:tcPr>
            <w:tcW w:w="1109" w:type="dxa"/>
          </w:tcPr>
          <w:p w14:paraId="6FD7F075" w14:textId="77777777" w:rsidR="004049B5" w:rsidRPr="00233968" w:rsidRDefault="004049B5" w:rsidP="00233968">
            <w:pPr>
              <w:spacing w:before="0" w:after="0"/>
              <w:jc w:val="center"/>
              <w:rPr>
                <w:rFonts w:asciiTheme="minorHAnsi" w:hAnsiTheme="minorHAnsi" w:cstheme="minorHAnsi"/>
                <w:b/>
                <w:color w:val="000000" w:themeColor="text1"/>
                <w:szCs w:val="22"/>
              </w:rPr>
            </w:pPr>
            <w:r w:rsidRPr="00233968">
              <w:rPr>
                <w:rFonts w:asciiTheme="minorHAnsi" w:hAnsiTheme="minorHAnsi" w:cstheme="minorHAnsi"/>
                <w:b/>
                <w:color w:val="000000" w:themeColor="text1"/>
                <w:szCs w:val="22"/>
              </w:rPr>
              <w:t>SAC-RUS</w:t>
            </w:r>
          </w:p>
        </w:tc>
        <w:tc>
          <w:tcPr>
            <w:tcW w:w="0" w:type="auto"/>
            <w:hideMark/>
          </w:tcPr>
          <w:p w14:paraId="4A30A2C0" w14:textId="77777777" w:rsidR="004049B5" w:rsidRPr="00233968" w:rsidRDefault="004049B5" w:rsidP="00233968">
            <w:pPr>
              <w:spacing w:before="0" w:after="0"/>
              <w:jc w:val="center"/>
              <w:rPr>
                <w:rFonts w:asciiTheme="minorHAnsi" w:hAnsiTheme="minorHAnsi" w:cstheme="minorHAnsi"/>
                <w:color w:val="000000" w:themeColor="text1"/>
                <w:szCs w:val="22"/>
              </w:rPr>
            </w:pPr>
            <w:r w:rsidRPr="00233968">
              <w:rPr>
                <w:rFonts w:asciiTheme="minorHAnsi" w:hAnsiTheme="minorHAnsi" w:cstheme="minorHAnsi"/>
                <w:color w:val="000000" w:themeColor="text1"/>
                <w:szCs w:val="22"/>
              </w:rPr>
              <w:t>3</w:t>
            </w:r>
          </w:p>
        </w:tc>
        <w:tc>
          <w:tcPr>
            <w:tcW w:w="0" w:type="auto"/>
            <w:hideMark/>
          </w:tcPr>
          <w:p w14:paraId="46E08F78" w14:textId="77777777" w:rsidR="004049B5" w:rsidRPr="00233968" w:rsidRDefault="004049B5" w:rsidP="00233968">
            <w:pPr>
              <w:spacing w:before="0" w:after="0"/>
              <w:jc w:val="center"/>
              <w:rPr>
                <w:rFonts w:asciiTheme="minorHAnsi" w:hAnsiTheme="minorHAnsi" w:cstheme="minorHAnsi"/>
                <w:color w:val="000000" w:themeColor="text1"/>
                <w:szCs w:val="22"/>
              </w:rPr>
            </w:pPr>
            <w:r w:rsidRPr="00233968">
              <w:rPr>
                <w:rFonts w:asciiTheme="minorHAnsi" w:hAnsiTheme="minorHAnsi" w:cstheme="minorHAnsi"/>
                <w:color w:val="000000" w:themeColor="text1"/>
                <w:szCs w:val="22"/>
              </w:rPr>
              <w:t>15.02</w:t>
            </w:r>
          </w:p>
        </w:tc>
        <w:tc>
          <w:tcPr>
            <w:tcW w:w="0" w:type="auto"/>
            <w:shd w:val="clear" w:color="auto" w:fill="auto"/>
            <w:hideMark/>
          </w:tcPr>
          <w:p w14:paraId="2FECC1C4" w14:textId="77777777" w:rsidR="004049B5" w:rsidRPr="00233968" w:rsidRDefault="004049B5" w:rsidP="00233968">
            <w:pPr>
              <w:spacing w:before="0" w:after="0"/>
              <w:jc w:val="center"/>
              <w:rPr>
                <w:rFonts w:asciiTheme="minorHAnsi" w:hAnsiTheme="minorHAnsi" w:cstheme="minorHAnsi"/>
                <w:color w:val="000000" w:themeColor="text1"/>
                <w:szCs w:val="22"/>
              </w:rPr>
            </w:pPr>
            <w:r w:rsidRPr="00233968">
              <w:rPr>
                <w:rFonts w:asciiTheme="minorHAnsi" w:hAnsiTheme="minorHAnsi" w:cstheme="minorHAnsi"/>
                <w:color w:val="000000" w:themeColor="text1"/>
                <w:szCs w:val="22"/>
              </w:rPr>
              <w:t>15.65</w:t>
            </w:r>
          </w:p>
        </w:tc>
        <w:tc>
          <w:tcPr>
            <w:tcW w:w="0" w:type="auto"/>
            <w:shd w:val="clear" w:color="auto" w:fill="FFFF00"/>
            <w:hideMark/>
          </w:tcPr>
          <w:p w14:paraId="28D24782" w14:textId="77777777" w:rsidR="004049B5" w:rsidRPr="00233968" w:rsidRDefault="004049B5" w:rsidP="00233968">
            <w:pPr>
              <w:spacing w:before="0" w:after="0"/>
              <w:jc w:val="center"/>
              <w:rPr>
                <w:rFonts w:asciiTheme="minorHAnsi" w:hAnsiTheme="minorHAnsi" w:cstheme="minorHAnsi"/>
                <w:color w:val="000000" w:themeColor="text1"/>
                <w:szCs w:val="22"/>
              </w:rPr>
            </w:pPr>
            <w:r w:rsidRPr="00233968">
              <w:rPr>
                <w:rFonts w:asciiTheme="minorHAnsi" w:hAnsiTheme="minorHAnsi" w:cstheme="minorHAnsi"/>
                <w:color w:val="000000" w:themeColor="text1"/>
                <w:szCs w:val="22"/>
              </w:rPr>
              <w:t>16.28</w:t>
            </w:r>
          </w:p>
        </w:tc>
        <w:tc>
          <w:tcPr>
            <w:tcW w:w="0" w:type="auto"/>
            <w:hideMark/>
          </w:tcPr>
          <w:p w14:paraId="260E0EC2" w14:textId="77777777" w:rsidR="004049B5" w:rsidRPr="00233968" w:rsidRDefault="004049B5" w:rsidP="00233968">
            <w:pPr>
              <w:spacing w:before="0" w:after="0"/>
              <w:jc w:val="center"/>
              <w:rPr>
                <w:rFonts w:asciiTheme="minorHAnsi" w:hAnsiTheme="minorHAnsi" w:cstheme="minorHAnsi"/>
                <w:color w:val="000000" w:themeColor="text1"/>
                <w:szCs w:val="22"/>
              </w:rPr>
            </w:pPr>
            <w:r w:rsidRPr="00233968">
              <w:rPr>
                <w:rFonts w:asciiTheme="minorHAnsi" w:hAnsiTheme="minorHAnsi" w:cstheme="minorHAnsi"/>
                <w:color w:val="000000" w:themeColor="text1"/>
                <w:szCs w:val="22"/>
              </w:rPr>
              <w:t>16.89</w:t>
            </w:r>
          </w:p>
        </w:tc>
        <w:tc>
          <w:tcPr>
            <w:tcW w:w="0" w:type="auto"/>
            <w:hideMark/>
          </w:tcPr>
          <w:p w14:paraId="0458FBBA" w14:textId="77777777" w:rsidR="004049B5" w:rsidRPr="00233968" w:rsidRDefault="004049B5" w:rsidP="00233968">
            <w:pPr>
              <w:spacing w:before="0" w:after="0"/>
              <w:jc w:val="center"/>
              <w:rPr>
                <w:rFonts w:asciiTheme="minorHAnsi" w:hAnsiTheme="minorHAnsi" w:cstheme="minorHAnsi"/>
                <w:color w:val="000000" w:themeColor="text1"/>
                <w:szCs w:val="22"/>
              </w:rPr>
            </w:pPr>
            <w:r w:rsidRPr="00233968">
              <w:rPr>
                <w:rFonts w:asciiTheme="minorHAnsi" w:hAnsiTheme="minorHAnsi" w:cstheme="minorHAnsi"/>
                <w:color w:val="000000" w:themeColor="text1"/>
                <w:szCs w:val="22"/>
              </w:rPr>
              <w:t>17.53</w:t>
            </w:r>
          </w:p>
        </w:tc>
      </w:tr>
    </w:tbl>
    <w:p w14:paraId="5DA7C517" w14:textId="77777777" w:rsidR="004049B5" w:rsidRPr="0035737C" w:rsidRDefault="004049B5" w:rsidP="005D18D3">
      <w:pPr>
        <w:pStyle w:val="ListParagraph"/>
        <w:numPr>
          <w:ilvl w:val="0"/>
          <w:numId w:val="192"/>
        </w:numPr>
        <w:contextualSpacing w:val="0"/>
        <w:rPr>
          <w:color w:val="000000" w:themeColor="text1"/>
          <w:szCs w:val="22"/>
        </w:rPr>
      </w:pPr>
      <w:r w:rsidRPr="0035737C">
        <w:rPr>
          <w:color w:val="000000" w:themeColor="text1"/>
          <w:szCs w:val="22"/>
        </w:rPr>
        <w:t xml:space="preserve">Slot $33,976 directly into the GS-05 grade. </w:t>
      </w:r>
    </w:p>
    <w:p w14:paraId="0840FD58" w14:textId="77777777" w:rsidR="004049B5" w:rsidRPr="0035737C" w:rsidRDefault="004049B5" w:rsidP="005D18D3">
      <w:pPr>
        <w:pStyle w:val="ListParagraph"/>
        <w:numPr>
          <w:ilvl w:val="0"/>
          <w:numId w:val="192"/>
        </w:numPr>
        <w:spacing w:before="0"/>
        <w:contextualSpacing w:val="0"/>
        <w:rPr>
          <w:color w:val="000000" w:themeColor="text1"/>
          <w:szCs w:val="22"/>
        </w:rPr>
      </w:pPr>
      <w:r w:rsidRPr="0035737C">
        <w:rPr>
          <w:color w:val="000000" w:themeColor="text1"/>
          <w:szCs w:val="22"/>
        </w:rPr>
        <w:t>$33,976 falls between step 2 and step 3. We want to end up at the GS-05 step 3 when the employee is promoted to the higher grade.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53CA3DE" w14:textId="77777777" w:rsidTr="005C25D4">
        <w:trPr>
          <w:tblHeader/>
        </w:trPr>
        <w:tc>
          <w:tcPr>
            <w:tcW w:w="720" w:type="dxa"/>
            <w:shd w:val="clear" w:color="auto" w:fill="D9D9D9" w:themeFill="background1" w:themeFillShade="D9"/>
          </w:tcPr>
          <w:p w14:paraId="4043C15B"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025D963B"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B590490"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110EBD3"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133AA2A"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613BCB1"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E3A9074"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7C47B93"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7C56A2D"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B872DE5"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BF87319"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56455CE"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STEP 10</w:t>
            </w:r>
          </w:p>
        </w:tc>
      </w:tr>
      <w:tr w:rsidR="004049B5" w:rsidRPr="0035737C" w14:paraId="771E4F65" w14:textId="77777777" w:rsidTr="005C25D4">
        <w:trPr>
          <w:trHeight w:val="215"/>
        </w:trPr>
        <w:tc>
          <w:tcPr>
            <w:tcW w:w="720" w:type="dxa"/>
          </w:tcPr>
          <w:p w14:paraId="22674202" w14:textId="77777777" w:rsidR="004049B5" w:rsidRPr="00233968" w:rsidRDefault="004049B5" w:rsidP="00233968">
            <w:pPr>
              <w:spacing w:before="0" w:after="0"/>
              <w:jc w:val="center"/>
              <w:rPr>
                <w:rFonts w:asciiTheme="minorHAnsi" w:hAnsiTheme="minorHAnsi" w:cstheme="minorHAnsi"/>
                <w:b/>
                <w:bCs/>
                <w:color w:val="000000" w:themeColor="text1"/>
                <w:szCs w:val="22"/>
              </w:rPr>
            </w:pPr>
            <w:r w:rsidRPr="00233968">
              <w:rPr>
                <w:rFonts w:asciiTheme="minorHAnsi" w:hAnsiTheme="minorHAnsi" w:cstheme="minorHAnsi"/>
                <w:b/>
                <w:bCs/>
                <w:color w:val="000000" w:themeColor="text1"/>
                <w:szCs w:val="22"/>
              </w:rPr>
              <w:t>RUS</w:t>
            </w:r>
          </w:p>
        </w:tc>
        <w:tc>
          <w:tcPr>
            <w:tcW w:w="540" w:type="dxa"/>
            <w:vAlign w:val="center"/>
            <w:hideMark/>
          </w:tcPr>
          <w:p w14:paraId="6E5C0FB4"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05</w:t>
            </w:r>
          </w:p>
        </w:tc>
        <w:tc>
          <w:tcPr>
            <w:tcW w:w="900" w:type="dxa"/>
            <w:shd w:val="clear" w:color="auto" w:fill="auto"/>
            <w:vAlign w:val="center"/>
            <w:hideMark/>
          </w:tcPr>
          <w:p w14:paraId="5CD36972"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32,844</w:t>
            </w:r>
          </w:p>
        </w:tc>
        <w:tc>
          <w:tcPr>
            <w:tcW w:w="900" w:type="dxa"/>
            <w:shd w:val="clear" w:color="auto" w:fill="A6A6A6" w:themeFill="background1" w:themeFillShade="A6"/>
            <w:vAlign w:val="center"/>
            <w:hideMark/>
          </w:tcPr>
          <w:p w14:paraId="35811A66"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33,939</w:t>
            </w:r>
          </w:p>
        </w:tc>
        <w:tc>
          <w:tcPr>
            <w:tcW w:w="900" w:type="dxa"/>
            <w:shd w:val="clear" w:color="auto" w:fill="FFFF00"/>
            <w:vAlign w:val="center"/>
            <w:hideMark/>
          </w:tcPr>
          <w:p w14:paraId="34DE88AE"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35,035</w:t>
            </w:r>
          </w:p>
        </w:tc>
        <w:tc>
          <w:tcPr>
            <w:tcW w:w="900" w:type="dxa"/>
            <w:shd w:val="clear" w:color="auto" w:fill="auto"/>
            <w:vAlign w:val="center"/>
            <w:hideMark/>
          </w:tcPr>
          <w:p w14:paraId="582E5BF1"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36,130</w:t>
            </w:r>
          </w:p>
        </w:tc>
        <w:tc>
          <w:tcPr>
            <w:tcW w:w="900" w:type="dxa"/>
            <w:shd w:val="clear" w:color="auto" w:fill="auto"/>
            <w:vAlign w:val="center"/>
            <w:hideMark/>
          </w:tcPr>
          <w:p w14:paraId="058A1980"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37,225</w:t>
            </w:r>
          </w:p>
        </w:tc>
        <w:tc>
          <w:tcPr>
            <w:tcW w:w="900" w:type="dxa"/>
            <w:shd w:val="clear" w:color="auto" w:fill="auto"/>
            <w:vAlign w:val="center"/>
            <w:hideMark/>
          </w:tcPr>
          <w:p w14:paraId="1E00FB06"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38,321</w:t>
            </w:r>
          </w:p>
        </w:tc>
        <w:tc>
          <w:tcPr>
            <w:tcW w:w="900" w:type="dxa"/>
            <w:shd w:val="clear" w:color="auto" w:fill="auto"/>
            <w:vAlign w:val="center"/>
            <w:hideMark/>
          </w:tcPr>
          <w:p w14:paraId="26AADF83"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39,416</w:t>
            </w:r>
          </w:p>
        </w:tc>
        <w:tc>
          <w:tcPr>
            <w:tcW w:w="900" w:type="dxa"/>
            <w:shd w:val="clear" w:color="auto" w:fill="auto"/>
            <w:vAlign w:val="center"/>
            <w:hideMark/>
          </w:tcPr>
          <w:p w14:paraId="044D5F43"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40,511</w:t>
            </w:r>
          </w:p>
        </w:tc>
        <w:tc>
          <w:tcPr>
            <w:tcW w:w="900" w:type="dxa"/>
            <w:shd w:val="clear" w:color="auto" w:fill="auto"/>
            <w:vAlign w:val="center"/>
            <w:hideMark/>
          </w:tcPr>
          <w:p w14:paraId="274C496F"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41,607</w:t>
            </w:r>
          </w:p>
        </w:tc>
        <w:tc>
          <w:tcPr>
            <w:tcW w:w="1080" w:type="dxa"/>
            <w:shd w:val="clear" w:color="auto" w:fill="auto"/>
            <w:vAlign w:val="center"/>
            <w:hideMark/>
          </w:tcPr>
          <w:p w14:paraId="34A9F4BA" w14:textId="77777777" w:rsidR="004049B5" w:rsidRPr="00233968" w:rsidRDefault="004049B5" w:rsidP="00233968">
            <w:pPr>
              <w:spacing w:before="0" w:after="0"/>
              <w:jc w:val="center"/>
              <w:rPr>
                <w:rFonts w:asciiTheme="minorHAnsi" w:hAnsiTheme="minorHAnsi" w:cstheme="minorHAnsi"/>
                <w:bCs/>
                <w:color w:val="000000" w:themeColor="text1"/>
                <w:szCs w:val="22"/>
              </w:rPr>
            </w:pPr>
            <w:r w:rsidRPr="00233968">
              <w:rPr>
                <w:rFonts w:asciiTheme="minorHAnsi" w:hAnsiTheme="minorHAnsi" w:cstheme="minorHAnsi"/>
                <w:bCs/>
                <w:color w:val="000000" w:themeColor="text1"/>
                <w:szCs w:val="22"/>
              </w:rPr>
              <w:t>42,702</w:t>
            </w:r>
          </w:p>
        </w:tc>
      </w:tr>
    </w:tbl>
    <w:p w14:paraId="60D8CF00" w14:textId="77777777" w:rsidR="004049B5" w:rsidRPr="0035737C" w:rsidRDefault="004049B5" w:rsidP="005D18D3">
      <w:pPr>
        <w:pStyle w:val="ListParagraph"/>
        <w:numPr>
          <w:ilvl w:val="0"/>
          <w:numId w:val="5"/>
        </w:numPr>
        <w:contextualSpacing w:val="0"/>
        <w:rPr>
          <w:color w:val="000000" w:themeColor="text1"/>
          <w:szCs w:val="22"/>
        </w:rPr>
      </w:pPr>
      <w:r w:rsidRPr="0035737C">
        <w:rPr>
          <w:b/>
          <w:color w:val="000000" w:themeColor="text1"/>
          <w:szCs w:val="22"/>
        </w:rPr>
        <w:t>Step 7: Set the Pay</w:t>
      </w:r>
      <w:r w:rsidRPr="0035737C">
        <w:rPr>
          <w:color w:val="000000" w:themeColor="text1"/>
          <w:szCs w:val="22"/>
        </w:rPr>
        <w:t xml:space="preserve">. </w:t>
      </w:r>
    </w:p>
    <w:p w14:paraId="788A0FD5" w14:textId="77777777" w:rsidR="004049B5" w:rsidRPr="0035737C" w:rsidRDefault="004049B5" w:rsidP="005D18D3">
      <w:pPr>
        <w:pStyle w:val="ListParagraph"/>
        <w:numPr>
          <w:ilvl w:val="0"/>
          <w:numId w:val="58"/>
        </w:numPr>
        <w:spacing w:before="0"/>
        <w:contextualSpacing w:val="0"/>
        <w:rPr>
          <w:color w:val="000000" w:themeColor="text1"/>
          <w:szCs w:val="22"/>
        </w:rPr>
      </w:pPr>
      <w:r w:rsidRPr="0035737C">
        <w:rPr>
          <w:color w:val="000000" w:themeColor="text1"/>
          <w:szCs w:val="22"/>
        </w:rPr>
        <w:t>Pay is initially set at GS-03 step 6 to prevent any windfall that could occur.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D968030" w14:textId="77777777" w:rsidTr="005C25D4">
        <w:trPr>
          <w:tblHeader/>
        </w:trPr>
        <w:tc>
          <w:tcPr>
            <w:tcW w:w="720" w:type="dxa"/>
            <w:shd w:val="clear" w:color="auto" w:fill="D9D9D9" w:themeFill="background1" w:themeFillShade="D9"/>
          </w:tcPr>
          <w:p w14:paraId="638E609A"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81CE875"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80EBBA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841C5C5"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E4CD0B5"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3EFAE28"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CF91EDA"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C2187BB"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D60F890"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C2C67E1"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E9A0C16"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6CE90D2"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10</w:t>
            </w:r>
          </w:p>
        </w:tc>
      </w:tr>
      <w:tr w:rsidR="004049B5" w:rsidRPr="0035737C" w14:paraId="5F5126E0" w14:textId="77777777" w:rsidTr="005C25D4">
        <w:trPr>
          <w:trHeight w:val="215"/>
        </w:trPr>
        <w:tc>
          <w:tcPr>
            <w:tcW w:w="720" w:type="dxa"/>
          </w:tcPr>
          <w:p w14:paraId="51C0783E"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RUS</w:t>
            </w:r>
          </w:p>
        </w:tc>
        <w:tc>
          <w:tcPr>
            <w:tcW w:w="540" w:type="dxa"/>
            <w:vAlign w:val="center"/>
            <w:hideMark/>
          </w:tcPr>
          <w:p w14:paraId="5FD1D550"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03</w:t>
            </w:r>
          </w:p>
        </w:tc>
        <w:tc>
          <w:tcPr>
            <w:tcW w:w="900" w:type="dxa"/>
            <w:shd w:val="clear" w:color="auto" w:fill="auto"/>
            <w:vAlign w:val="center"/>
            <w:hideMark/>
          </w:tcPr>
          <w:p w14:paraId="0FF14265"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26.150</w:t>
            </w:r>
          </w:p>
        </w:tc>
        <w:tc>
          <w:tcPr>
            <w:tcW w:w="900" w:type="dxa"/>
            <w:shd w:val="clear" w:color="auto" w:fill="auto"/>
            <w:vAlign w:val="center"/>
            <w:hideMark/>
          </w:tcPr>
          <w:p w14:paraId="358CD87C"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27,022</w:t>
            </w:r>
          </w:p>
        </w:tc>
        <w:tc>
          <w:tcPr>
            <w:tcW w:w="900" w:type="dxa"/>
            <w:shd w:val="clear" w:color="auto" w:fill="auto"/>
            <w:vAlign w:val="center"/>
            <w:hideMark/>
          </w:tcPr>
          <w:p w14:paraId="7759E4EF"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27,894</w:t>
            </w:r>
          </w:p>
        </w:tc>
        <w:tc>
          <w:tcPr>
            <w:tcW w:w="900" w:type="dxa"/>
            <w:shd w:val="clear" w:color="auto" w:fill="auto"/>
            <w:vAlign w:val="center"/>
            <w:hideMark/>
          </w:tcPr>
          <w:p w14:paraId="4EB0A780"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28,766</w:t>
            </w:r>
          </w:p>
        </w:tc>
        <w:tc>
          <w:tcPr>
            <w:tcW w:w="900" w:type="dxa"/>
            <w:shd w:val="clear" w:color="auto" w:fill="auto"/>
            <w:vAlign w:val="center"/>
            <w:hideMark/>
          </w:tcPr>
          <w:p w14:paraId="6A16AAF2"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29,638</w:t>
            </w:r>
          </w:p>
        </w:tc>
        <w:tc>
          <w:tcPr>
            <w:tcW w:w="900" w:type="dxa"/>
            <w:shd w:val="clear" w:color="auto" w:fill="FFFF00"/>
            <w:vAlign w:val="center"/>
            <w:hideMark/>
          </w:tcPr>
          <w:p w14:paraId="02A8F0C4"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30,510</w:t>
            </w:r>
          </w:p>
        </w:tc>
        <w:tc>
          <w:tcPr>
            <w:tcW w:w="900" w:type="dxa"/>
            <w:shd w:val="clear" w:color="auto" w:fill="auto"/>
            <w:vAlign w:val="center"/>
            <w:hideMark/>
          </w:tcPr>
          <w:p w14:paraId="2629436E"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31,383</w:t>
            </w:r>
          </w:p>
        </w:tc>
        <w:tc>
          <w:tcPr>
            <w:tcW w:w="900" w:type="dxa"/>
            <w:shd w:val="clear" w:color="auto" w:fill="CCC0D9" w:themeFill="accent4" w:themeFillTint="66"/>
            <w:vAlign w:val="center"/>
            <w:hideMark/>
          </w:tcPr>
          <w:p w14:paraId="180C9D98"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32,255</w:t>
            </w:r>
          </w:p>
        </w:tc>
        <w:tc>
          <w:tcPr>
            <w:tcW w:w="900" w:type="dxa"/>
            <w:shd w:val="clear" w:color="auto" w:fill="auto"/>
            <w:vAlign w:val="center"/>
            <w:hideMark/>
          </w:tcPr>
          <w:p w14:paraId="37069767"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33,127</w:t>
            </w:r>
          </w:p>
        </w:tc>
        <w:tc>
          <w:tcPr>
            <w:tcW w:w="1080" w:type="dxa"/>
            <w:shd w:val="clear" w:color="auto" w:fill="auto"/>
            <w:vAlign w:val="center"/>
            <w:hideMark/>
          </w:tcPr>
          <w:p w14:paraId="12EB1354"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33,999</w:t>
            </w:r>
          </w:p>
        </w:tc>
      </w:tr>
    </w:tbl>
    <w:p w14:paraId="474D4367" w14:textId="77777777" w:rsidR="004049B5" w:rsidRPr="0035737C" w:rsidRDefault="004049B5" w:rsidP="005D18D3">
      <w:pPr>
        <w:pStyle w:val="ListParagraph"/>
        <w:numPr>
          <w:ilvl w:val="0"/>
          <w:numId w:val="58"/>
        </w:numPr>
        <w:contextualSpacing w:val="0"/>
        <w:rPr>
          <w:color w:val="000000" w:themeColor="text1"/>
          <w:szCs w:val="22"/>
        </w:rPr>
      </w:pPr>
      <w:r w:rsidRPr="0035737C">
        <w:rPr>
          <w:color w:val="000000" w:themeColor="text1"/>
          <w:szCs w:val="22"/>
        </w:rPr>
        <w:t xml:space="preserve">In one year, the employee is likely to be promoted to the GS-04 grade. Apply the two-step promotion rule (GS-03 step 6 + 2 steps = GS-03 step 8). $32,255 falls between step 3 and step 4; therefore, upon promotion, pay is set at GS-04 step 4.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3784AD4" w14:textId="77777777" w:rsidTr="005C25D4">
        <w:trPr>
          <w:tblHeader/>
        </w:trPr>
        <w:tc>
          <w:tcPr>
            <w:tcW w:w="720" w:type="dxa"/>
            <w:shd w:val="clear" w:color="auto" w:fill="D9D9D9" w:themeFill="background1" w:themeFillShade="D9"/>
          </w:tcPr>
          <w:p w14:paraId="7A1FB310"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D255530"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C41ED54"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83A6FA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4DA461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4BFB3D3"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9628CD4"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4C17F6D"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E424D5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09DED2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59FD665"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FF0C9BD"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10</w:t>
            </w:r>
          </w:p>
        </w:tc>
      </w:tr>
      <w:tr w:rsidR="004049B5" w:rsidRPr="0035737C" w14:paraId="62AF465F" w14:textId="77777777" w:rsidTr="005C25D4">
        <w:trPr>
          <w:trHeight w:val="215"/>
        </w:trPr>
        <w:tc>
          <w:tcPr>
            <w:tcW w:w="720" w:type="dxa"/>
          </w:tcPr>
          <w:p w14:paraId="38DB6189"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RUS</w:t>
            </w:r>
          </w:p>
        </w:tc>
        <w:tc>
          <w:tcPr>
            <w:tcW w:w="540" w:type="dxa"/>
            <w:vAlign w:val="center"/>
          </w:tcPr>
          <w:p w14:paraId="5339994A"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04</w:t>
            </w:r>
          </w:p>
        </w:tc>
        <w:tc>
          <w:tcPr>
            <w:tcW w:w="900" w:type="dxa"/>
            <w:shd w:val="clear" w:color="auto" w:fill="auto"/>
            <w:vAlign w:val="center"/>
          </w:tcPr>
          <w:p w14:paraId="63BA8186"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29,356</w:t>
            </w:r>
          </w:p>
        </w:tc>
        <w:tc>
          <w:tcPr>
            <w:tcW w:w="900" w:type="dxa"/>
            <w:shd w:val="clear" w:color="auto" w:fill="auto"/>
            <w:vAlign w:val="center"/>
          </w:tcPr>
          <w:p w14:paraId="0507E320"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30,334</w:t>
            </w:r>
          </w:p>
        </w:tc>
        <w:tc>
          <w:tcPr>
            <w:tcW w:w="900" w:type="dxa"/>
            <w:shd w:val="clear" w:color="auto" w:fill="A6A6A6" w:themeFill="background1" w:themeFillShade="A6"/>
            <w:vAlign w:val="center"/>
          </w:tcPr>
          <w:p w14:paraId="1AA0F641"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31,312</w:t>
            </w:r>
          </w:p>
        </w:tc>
        <w:tc>
          <w:tcPr>
            <w:tcW w:w="900" w:type="dxa"/>
            <w:shd w:val="clear" w:color="auto" w:fill="FFFF00"/>
            <w:vAlign w:val="center"/>
          </w:tcPr>
          <w:p w14:paraId="2C13D4DC"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32,290</w:t>
            </w:r>
          </w:p>
        </w:tc>
        <w:tc>
          <w:tcPr>
            <w:tcW w:w="900" w:type="dxa"/>
            <w:shd w:val="clear" w:color="auto" w:fill="auto"/>
            <w:vAlign w:val="center"/>
          </w:tcPr>
          <w:p w14:paraId="0FD9CD13"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33,268</w:t>
            </w:r>
          </w:p>
        </w:tc>
        <w:tc>
          <w:tcPr>
            <w:tcW w:w="900" w:type="dxa"/>
            <w:shd w:val="clear" w:color="auto" w:fill="CCC0D9" w:themeFill="accent4" w:themeFillTint="66"/>
            <w:vAlign w:val="center"/>
          </w:tcPr>
          <w:p w14:paraId="319CFA84"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34,246</w:t>
            </w:r>
          </w:p>
        </w:tc>
        <w:tc>
          <w:tcPr>
            <w:tcW w:w="900" w:type="dxa"/>
            <w:shd w:val="clear" w:color="auto" w:fill="auto"/>
            <w:vAlign w:val="center"/>
          </w:tcPr>
          <w:p w14:paraId="6E435EA9"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35,224</w:t>
            </w:r>
          </w:p>
        </w:tc>
        <w:tc>
          <w:tcPr>
            <w:tcW w:w="900" w:type="dxa"/>
            <w:shd w:val="clear" w:color="auto" w:fill="auto"/>
            <w:vAlign w:val="center"/>
          </w:tcPr>
          <w:p w14:paraId="299368E4"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36,202</w:t>
            </w:r>
          </w:p>
        </w:tc>
        <w:tc>
          <w:tcPr>
            <w:tcW w:w="900" w:type="dxa"/>
            <w:shd w:val="clear" w:color="auto" w:fill="auto"/>
            <w:vAlign w:val="center"/>
          </w:tcPr>
          <w:p w14:paraId="172BB119"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37,180</w:t>
            </w:r>
          </w:p>
        </w:tc>
        <w:tc>
          <w:tcPr>
            <w:tcW w:w="1080" w:type="dxa"/>
            <w:shd w:val="clear" w:color="auto" w:fill="auto"/>
            <w:vAlign w:val="center"/>
          </w:tcPr>
          <w:p w14:paraId="0235BD64"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38,158</w:t>
            </w:r>
          </w:p>
        </w:tc>
      </w:tr>
    </w:tbl>
    <w:p w14:paraId="792B8852" w14:textId="21C698E7" w:rsidR="004049B5" w:rsidRPr="0035737C" w:rsidRDefault="004049B5" w:rsidP="005D18D3">
      <w:pPr>
        <w:pStyle w:val="ListParagraph"/>
        <w:numPr>
          <w:ilvl w:val="0"/>
          <w:numId w:val="58"/>
        </w:numPr>
        <w:contextualSpacing w:val="0"/>
        <w:rPr>
          <w:color w:val="000000" w:themeColor="text1"/>
          <w:szCs w:val="22"/>
        </w:rPr>
      </w:pPr>
      <w:r w:rsidRPr="0035737C">
        <w:rPr>
          <w:color w:val="000000" w:themeColor="text1"/>
          <w:szCs w:val="22"/>
        </w:rPr>
        <w:t>In another year, the employee is likely to be promoted to the GS-05 grade. Apply the two-step promotion rule (GS-04 step 4 + 2 steps = GS-04 step 6). $34,246 falls between step 2 and step 3. When Susie is promoted</w:t>
      </w:r>
      <w:r w:rsidR="004F1256">
        <w:rPr>
          <w:color w:val="000000" w:themeColor="text1"/>
          <w:szCs w:val="22"/>
        </w:rPr>
        <w:t>,</w:t>
      </w:r>
      <w:r w:rsidRPr="0035737C">
        <w:rPr>
          <w:color w:val="000000" w:themeColor="text1"/>
          <w:szCs w:val="22"/>
        </w:rPr>
        <w:t xml:space="preserve"> she ends up at GS-05 step 3; the step she would have received through a direct promotion had she not taken the lower grade and she didn’t gain additional steps.</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E8CA586" w14:textId="77777777" w:rsidTr="005C25D4">
        <w:trPr>
          <w:tblHeader/>
        </w:trPr>
        <w:tc>
          <w:tcPr>
            <w:tcW w:w="720" w:type="dxa"/>
            <w:shd w:val="clear" w:color="auto" w:fill="D9D9D9" w:themeFill="background1" w:themeFillShade="D9"/>
          </w:tcPr>
          <w:p w14:paraId="1619B285"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2E24E30"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EDE784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7B92AE9"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5B014DF"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F1D7BE4"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9269B3D"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91E62F4"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DC704C7"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70F33D6"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D448828"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9286A8E"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STEP 10</w:t>
            </w:r>
          </w:p>
        </w:tc>
      </w:tr>
      <w:tr w:rsidR="004049B5" w:rsidRPr="0035737C" w14:paraId="0D7A8DE6" w14:textId="77777777" w:rsidTr="005C25D4">
        <w:trPr>
          <w:trHeight w:val="215"/>
        </w:trPr>
        <w:tc>
          <w:tcPr>
            <w:tcW w:w="720" w:type="dxa"/>
          </w:tcPr>
          <w:p w14:paraId="64B6DAA5" w14:textId="77777777" w:rsidR="004049B5" w:rsidRPr="007D7C17" w:rsidRDefault="004049B5" w:rsidP="007D7C17">
            <w:pPr>
              <w:spacing w:before="0" w:after="0"/>
              <w:jc w:val="center"/>
              <w:rPr>
                <w:rFonts w:asciiTheme="minorHAnsi" w:hAnsiTheme="minorHAnsi" w:cstheme="minorHAnsi"/>
                <w:b/>
                <w:bCs/>
                <w:color w:val="000000" w:themeColor="text1"/>
                <w:szCs w:val="22"/>
              </w:rPr>
            </w:pPr>
            <w:r w:rsidRPr="007D7C17">
              <w:rPr>
                <w:rFonts w:asciiTheme="minorHAnsi" w:hAnsiTheme="minorHAnsi" w:cstheme="minorHAnsi"/>
                <w:b/>
                <w:bCs/>
                <w:color w:val="000000" w:themeColor="text1"/>
                <w:szCs w:val="22"/>
              </w:rPr>
              <w:t>RUS</w:t>
            </w:r>
          </w:p>
        </w:tc>
        <w:tc>
          <w:tcPr>
            <w:tcW w:w="540" w:type="dxa"/>
            <w:vAlign w:val="center"/>
            <w:hideMark/>
          </w:tcPr>
          <w:p w14:paraId="55EEEB65"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05</w:t>
            </w:r>
          </w:p>
        </w:tc>
        <w:tc>
          <w:tcPr>
            <w:tcW w:w="900" w:type="dxa"/>
            <w:shd w:val="clear" w:color="auto" w:fill="auto"/>
            <w:vAlign w:val="center"/>
            <w:hideMark/>
          </w:tcPr>
          <w:p w14:paraId="49C95A68"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32,844</w:t>
            </w:r>
          </w:p>
        </w:tc>
        <w:tc>
          <w:tcPr>
            <w:tcW w:w="900" w:type="dxa"/>
            <w:shd w:val="clear" w:color="auto" w:fill="A6A6A6" w:themeFill="background1" w:themeFillShade="A6"/>
            <w:vAlign w:val="center"/>
            <w:hideMark/>
          </w:tcPr>
          <w:p w14:paraId="4C9E2404"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33,939</w:t>
            </w:r>
          </w:p>
        </w:tc>
        <w:tc>
          <w:tcPr>
            <w:tcW w:w="900" w:type="dxa"/>
            <w:shd w:val="clear" w:color="auto" w:fill="FFFF00"/>
            <w:vAlign w:val="center"/>
            <w:hideMark/>
          </w:tcPr>
          <w:p w14:paraId="69D89E4B"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35,035</w:t>
            </w:r>
          </w:p>
        </w:tc>
        <w:tc>
          <w:tcPr>
            <w:tcW w:w="900" w:type="dxa"/>
            <w:shd w:val="clear" w:color="auto" w:fill="auto"/>
            <w:vAlign w:val="center"/>
            <w:hideMark/>
          </w:tcPr>
          <w:p w14:paraId="363D9237"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36,130</w:t>
            </w:r>
          </w:p>
        </w:tc>
        <w:tc>
          <w:tcPr>
            <w:tcW w:w="900" w:type="dxa"/>
            <w:shd w:val="clear" w:color="auto" w:fill="auto"/>
            <w:vAlign w:val="center"/>
            <w:hideMark/>
          </w:tcPr>
          <w:p w14:paraId="731F2231"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37,225</w:t>
            </w:r>
          </w:p>
        </w:tc>
        <w:tc>
          <w:tcPr>
            <w:tcW w:w="900" w:type="dxa"/>
            <w:shd w:val="clear" w:color="auto" w:fill="auto"/>
            <w:vAlign w:val="center"/>
            <w:hideMark/>
          </w:tcPr>
          <w:p w14:paraId="0C6FA651"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38,321</w:t>
            </w:r>
          </w:p>
        </w:tc>
        <w:tc>
          <w:tcPr>
            <w:tcW w:w="900" w:type="dxa"/>
            <w:shd w:val="clear" w:color="auto" w:fill="auto"/>
            <w:vAlign w:val="center"/>
            <w:hideMark/>
          </w:tcPr>
          <w:p w14:paraId="324C3649"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39,416</w:t>
            </w:r>
          </w:p>
        </w:tc>
        <w:tc>
          <w:tcPr>
            <w:tcW w:w="900" w:type="dxa"/>
            <w:shd w:val="clear" w:color="auto" w:fill="auto"/>
            <w:vAlign w:val="center"/>
            <w:hideMark/>
          </w:tcPr>
          <w:p w14:paraId="30CB6596"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40,511</w:t>
            </w:r>
          </w:p>
        </w:tc>
        <w:tc>
          <w:tcPr>
            <w:tcW w:w="900" w:type="dxa"/>
            <w:shd w:val="clear" w:color="auto" w:fill="auto"/>
            <w:vAlign w:val="center"/>
            <w:hideMark/>
          </w:tcPr>
          <w:p w14:paraId="060507E2"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41,607</w:t>
            </w:r>
          </w:p>
        </w:tc>
        <w:tc>
          <w:tcPr>
            <w:tcW w:w="1080" w:type="dxa"/>
            <w:shd w:val="clear" w:color="auto" w:fill="auto"/>
            <w:vAlign w:val="center"/>
            <w:hideMark/>
          </w:tcPr>
          <w:p w14:paraId="0A0C1B28" w14:textId="77777777" w:rsidR="004049B5" w:rsidRPr="007D7C17" w:rsidRDefault="004049B5" w:rsidP="007D7C17">
            <w:pPr>
              <w:spacing w:before="0" w:after="0"/>
              <w:jc w:val="center"/>
              <w:rPr>
                <w:rFonts w:asciiTheme="minorHAnsi" w:hAnsiTheme="minorHAnsi" w:cstheme="minorHAnsi"/>
                <w:bCs/>
                <w:color w:val="000000" w:themeColor="text1"/>
                <w:szCs w:val="22"/>
              </w:rPr>
            </w:pPr>
            <w:r w:rsidRPr="007D7C17">
              <w:rPr>
                <w:rFonts w:asciiTheme="minorHAnsi" w:hAnsiTheme="minorHAnsi" w:cstheme="minorHAnsi"/>
                <w:bCs/>
                <w:color w:val="000000" w:themeColor="text1"/>
                <w:szCs w:val="22"/>
              </w:rPr>
              <w:t>42,702</w:t>
            </w:r>
          </w:p>
        </w:tc>
      </w:tr>
    </w:tbl>
    <w:p w14:paraId="31A26528" w14:textId="77777777" w:rsidR="004049B5" w:rsidRPr="0035737C" w:rsidRDefault="004049B5" w:rsidP="005D18D3">
      <w:pPr>
        <w:pStyle w:val="ListParagraph"/>
        <w:numPr>
          <w:ilvl w:val="0"/>
          <w:numId w:val="5"/>
        </w:numPr>
        <w:contextualSpacing w:val="0"/>
        <w:rPr>
          <w:b/>
          <w:color w:val="000000" w:themeColor="text1"/>
          <w:szCs w:val="22"/>
        </w:rPr>
      </w:pPr>
      <w:r w:rsidRPr="0035737C">
        <w:rPr>
          <w:b/>
          <w:bCs/>
          <w:color w:val="000000" w:themeColor="text1"/>
          <w:szCs w:val="22"/>
        </w:rPr>
        <w:t>Step 8: Date of Last Equivalent Increase Determination</w:t>
      </w:r>
      <w:r w:rsidRPr="0035737C">
        <w:rPr>
          <w:b/>
          <w:color w:val="000000" w:themeColor="text1"/>
          <w:szCs w:val="22"/>
        </w:rPr>
        <w:t xml:space="preserve">. </w:t>
      </w:r>
    </w:p>
    <w:p w14:paraId="3E0F76A3" w14:textId="77777777" w:rsidR="004049B5" w:rsidRPr="0035737C" w:rsidRDefault="004049B5" w:rsidP="005D18D3">
      <w:pPr>
        <w:pStyle w:val="ListParagraph"/>
        <w:numPr>
          <w:ilvl w:val="0"/>
          <w:numId w:val="59"/>
        </w:numPr>
        <w:contextualSpacing w:val="0"/>
        <w:rPr>
          <w:b/>
          <w:color w:val="000000" w:themeColor="text1"/>
          <w:szCs w:val="22"/>
        </w:rPr>
      </w:pPr>
      <w:r w:rsidRPr="0035737C">
        <w:rPr>
          <w:color w:val="000000" w:themeColor="text1"/>
          <w:szCs w:val="22"/>
        </w:rPr>
        <w:t xml:space="preserve">Date of last equivalent increase under the FWS: 07-24-16 </w:t>
      </w:r>
    </w:p>
    <w:p w14:paraId="72473383" w14:textId="77777777" w:rsidR="004049B5" w:rsidRPr="0035737C" w:rsidRDefault="004049B5" w:rsidP="005D18D3">
      <w:pPr>
        <w:pStyle w:val="ListParagraph"/>
        <w:numPr>
          <w:ilvl w:val="0"/>
          <w:numId w:val="59"/>
        </w:numPr>
        <w:contextualSpacing w:val="0"/>
        <w:rPr>
          <w:b/>
          <w:color w:val="000000" w:themeColor="text1"/>
          <w:szCs w:val="22"/>
        </w:rPr>
      </w:pPr>
      <w:r w:rsidRPr="0035737C">
        <w:rPr>
          <w:color w:val="000000" w:themeColor="text1"/>
          <w:szCs w:val="22"/>
        </w:rPr>
        <w:t xml:space="preserve">Susie’s last equivalent increase is when she received her step increase from WG-3 step 1 to step 2 on July 24, 2016. She will be due a WGI to GS-03 step 7 on July 22, 2018. </w:t>
      </w:r>
    </w:p>
    <w:p w14:paraId="309022CD" w14:textId="4349745B" w:rsidR="004049B5" w:rsidRPr="0035737C" w:rsidRDefault="004049B5" w:rsidP="005D18D3">
      <w:pPr>
        <w:pStyle w:val="ListParagraph"/>
        <w:numPr>
          <w:ilvl w:val="0"/>
          <w:numId w:val="59"/>
        </w:numPr>
        <w:contextualSpacing w:val="0"/>
        <w:rPr>
          <w:b/>
          <w:color w:val="000000" w:themeColor="text1"/>
          <w:szCs w:val="22"/>
        </w:rPr>
      </w:pPr>
      <w:r w:rsidRPr="0035737C">
        <w:rPr>
          <w:color w:val="000000" w:themeColor="text1"/>
          <w:szCs w:val="22"/>
        </w:rPr>
        <w:t>Be sure to add remark code “TMP” for the processor to adjust the WGI SCD.</w:t>
      </w:r>
    </w:p>
    <w:p w14:paraId="2493CFD7" w14:textId="77777777" w:rsidR="004049B5" w:rsidRPr="0035737C" w:rsidRDefault="004049B5" w:rsidP="005D18D3">
      <w:pPr>
        <w:pStyle w:val="Heading3"/>
        <w:numPr>
          <w:ilvl w:val="0"/>
          <w:numId w:val="210"/>
        </w:numPr>
        <w:spacing w:after="0"/>
        <w:rPr>
          <w:rFonts w:cs="Times New Roman"/>
          <w:szCs w:val="22"/>
        </w:rPr>
      </w:pPr>
      <w:bookmarkStart w:id="102" w:name="_Toc522719977"/>
      <w:bookmarkStart w:id="103" w:name="_Toc56686585"/>
      <w:bookmarkStart w:id="104" w:name="_Toc131407518"/>
      <w:r w:rsidRPr="0035737C">
        <w:rPr>
          <w:rFonts w:cs="Times New Roman"/>
          <w:szCs w:val="22"/>
        </w:rPr>
        <w:t>CLG to a Position with Known Promotion Potential</w:t>
      </w:r>
      <w:bookmarkEnd w:id="102"/>
      <w:bookmarkEnd w:id="103"/>
      <w:bookmarkEnd w:id="104"/>
      <w:r w:rsidRPr="0035737C">
        <w:rPr>
          <w:rFonts w:cs="Times New Roman"/>
          <w:szCs w:val="22"/>
        </w:rPr>
        <w:t xml:space="preserve"> </w:t>
      </w:r>
    </w:p>
    <w:p w14:paraId="55993BE1" w14:textId="77777777" w:rsidR="004049B5" w:rsidRPr="0035737C" w:rsidRDefault="004049B5" w:rsidP="00793196">
      <w:pPr>
        <w:spacing w:before="0"/>
        <w:ind w:left="360"/>
        <w:rPr>
          <w:i/>
          <w:color w:val="000000" w:themeColor="text1"/>
          <w:szCs w:val="22"/>
        </w:rPr>
      </w:pPr>
      <w:r w:rsidRPr="0035737C">
        <w:rPr>
          <w:i/>
          <w:color w:val="000000" w:themeColor="text1"/>
          <w:szCs w:val="22"/>
        </w:rPr>
        <w:t>The Position is Part of a Formal Upward Mobility Program</w:t>
      </w:r>
    </w:p>
    <w:p w14:paraId="729AF93B" w14:textId="19657CCE" w:rsidR="004049B5" w:rsidRPr="00793196" w:rsidRDefault="00793196" w:rsidP="00793196">
      <w:pPr>
        <w:ind w:left="360"/>
        <w:rPr>
          <w:szCs w:val="22"/>
        </w:rPr>
      </w:pPr>
      <w:r w:rsidRPr="00793196">
        <w:rPr>
          <w:szCs w:val="22"/>
        </w:rPr>
        <w:t>W</w:t>
      </w:r>
      <w:r w:rsidR="004049B5" w:rsidRPr="00793196">
        <w:rPr>
          <w:szCs w:val="22"/>
        </w:rPr>
        <w:t>hen an employee takes a demotion to enter a formal upward mobility program that is not considered "at the employee's request" and therefore, the employee may receive HPR if the requirements for HPR are met.</w:t>
      </w:r>
    </w:p>
    <w:p w14:paraId="3E584C1D" w14:textId="37990967" w:rsidR="004049B5" w:rsidRPr="0035737C" w:rsidRDefault="004049B5" w:rsidP="00A7294D">
      <w:pPr>
        <w:spacing w:before="0"/>
        <w:rPr>
          <w:color w:val="000000" w:themeColor="text1"/>
          <w:szCs w:val="22"/>
        </w:rPr>
      </w:pPr>
      <w:r w:rsidRPr="0035737C">
        <w:rPr>
          <w:color w:val="000000" w:themeColor="text1"/>
          <w:szCs w:val="22"/>
        </w:rPr>
        <w:t>In March 2017, Julie applies for, and is selected for a GS-06 position in Denver. The position is a career ladder GS-06/07/08 Pathways Program</w:t>
      </w:r>
      <w:r w:rsidR="00A7294D">
        <w:rPr>
          <w:color w:val="000000" w:themeColor="text1"/>
          <w:szCs w:val="22"/>
        </w:rPr>
        <w:t>,</w:t>
      </w:r>
      <w:r w:rsidRPr="0035737C">
        <w:rPr>
          <w:color w:val="000000" w:themeColor="text1"/>
          <w:szCs w:val="22"/>
        </w:rPr>
        <w:t xml:space="preserve"> and the position is part of a formal upward mobility program. Julie is currently a GS-07 step 3, in the same area.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C3A3025" w14:textId="77777777" w:rsidTr="005C25D4">
        <w:trPr>
          <w:tblHeader/>
        </w:trPr>
        <w:tc>
          <w:tcPr>
            <w:tcW w:w="720" w:type="dxa"/>
            <w:shd w:val="clear" w:color="auto" w:fill="D9D9D9" w:themeFill="background1" w:themeFillShade="D9"/>
          </w:tcPr>
          <w:p w14:paraId="5C6CBBCA"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26D2A9E"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108E15D"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CBA9131"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C60C78F"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7D4B315"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5E70978"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B62F61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E87C4B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992A40E"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9AC856D"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A87865A"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10</w:t>
            </w:r>
          </w:p>
        </w:tc>
      </w:tr>
      <w:tr w:rsidR="004049B5" w:rsidRPr="0035737C" w14:paraId="1876427B" w14:textId="77777777" w:rsidTr="005C25D4">
        <w:trPr>
          <w:trHeight w:val="215"/>
        </w:trPr>
        <w:tc>
          <w:tcPr>
            <w:tcW w:w="720" w:type="dxa"/>
          </w:tcPr>
          <w:p w14:paraId="1F55C240" w14:textId="77777777" w:rsidR="004049B5" w:rsidRPr="00A7294D" w:rsidRDefault="004049B5" w:rsidP="00A7294D">
            <w:pPr>
              <w:spacing w:before="0" w:after="0"/>
              <w:jc w:val="center"/>
              <w:rPr>
                <w:rFonts w:asciiTheme="minorHAnsi" w:hAnsiTheme="minorHAnsi" w:cstheme="minorHAnsi"/>
                <w:b/>
                <w:bCs/>
                <w:szCs w:val="22"/>
              </w:rPr>
            </w:pPr>
            <w:r w:rsidRPr="00A7294D">
              <w:rPr>
                <w:rFonts w:asciiTheme="minorHAnsi" w:hAnsiTheme="minorHAnsi" w:cstheme="minorHAnsi"/>
                <w:b/>
                <w:bCs/>
                <w:szCs w:val="22"/>
              </w:rPr>
              <w:t>DEN</w:t>
            </w:r>
          </w:p>
        </w:tc>
        <w:tc>
          <w:tcPr>
            <w:tcW w:w="540" w:type="dxa"/>
            <w:vAlign w:val="center"/>
            <w:hideMark/>
          </w:tcPr>
          <w:p w14:paraId="3809DDAD"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07</w:t>
            </w:r>
          </w:p>
        </w:tc>
        <w:tc>
          <w:tcPr>
            <w:tcW w:w="900" w:type="dxa"/>
            <w:shd w:val="clear" w:color="auto" w:fill="auto"/>
            <w:vAlign w:val="center"/>
            <w:hideMark/>
          </w:tcPr>
          <w:p w14:paraId="6D8A1A2D"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44,075</w:t>
            </w:r>
          </w:p>
        </w:tc>
        <w:tc>
          <w:tcPr>
            <w:tcW w:w="900" w:type="dxa"/>
            <w:shd w:val="clear" w:color="auto" w:fill="auto"/>
            <w:vAlign w:val="center"/>
            <w:hideMark/>
          </w:tcPr>
          <w:p w14:paraId="661B1280"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45,545</w:t>
            </w:r>
          </w:p>
        </w:tc>
        <w:tc>
          <w:tcPr>
            <w:tcW w:w="900" w:type="dxa"/>
            <w:shd w:val="clear" w:color="auto" w:fill="FFFF00"/>
            <w:vAlign w:val="center"/>
            <w:hideMark/>
          </w:tcPr>
          <w:p w14:paraId="37A1B6E8"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47,014</w:t>
            </w:r>
          </w:p>
        </w:tc>
        <w:tc>
          <w:tcPr>
            <w:tcW w:w="900" w:type="dxa"/>
            <w:shd w:val="clear" w:color="auto" w:fill="auto"/>
            <w:vAlign w:val="center"/>
            <w:hideMark/>
          </w:tcPr>
          <w:p w14:paraId="51F2A62A"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48,484</w:t>
            </w:r>
          </w:p>
        </w:tc>
        <w:tc>
          <w:tcPr>
            <w:tcW w:w="900" w:type="dxa"/>
            <w:shd w:val="clear" w:color="auto" w:fill="auto"/>
            <w:vAlign w:val="center"/>
            <w:hideMark/>
          </w:tcPr>
          <w:p w14:paraId="64DD88D3"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49,953</w:t>
            </w:r>
          </w:p>
        </w:tc>
        <w:tc>
          <w:tcPr>
            <w:tcW w:w="900" w:type="dxa"/>
            <w:shd w:val="clear" w:color="auto" w:fill="auto"/>
            <w:vAlign w:val="center"/>
            <w:hideMark/>
          </w:tcPr>
          <w:p w14:paraId="21D6F240"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51,423</w:t>
            </w:r>
          </w:p>
        </w:tc>
        <w:tc>
          <w:tcPr>
            <w:tcW w:w="900" w:type="dxa"/>
            <w:shd w:val="clear" w:color="auto" w:fill="auto"/>
            <w:vAlign w:val="center"/>
            <w:hideMark/>
          </w:tcPr>
          <w:p w14:paraId="4E1854CB"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52,893</w:t>
            </w:r>
          </w:p>
        </w:tc>
        <w:tc>
          <w:tcPr>
            <w:tcW w:w="900" w:type="dxa"/>
            <w:vAlign w:val="center"/>
            <w:hideMark/>
          </w:tcPr>
          <w:p w14:paraId="1679DDE5"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54,362</w:t>
            </w:r>
          </w:p>
        </w:tc>
        <w:tc>
          <w:tcPr>
            <w:tcW w:w="900" w:type="dxa"/>
            <w:vAlign w:val="center"/>
            <w:hideMark/>
          </w:tcPr>
          <w:p w14:paraId="5C424E1E"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55,832</w:t>
            </w:r>
          </w:p>
        </w:tc>
        <w:tc>
          <w:tcPr>
            <w:tcW w:w="1080" w:type="dxa"/>
            <w:shd w:val="clear" w:color="auto" w:fill="auto"/>
            <w:vAlign w:val="center"/>
            <w:hideMark/>
          </w:tcPr>
          <w:p w14:paraId="76BBAA04"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57,302</w:t>
            </w:r>
          </w:p>
        </w:tc>
      </w:tr>
    </w:tbl>
    <w:p w14:paraId="0BE1393C" w14:textId="77777777" w:rsidR="004049B5" w:rsidRPr="0035737C" w:rsidRDefault="004049B5" w:rsidP="005D18D3">
      <w:pPr>
        <w:pStyle w:val="ListParagraph"/>
        <w:numPr>
          <w:ilvl w:val="0"/>
          <w:numId w:val="60"/>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5A5D7063" w14:textId="77777777" w:rsidR="004049B5" w:rsidRPr="0035737C" w:rsidRDefault="004049B5" w:rsidP="005D18D3">
      <w:pPr>
        <w:pStyle w:val="ListParagraph"/>
        <w:numPr>
          <w:ilvl w:val="1"/>
          <w:numId w:val="60"/>
        </w:numPr>
        <w:contextualSpacing w:val="0"/>
        <w:rPr>
          <w:color w:val="000000" w:themeColor="text1"/>
          <w:szCs w:val="22"/>
        </w:rPr>
      </w:pPr>
      <w:r w:rsidRPr="0035737C">
        <w:rPr>
          <w:color w:val="000000" w:themeColor="text1"/>
          <w:szCs w:val="22"/>
        </w:rPr>
        <w:t>Julie earned her HPR in the current year so use the current GS base table.</w:t>
      </w:r>
    </w:p>
    <w:p w14:paraId="4DAD6BA4" w14:textId="77777777" w:rsidR="004049B5" w:rsidRPr="0035737C" w:rsidRDefault="004049B5" w:rsidP="005D18D3">
      <w:pPr>
        <w:pStyle w:val="ListParagraph"/>
        <w:numPr>
          <w:ilvl w:val="1"/>
          <w:numId w:val="60"/>
        </w:numPr>
        <w:spacing w:before="0"/>
        <w:contextualSpacing w:val="0"/>
        <w:rPr>
          <w:color w:val="000000" w:themeColor="text1"/>
          <w:szCs w:val="22"/>
        </w:rPr>
      </w:pPr>
      <w:r w:rsidRPr="0035737C">
        <w:rPr>
          <w:color w:val="000000" w:themeColor="text1"/>
          <w:szCs w:val="22"/>
        </w:rPr>
        <w:t>$37,717 is Julie’s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5F9C4225" w14:textId="77777777" w:rsidTr="005C25D4">
        <w:trPr>
          <w:tblHeader/>
        </w:trPr>
        <w:tc>
          <w:tcPr>
            <w:tcW w:w="720" w:type="dxa"/>
            <w:shd w:val="clear" w:color="auto" w:fill="D9D9D9" w:themeFill="background1" w:themeFillShade="D9"/>
          </w:tcPr>
          <w:p w14:paraId="11075F14"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2D7365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54C8AA8"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470542F"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45A3A02"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4703BA4"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0ACBF0B"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E29F93D"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0B4B76C0"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69175234"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3EB98668"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E6624BC"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10</w:t>
            </w:r>
          </w:p>
        </w:tc>
      </w:tr>
      <w:tr w:rsidR="004049B5" w:rsidRPr="0035737C" w14:paraId="07CB414C" w14:textId="77777777" w:rsidTr="005C25D4">
        <w:trPr>
          <w:trHeight w:val="215"/>
        </w:trPr>
        <w:tc>
          <w:tcPr>
            <w:tcW w:w="720" w:type="dxa"/>
          </w:tcPr>
          <w:p w14:paraId="08A27D68" w14:textId="77777777" w:rsidR="004049B5" w:rsidRPr="00A7294D" w:rsidRDefault="004049B5" w:rsidP="00A7294D">
            <w:pPr>
              <w:spacing w:before="0" w:after="0"/>
              <w:jc w:val="center"/>
              <w:rPr>
                <w:rFonts w:asciiTheme="minorHAnsi" w:hAnsiTheme="minorHAnsi" w:cstheme="minorHAnsi"/>
                <w:b/>
                <w:bCs/>
                <w:szCs w:val="22"/>
              </w:rPr>
            </w:pPr>
            <w:r w:rsidRPr="00A7294D">
              <w:rPr>
                <w:rFonts w:asciiTheme="minorHAnsi" w:hAnsiTheme="minorHAnsi" w:cstheme="minorHAnsi"/>
                <w:b/>
                <w:bCs/>
                <w:szCs w:val="22"/>
              </w:rPr>
              <w:t>Base</w:t>
            </w:r>
          </w:p>
        </w:tc>
        <w:tc>
          <w:tcPr>
            <w:tcW w:w="540" w:type="dxa"/>
            <w:vAlign w:val="center"/>
            <w:hideMark/>
          </w:tcPr>
          <w:p w14:paraId="5CB1AAD6"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07</w:t>
            </w:r>
          </w:p>
        </w:tc>
        <w:tc>
          <w:tcPr>
            <w:tcW w:w="900" w:type="dxa"/>
            <w:shd w:val="clear" w:color="auto" w:fill="auto"/>
            <w:vAlign w:val="center"/>
            <w:hideMark/>
          </w:tcPr>
          <w:p w14:paraId="26F3CC74"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35,359</w:t>
            </w:r>
          </w:p>
        </w:tc>
        <w:tc>
          <w:tcPr>
            <w:tcW w:w="900" w:type="dxa"/>
            <w:shd w:val="clear" w:color="auto" w:fill="auto"/>
            <w:vAlign w:val="center"/>
            <w:hideMark/>
          </w:tcPr>
          <w:p w14:paraId="71F74984"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36,538</w:t>
            </w:r>
          </w:p>
        </w:tc>
        <w:tc>
          <w:tcPr>
            <w:tcW w:w="900" w:type="dxa"/>
            <w:shd w:val="clear" w:color="auto" w:fill="FFFF00"/>
            <w:vAlign w:val="center"/>
            <w:hideMark/>
          </w:tcPr>
          <w:p w14:paraId="36CC42D1"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37,717</w:t>
            </w:r>
          </w:p>
        </w:tc>
        <w:tc>
          <w:tcPr>
            <w:tcW w:w="900" w:type="dxa"/>
            <w:shd w:val="clear" w:color="auto" w:fill="auto"/>
            <w:vAlign w:val="center"/>
            <w:hideMark/>
          </w:tcPr>
          <w:p w14:paraId="552C1B20"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38,896</w:t>
            </w:r>
          </w:p>
        </w:tc>
        <w:tc>
          <w:tcPr>
            <w:tcW w:w="900" w:type="dxa"/>
            <w:shd w:val="clear" w:color="auto" w:fill="auto"/>
            <w:vAlign w:val="center"/>
            <w:hideMark/>
          </w:tcPr>
          <w:p w14:paraId="1819743E"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40,075</w:t>
            </w:r>
          </w:p>
        </w:tc>
        <w:tc>
          <w:tcPr>
            <w:tcW w:w="900" w:type="dxa"/>
            <w:shd w:val="clear" w:color="auto" w:fill="auto"/>
            <w:vAlign w:val="center"/>
            <w:hideMark/>
          </w:tcPr>
          <w:p w14:paraId="238D2B4B"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41,254</w:t>
            </w:r>
          </w:p>
        </w:tc>
        <w:tc>
          <w:tcPr>
            <w:tcW w:w="1080" w:type="dxa"/>
            <w:shd w:val="clear" w:color="auto" w:fill="auto"/>
            <w:vAlign w:val="center"/>
            <w:hideMark/>
          </w:tcPr>
          <w:p w14:paraId="79C29BA2"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42,433</w:t>
            </w:r>
          </w:p>
        </w:tc>
        <w:tc>
          <w:tcPr>
            <w:tcW w:w="1080" w:type="dxa"/>
            <w:vAlign w:val="center"/>
            <w:hideMark/>
          </w:tcPr>
          <w:p w14:paraId="39D98951"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43,612</w:t>
            </w:r>
          </w:p>
        </w:tc>
        <w:tc>
          <w:tcPr>
            <w:tcW w:w="1080" w:type="dxa"/>
            <w:vAlign w:val="center"/>
            <w:hideMark/>
          </w:tcPr>
          <w:p w14:paraId="6975BED1"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44,791</w:t>
            </w:r>
          </w:p>
        </w:tc>
        <w:tc>
          <w:tcPr>
            <w:tcW w:w="1080" w:type="dxa"/>
            <w:shd w:val="clear" w:color="auto" w:fill="auto"/>
            <w:vAlign w:val="center"/>
            <w:hideMark/>
          </w:tcPr>
          <w:p w14:paraId="65264252"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45,970</w:t>
            </w:r>
          </w:p>
        </w:tc>
      </w:tr>
    </w:tbl>
    <w:p w14:paraId="1B94BD9B" w14:textId="16C55ACA" w:rsidR="004049B5" w:rsidRPr="0035737C" w:rsidRDefault="0004448A" w:rsidP="005D18D3">
      <w:pPr>
        <w:pStyle w:val="ListParagraph"/>
        <w:numPr>
          <w:ilvl w:val="1"/>
          <w:numId w:val="60"/>
        </w:numPr>
        <w:contextualSpacing w:val="0"/>
        <w:rPr>
          <w:color w:val="000000" w:themeColor="text1"/>
          <w:szCs w:val="22"/>
        </w:rPr>
      </w:pPr>
      <w:r w:rsidRPr="002C4963">
        <w:rPr>
          <w:color w:val="000000" w:themeColor="text1"/>
          <w:szCs w:val="22"/>
        </w:rPr>
        <w:lastRenderedPageBreak/>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343A913E" w14:textId="77777777" w:rsidR="004049B5" w:rsidRPr="0035737C" w:rsidRDefault="004049B5" w:rsidP="005D18D3">
      <w:pPr>
        <w:pStyle w:val="ListParagraph"/>
        <w:numPr>
          <w:ilvl w:val="0"/>
          <w:numId w:val="60"/>
        </w:numPr>
        <w:contextualSpacing w:val="0"/>
        <w:rPr>
          <w:b/>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45E2B843" w14:textId="77777777" w:rsidR="004049B5" w:rsidRPr="0035737C" w:rsidRDefault="004049B5" w:rsidP="005D18D3">
      <w:pPr>
        <w:pStyle w:val="ListParagraph"/>
        <w:numPr>
          <w:ilvl w:val="1"/>
          <w:numId w:val="60"/>
        </w:numPr>
        <w:contextualSpacing w:val="0"/>
        <w:rPr>
          <w:color w:val="000000" w:themeColor="text1"/>
          <w:szCs w:val="22"/>
        </w:rPr>
      </w:pPr>
      <w:r w:rsidRPr="0035737C">
        <w:rPr>
          <w:color w:val="000000" w:themeColor="text1"/>
          <w:szCs w:val="22"/>
        </w:rPr>
        <w:t>We are filling a GS-06 position.</w:t>
      </w:r>
    </w:p>
    <w:p w14:paraId="25C3B9C8" w14:textId="77777777" w:rsidR="004049B5" w:rsidRPr="0035737C" w:rsidRDefault="004049B5" w:rsidP="005D18D3">
      <w:pPr>
        <w:pStyle w:val="ListParagraph"/>
        <w:numPr>
          <w:ilvl w:val="1"/>
          <w:numId w:val="60"/>
        </w:numPr>
        <w:contextualSpacing w:val="0"/>
        <w:rPr>
          <w:color w:val="000000" w:themeColor="text1"/>
          <w:szCs w:val="22"/>
        </w:rPr>
      </w:pPr>
      <w:r w:rsidRPr="0035737C">
        <w:rPr>
          <w:color w:val="000000" w:themeColor="text1"/>
          <w:szCs w:val="22"/>
        </w:rPr>
        <w:t>Slot the HPR ($37,717) into grade 06 on the same GS base table.</w:t>
      </w:r>
    </w:p>
    <w:p w14:paraId="60BB0685" w14:textId="77777777" w:rsidR="004049B5" w:rsidRPr="0035737C" w:rsidRDefault="004049B5" w:rsidP="005D18D3">
      <w:pPr>
        <w:pStyle w:val="ListParagraph"/>
        <w:numPr>
          <w:ilvl w:val="1"/>
          <w:numId w:val="60"/>
        </w:numPr>
        <w:contextualSpacing w:val="0"/>
        <w:rPr>
          <w:color w:val="000000" w:themeColor="text1"/>
          <w:szCs w:val="22"/>
        </w:rPr>
      </w:pPr>
      <w:r w:rsidRPr="0035737C">
        <w:rPr>
          <w:color w:val="000000" w:themeColor="text1"/>
          <w:szCs w:val="22"/>
        </w:rPr>
        <w:t>$37,717 falls between step 6 and step 7.</w:t>
      </w:r>
      <w:r w:rsidRPr="0035737C">
        <w:rPr>
          <w:noProof/>
          <w:color w:val="000000" w:themeColor="text1"/>
          <w:szCs w:val="22"/>
        </w:rPr>
        <w:t xml:space="preserve"> </w:t>
      </w:r>
    </w:p>
    <w:p w14:paraId="01F6067E" w14:textId="77777777" w:rsidR="004049B5" w:rsidRPr="0035737C" w:rsidRDefault="004049B5" w:rsidP="005D18D3">
      <w:pPr>
        <w:pStyle w:val="ListParagraph"/>
        <w:numPr>
          <w:ilvl w:val="1"/>
          <w:numId w:val="60"/>
        </w:numPr>
        <w:spacing w:before="0"/>
        <w:contextualSpacing w:val="0"/>
        <w:rPr>
          <w:color w:val="000000" w:themeColor="text1"/>
          <w:szCs w:val="22"/>
        </w:rPr>
      </w:pPr>
      <w:r w:rsidRPr="0035737C">
        <w:rPr>
          <w:color w:val="000000" w:themeColor="text1"/>
          <w:szCs w:val="22"/>
        </w:rPr>
        <w:t>GS-06 step 7 is Julie’s MPR.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003E5FA7" w14:textId="77777777" w:rsidTr="005C25D4">
        <w:trPr>
          <w:tblHeader/>
        </w:trPr>
        <w:tc>
          <w:tcPr>
            <w:tcW w:w="720" w:type="dxa"/>
            <w:shd w:val="clear" w:color="auto" w:fill="D9D9D9" w:themeFill="background1" w:themeFillShade="D9"/>
          </w:tcPr>
          <w:p w14:paraId="5663D202"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E7C8672"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A3EAD9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963C1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B8C2E13"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BD06226"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4521E13"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D58A9AD"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6D72257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4F143B58"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56357536"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BDE7514"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10</w:t>
            </w:r>
          </w:p>
        </w:tc>
      </w:tr>
      <w:tr w:rsidR="004049B5" w:rsidRPr="0035737C" w14:paraId="211D96CE" w14:textId="77777777" w:rsidTr="005C25D4">
        <w:trPr>
          <w:trHeight w:val="215"/>
        </w:trPr>
        <w:tc>
          <w:tcPr>
            <w:tcW w:w="720" w:type="dxa"/>
          </w:tcPr>
          <w:p w14:paraId="73E845E8" w14:textId="77777777" w:rsidR="004049B5" w:rsidRPr="00A7294D" w:rsidRDefault="004049B5" w:rsidP="00A7294D">
            <w:pPr>
              <w:spacing w:before="0" w:after="0"/>
              <w:jc w:val="center"/>
              <w:rPr>
                <w:rFonts w:asciiTheme="minorHAnsi" w:hAnsiTheme="minorHAnsi" w:cstheme="minorHAnsi"/>
                <w:b/>
                <w:bCs/>
                <w:szCs w:val="22"/>
              </w:rPr>
            </w:pPr>
            <w:r w:rsidRPr="00A7294D">
              <w:rPr>
                <w:rFonts w:asciiTheme="minorHAnsi" w:hAnsiTheme="minorHAnsi" w:cstheme="minorHAnsi"/>
                <w:b/>
                <w:bCs/>
                <w:szCs w:val="22"/>
              </w:rPr>
              <w:t>Base</w:t>
            </w:r>
          </w:p>
        </w:tc>
        <w:tc>
          <w:tcPr>
            <w:tcW w:w="540" w:type="dxa"/>
            <w:vAlign w:val="center"/>
            <w:hideMark/>
          </w:tcPr>
          <w:p w14:paraId="30CED6FC"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06</w:t>
            </w:r>
          </w:p>
        </w:tc>
        <w:tc>
          <w:tcPr>
            <w:tcW w:w="900" w:type="dxa"/>
            <w:shd w:val="clear" w:color="auto" w:fill="auto"/>
            <w:vAlign w:val="center"/>
            <w:hideMark/>
          </w:tcPr>
          <w:p w14:paraId="0A1A5399"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31,819</w:t>
            </w:r>
          </w:p>
        </w:tc>
        <w:tc>
          <w:tcPr>
            <w:tcW w:w="900" w:type="dxa"/>
            <w:vAlign w:val="center"/>
            <w:hideMark/>
          </w:tcPr>
          <w:p w14:paraId="2F05C417"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32,880</w:t>
            </w:r>
          </w:p>
        </w:tc>
        <w:tc>
          <w:tcPr>
            <w:tcW w:w="900" w:type="dxa"/>
            <w:shd w:val="clear" w:color="auto" w:fill="auto"/>
            <w:vAlign w:val="center"/>
            <w:hideMark/>
          </w:tcPr>
          <w:p w14:paraId="0B405FFB"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33,941</w:t>
            </w:r>
          </w:p>
        </w:tc>
        <w:tc>
          <w:tcPr>
            <w:tcW w:w="900" w:type="dxa"/>
            <w:vAlign w:val="center"/>
            <w:hideMark/>
          </w:tcPr>
          <w:p w14:paraId="3FAEC772"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35,002</w:t>
            </w:r>
          </w:p>
        </w:tc>
        <w:tc>
          <w:tcPr>
            <w:tcW w:w="900" w:type="dxa"/>
            <w:shd w:val="clear" w:color="auto" w:fill="auto"/>
            <w:vAlign w:val="center"/>
            <w:hideMark/>
          </w:tcPr>
          <w:p w14:paraId="2F264126"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36,063</w:t>
            </w:r>
          </w:p>
        </w:tc>
        <w:tc>
          <w:tcPr>
            <w:tcW w:w="900" w:type="dxa"/>
            <w:shd w:val="clear" w:color="auto" w:fill="A6A6A6" w:themeFill="background1" w:themeFillShade="A6"/>
            <w:vAlign w:val="center"/>
            <w:hideMark/>
          </w:tcPr>
          <w:p w14:paraId="699E1563"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37,124</w:t>
            </w:r>
          </w:p>
        </w:tc>
        <w:tc>
          <w:tcPr>
            <w:tcW w:w="1080" w:type="dxa"/>
            <w:shd w:val="clear" w:color="auto" w:fill="FFFF00"/>
            <w:vAlign w:val="center"/>
            <w:hideMark/>
          </w:tcPr>
          <w:p w14:paraId="70A754D9"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38,185</w:t>
            </w:r>
          </w:p>
        </w:tc>
        <w:tc>
          <w:tcPr>
            <w:tcW w:w="1080" w:type="dxa"/>
            <w:shd w:val="clear" w:color="auto" w:fill="auto"/>
            <w:vAlign w:val="center"/>
            <w:hideMark/>
          </w:tcPr>
          <w:p w14:paraId="5E6EF986"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39,246</w:t>
            </w:r>
          </w:p>
        </w:tc>
        <w:tc>
          <w:tcPr>
            <w:tcW w:w="1080" w:type="dxa"/>
            <w:shd w:val="clear" w:color="auto" w:fill="auto"/>
            <w:vAlign w:val="center"/>
            <w:hideMark/>
          </w:tcPr>
          <w:p w14:paraId="62676AB6"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40,307</w:t>
            </w:r>
          </w:p>
        </w:tc>
        <w:tc>
          <w:tcPr>
            <w:tcW w:w="1080" w:type="dxa"/>
            <w:shd w:val="clear" w:color="auto" w:fill="auto"/>
            <w:vAlign w:val="center"/>
            <w:hideMark/>
          </w:tcPr>
          <w:p w14:paraId="3475AA93"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41,368</w:t>
            </w:r>
          </w:p>
        </w:tc>
      </w:tr>
    </w:tbl>
    <w:p w14:paraId="072F28AB" w14:textId="77777777" w:rsidR="004049B5" w:rsidRPr="0035737C" w:rsidRDefault="004049B5" w:rsidP="005D18D3">
      <w:pPr>
        <w:numPr>
          <w:ilvl w:val="0"/>
          <w:numId w:val="60"/>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3737D4B4" w14:textId="77777777" w:rsidR="004049B5" w:rsidRPr="0035737C" w:rsidRDefault="004049B5" w:rsidP="005D18D3">
      <w:pPr>
        <w:numPr>
          <w:ilvl w:val="1"/>
          <w:numId w:val="60"/>
        </w:numPr>
        <w:rPr>
          <w:color w:val="000000" w:themeColor="text1"/>
          <w:szCs w:val="22"/>
        </w:rPr>
      </w:pPr>
      <w:r w:rsidRPr="0035737C">
        <w:rPr>
          <w:color w:val="000000" w:themeColor="text1"/>
          <w:szCs w:val="22"/>
        </w:rPr>
        <w:t xml:space="preserve">Find the locality table and special rate table (if applicable) that apply to the position you’re filling. </w:t>
      </w:r>
    </w:p>
    <w:p w14:paraId="73E7DA26" w14:textId="77777777" w:rsidR="004049B5" w:rsidRPr="0035737C" w:rsidRDefault="004049B5" w:rsidP="004049B5">
      <w:pPr>
        <w:ind w:left="1440"/>
        <w:rPr>
          <w:i/>
          <w:color w:val="000000" w:themeColor="text1"/>
          <w:szCs w:val="22"/>
        </w:rPr>
      </w:pPr>
      <w:r w:rsidRPr="0035737C">
        <w:rPr>
          <w:i/>
          <w:color w:val="000000" w:themeColor="text1"/>
          <w:szCs w:val="22"/>
        </w:rPr>
        <w:t>The DEN locality table applies to a GS-203-06/07/08 position in Denver.</w:t>
      </w:r>
    </w:p>
    <w:p w14:paraId="20A8DF10" w14:textId="318BA096" w:rsidR="004049B5" w:rsidRDefault="004049B5" w:rsidP="005D18D3">
      <w:pPr>
        <w:numPr>
          <w:ilvl w:val="1"/>
          <w:numId w:val="60"/>
        </w:numPr>
        <w:spacing w:before="0"/>
        <w:rPr>
          <w:color w:val="000000" w:themeColor="text1"/>
          <w:szCs w:val="22"/>
        </w:rPr>
      </w:pPr>
      <w:r w:rsidRPr="0035737C">
        <w:rPr>
          <w:color w:val="000000" w:themeColor="text1"/>
          <w:szCs w:val="22"/>
        </w:rPr>
        <w:t>Take the GS-06 step 7 and crosswalk it to the DEN locality table in the current year.</w:t>
      </w:r>
    </w:p>
    <w:p w14:paraId="549C69FD" w14:textId="0B1B8687" w:rsidR="00A7294D" w:rsidRPr="0035737C" w:rsidRDefault="00A7294D" w:rsidP="005D18D3">
      <w:pPr>
        <w:numPr>
          <w:ilvl w:val="1"/>
          <w:numId w:val="60"/>
        </w:numPr>
        <w:spacing w:before="0"/>
        <w:rPr>
          <w:color w:val="000000" w:themeColor="text1"/>
          <w:szCs w:val="22"/>
        </w:rPr>
      </w:pPr>
      <w:r>
        <w:rPr>
          <w:color w:val="000000" w:themeColor="text1"/>
          <w:szCs w:val="22"/>
        </w:rPr>
        <w:t>Pay can be set as high as step 7, based on HPR.</w:t>
      </w:r>
    </w:p>
    <w:tbl>
      <w:tblPr>
        <w:tblStyle w:val="TableGridLight"/>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1080"/>
        <w:gridCol w:w="1080"/>
        <w:gridCol w:w="1080"/>
        <w:gridCol w:w="1080"/>
      </w:tblGrid>
      <w:tr w:rsidR="004049B5" w:rsidRPr="0035737C" w14:paraId="5C99BFEB" w14:textId="77777777" w:rsidTr="005C25D4">
        <w:trPr>
          <w:tblHeader/>
        </w:trPr>
        <w:tc>
          <w:tcPr>
            <w:tcW w:w="720" w:type="dxa"/>
            <w:shd w:val="clear" w:color="auto" w:fill="D9D9D9" w:themeFill="background1" w:themeFillShade="D9"/>
          </w:tcPr>
          <w:p w14:paraId="09823B03"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41E9F8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5DAFC27"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D080C2E"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8C81A66"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FA9A528"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A31AACD"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E7247F2"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6</w:t>
            </w:r>
          </w:p>
        </w:tc>
        <w:tc>
          <w:tcPr>
            <w:tcW w:w="1080" w:type="dxa"/>
            <w:shd w:val="clear" w:color="auto" w:fill="D9D9D9" w:themeFill="background1" w:themeFillShade="D9"/>
            <w:hideMark/>
          </w:tcPr>
          <w:p w14:paraId="013F0814"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6A258FCD"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3E0A8F94"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632F97B" w14:textId="77777777" w:rsidR="004049B5" w:rsidRPr="00A7294D" w:rsidRDefault="004049B5" w:rsidP="00A7294D">
            <w:pPr>
              <w:spacing w:before="0" w:after="0"/>
              <w:jc w:val="center"/>
              <w:rPr>
                <w:rFonts w:asciiTheme="minorHAnsi" w:hAnsiTheme="minorHAnsi" w:cstheme="minorHAnsi"/>
                <w:b/>
                <w:bCs/>
                <w:color w:val="000000" w:themeColor="text1"/>
                <w:szCs w:val="22"/>
              </w:rPr>
            </w:pPr>
            <w:r w:rsidRPr="00A7294D">
              <w:rPr>
                <w:rFonts w:asciiTheme="minorHAnsi" w:hAnsiTheme="minorHAnsi" w:cstheme="minorHAnsi"/>
                <w:b/>
                <w:bCs/>
                <w:color w:val="000000" w:themeColor="text1"/>
                <w:szCs w:val="22"/>
              </w:rPr>
              <w:t>STEP 10</w:t>
            </w:r>
          </w:p>
        </w:tc>
      </w:tr>
      <w:tr w:rsidR="004049B5" w:rsidRPr="0035737C" w14:paraId="55D9B818" w14:textId="77777777" w:rsidTr="005C25D4">
        <w:trPr>
          <w:trHeight w:val="215"/>
        </w:trPr>
        <w:tc>
          <w:tcPr>
            <w:tcW w:w="720" w:type="dxa"/>
          </w:tcPr>
          <w:p w14:paraId="11648B37" w14:textId="77777777" w:rsidR="004049B5" w:rsidRPr="00A7294D" w:rsidRDefault="004049B5" w:rsidP="00A7294D">
            <w:pPr>
              <w:spacing w:before="0" w:after="0"/>
              <w:jc w:val="center"/>
              <w:rPr>
                <w:rFonts w:asciiTheme="minorHAnsi" w:hAnsiTheme="minorHAnsi" w:cstheme="minorHAnsi"/>
                <w:b/>
                <w:bCs/>
                <w:szCs w:val="22"/>
              </w:rPr>
            </w:pPr>
            <w:r w:rsidRPr="00A7294D">
              <w:rPr>
                <w:rFonts w:asciiTheme="minorHAnsi" w:hAnsiTheme="minorHAnsi" w:cstheme="minorHAnsi"/>
                <w:b/>
                <w:bCs/>
                <w:szCs w:val="22"/>
              </w:rPr>
              <w:t>DEN</w:t>
            </w:r>
          </w:p>
        </w:tc>
        <w:tc>
          <w:tcPr>
            <w:tcW w:w="540" w:type="dxa"/>
            <w:vAlign w:val="center"/>
            <w:hideMark/>
          </w:tcPr>
          <w:p w14:paraId="593D8596"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06</w:t>
            </w:r>
          </w:p>
        </w:tc>
        <w:tc>
          <w:tcPr>
            <w:tcW w:w="900" w:type="dxa"/>
            <w:shd w:val="clear" w:color="auto" w:fill="CCC0D9" w:themeFill="accent4" w:themeFillTint="66"/>
            <w:vAlign w:val="center"/>
            <w:hideMark/>
          </w:tcPr>
          <w:p w14:paraId="283AA5B5"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39,662</w:t>
            </w:r>
          </w:p>
        </w:tc>
        <w:tc>
          <w:tcPr>
            <w:tcW w:w="900" w:type="dxa"/>
            <w:shd w:val="clear" w:color="auto" w:fill="CCC0D9" w:themeFill="accent4" w:themeFillTint="66"/>
            <w:vAlign w:val="center"/>
            <w:hideMark/>
          </w:tcPr>
          <w:p w14:paraId="6CF3DEE7"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40,985</w:t>
            </w:r>
          </w:p>
        </w:tc>
        <w:tc>
          <w:tcPr>
            <w:tcW w:w="900" w:type="dxa"/>
            <w:shd w:val="clear" w:color="auto" w:fill="CCC0D9" w:themeFill="accent4" w:themeFillTint="66"/>
            <w:vAlign w:val="center"/>
            <w:hideMark/>
          </w:tcPr>
          <w:p w14:paraId="62BB2F10"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42,307</w:t>
            </w:r>
          </w:p>
        </w:tc>
        <w:tc>
          <w:tcPr>
            <w:tcW w:w="900" w:type="dxa"/>
            <w:shd w:val="clear" w:color="auto" w:fill="CCC0D9" w:themeFill="accent4" w:themeFillTint="66"/>
            <w:vAlign w:val="center"/>
            <w:hideMark/>
          </w:tcPr>
          <w:p w14:paraId="42096F6D"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43,630</w:t>
            </w:r>
          </w:p>
        </w:tc>
        <w:tc>
          <w:tcPr>
            <w:tcW w:w="900" w:type="dxa"/>
            <w:shd w:val="clear" w:color="auto" w:fill="CCC0D9" w:themeFill="accent4" w:themeFillTint="66"/>
            <w:vAlign w:val="center"/>
            <w:hideMark/>
          </w:tcPr>
          <w:p w14:paraId="7F0470AD"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44,953</w:t>
            </w:r>
          </w:p>
        </w:tc>
        <w:tc>
          <w:tcPr>
            <w:tcW w:w="900" w:type="dxa"/>
            <w:shd w:val="clear" w:color="auto" w:fill="CCC0D9" w:themeFill="accent4" w:themeFillTint="66"/>
            <w:vAlign w:val="center"/>
            <w:hideMark/>
          </w:tcPr>
          <w:p w14:paraId="68639302"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46.275</w:t>
            </w:r>
          </w:p>
        </w:tc>
        <w:tc>
          <w:tcPr>
            <w:tcW w:w="1080" w:type="dxa"/>
            <w:shd w:val="clear" w:color="auto" w:fill="FFFF00"/>
            <w:vAlign w:val="center"/>
            <w:hideMark/>
          </w:tcPr>
          <w:p w14:paraId="4F0B9ECC"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47,598</w:t>
            </w:r>
          </w:p>
        </w:tc>
        <w:tc>
          <w:tcPr>
            <w:tcW w:w="1080" w:type="dxa"/>
            <w:shd w:val="clear" w:color="auto" w:fill="auto"/>
            <w:vAlign w:val="center"/>
            <w:hideMark/>
          </w:tcPr>
          <w:p w14:paraId="0BD7E79B"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48,920</w:t>
            </w:r>
          </w:p>
        </w:tc>
        <w:tc>
          <w:tcPr>
            <w:tcW w:w="1080" w:type="dxa"/>
            <w:shd w:val="clear" w:color="auto" w:fill="auto"/>
            <w:vAlign w:val="center"/>
            <w:hideMark/>
          </w:tcPr>
          <w:p w14:paraId="74DCE392"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50,243</w:t>
            </w:r>
          </w:p>
        </w:tc>
        <w:tc>
          <w:tcPr>
            <w:tcW w:w="1080" w:type="dxa"/>
            <w:shd w:val="clear" w:color="auto" w:fill="auto"/>
            <w:vAlign w:val="center"/>
            <w:hideMark/>
          </w:tcPr>
          <w:p w14:paraId="59135611" w14:textId="77777777" w:rsidR="004049B5" w:rsidRPr="00A7294D" w:rsidRDefault="004049B5" w:rsidP="00A7294D">
            <w:pPr>
              <w:spacing w:before="0" w:after="0"/>
              <w:jc w:val="center"/>
              <w:rPr>
                <w:rFonts w:asciiTheme="minorHAnsi" w:hAnsiTheme="minorHAnsi" w:cstheme="minorHAnsi"/>
                <w:bCs/>
                <w:szCs w:val="22"/>
              </w:rPr>
            </w:pPr>
            <w:r w:rsidRPr="00A7294D">
              <w:rPr>
                <w:rFonts w:asciiTheme="minorHAnsi" w:hAnsiTheme="minorHAnsi" w:cstheme="minorHAnsi"/>
                <w:bCs/>
                <w:szCs w:val="22"/>
              </w:rPr>
              <w:t>51,565</w:t>
            </w:r>
          </w:p>
        </w:tc>
      </w:tr>
    </w:tbl>
    <w:p w14:paraId="508022B6" w14:textId="77777777" w:rsidR="004049B5" w:rsidRPr="0035737C" w:rsidRDefault="004049B5" w:rsidP="00745B81">
      <w:pPr>
        <w:pStyle w:val="Heading2"/>
        <w:spacing w:before="480"/>
        <w:rPr>
          <w:rFonts w:cs="Times New Roman"/>
          <w:szCs w:val="22"/>
        </w:rPr>
      </w:pPr>
      <w:bookmarkStart w:id="105" w:name="_Toc56686586"/>
      <w:bookmarkStart w:id="106" w:name="_Toc131407519"/>
      <w:bookmarkStart w:id="107" w:name="_Toc506901608"/>
      <w:bookmarkStart w:id="108" w:name="_Toc522719978"/>
      <w:bookmarkStart w:id="109" w:name="_Toc444603744"/>
      <w:bookmarkStart w:id="110" w:name="_Toc444527141"/>
      <w:r w:rsidRPr="0035737C">
        <w:rPr>
          <w:rFonts w:cs="Times New Roman"/>
          <w:szCs w:val="22"/>
        </w:rPr>
        <w:t>INTERNAL REASSIGNMENTS</w:t>
      </w:r>
      <w:bookmarkEnd w:id="105"/>
      <w:bookmarkEnd w:id="106"/>
    </w:p>
    <w:p w14:paraId="5EC08605" w14:textId="77777777" w:rsidR="004049B5" w:rsidRPr="0035737C" w:rsidRDefault="004049B5" w:rsidP="004049B5">
      <w:pPr>
        <w:rPr>
          <w:color w:val="000000" w:themeColor="text1"/>
          <w:szCs w:val="22"/>
        </w:rPr>
      </w:pPr>
      <w:r w:rsidRPr="0035737C">
        <w:rPr>
          <w:color w:val="000000" w:themeColor="text1"/>
          <w:szCs w:val="22"/>
        </w:rPr>
        <w:t>When an employee is reassigned, pay is set at the same grade and step. We don’t complete the HPR Salary Adjustment worksheet because this isn’t HPR. We’re simply reassigning an employee to a different position at the same grade and step.</w:t>
      </w:r>
    </w:p>
    <w:p w14:paraId="1AE248DB" w14:textId="77777777" w:rsidR="004049B5" w:rsidRPr="0035737C" w:rsidRDefault="004049B5" w:rsidP="005D18D3">
      <w:pPr>
        <w:pStyle w:val="Heading3"/>
        <w:numPr>
          <w:ilvl w:val="0"/>
          <w:numId w:val="210"/>
        </w:numPr>
        <w:rPr>
          <w:rFonts w:cs="Times New Roman"/>
          <w:szCs w:val="22"/>
        </w:rPr>
      </w:pPr>
      <w:bookmarkStart w:id="111" w:name="_Toc56686587"/>
      <w:bookmarkStart w:id="112" w:name="_Toc131407520"/>
      <w:r w:rsidRPr="0035737C">
        <w:rPr>
          <w:rFonts w:cs="Times New Roman"/>
          <w:szCs w:val="22"/>
        </w:rPr>
        <w:t>GS-408-12 to GS-430-12 w/Geographic Conversion</w:t>
      </w:r>
      <w:bookmarkEnd w:id="111"/>
      <w:bookmarkEnd w:id="112"/>
    </w:p>
    <w:p w14:paraId="7611C7A2" w14:textId="77777777" w:rsidR="004049B5" w:rsidRPr="0035737C" w:rsidRDefault="004049B5" w:rsidP="00BC70D7">
      <w:pPr>
        <w:ind w:left="360"/>
        <w:rPr>
          <w:color w:val="000000" w:themeColor="text1"/>
          <w:szCs w:val="22"/>
        </w:rPr>
      </w:pPr>
      <w:r w:rsidRPr="0035737C">
        <w:rPr>
          <w:color w:val="000000" w:themeColor="text1"/>
          <w:szCs w:val="22"/>
        </w:rPr>
        <w:t>Holly occupies a GS-0408-12 step 9 position in Idaho ($91,415) and is reassigned to a GS-0430-12 position in Portland, OR.</w:t>
      </w:r>
    </w:p>
    <w:p w14:paraId="23247608" w14:textId="77777777" w:rsidR="004049B5" w:rsidRPr="0035737C" w:rsidRDefault="004049B5" w:rsidP="005D18D3">
      <w:pPr>
        <w:pStyle w:val="ListParagraph"/>
        <w:numPr>
          <w:ilvl w:val="0"/>
          <w:numId w:val="6"/>
        </w:numPr>
        <w:contextualSpacing w:val="0"/>
        <w:rPr>
          <w:color w:val="000000" w:themeColor="text1"/>
          <w:szCs w:val="22"/>
        </w:rPr>
      </w:pPr>
      <w:r w:rsidRPr="0035737C">
        <w:rPr>
          <w:b/>
          <w:color w:val="000000" w:themeColor="text1"/>
          <w:szCs w:val="22"/>
        </w:rPr>
        <w:t>Step 1: Geographic Conversion</w:t>
      </w:r>
      <w:r w:rsidRPr="0035737C">
        <w:rPr>
          <w:color w:val="000000" w:themeColor="text1"/>
          <w:szCs w:val="22"/>
        </w:rPr>
        <w:t>. $96,889 is Holly’s converted rate.</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3E410C6C" w14:textId="77777777" w:rsidTr="005C25D4">
        <w:trPr>
          <w:tblHeader/>
        </w:trPr>
        <w:tc>
          <w:tcPr>
            <w:tcW w:w="720" w:type="dxa"/>
            <w:shd w:val="clear" w:color="auto" w:fill="D9D9D9" w:themeFill="background1" w:themeFillShade="D9"/>
          </w:tcPr>
          <w:p w14:paraId="48D0E533"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0F5BCA2"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E5243EE"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504DA53"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6388C53"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26C34D4"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C337957"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DC2CDA7"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55871B6"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D0F1847"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723285E"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AD0906A" w14:textId="77777777" w:rsidR="004049B5" w:rsidRPr="00BC70D7" w:rsidRDefault="004049B5" w:rsidP="00BC70D7">
            <w:pPr>
              <w:spacing w:before="0" w:after="0"/>
              <w:jc w:val="center"/>
              <w:rPr>
                <w:rFonts w:asciiTheme="minorHAnsi" w:hAnsiTheme="minorHAnsi" w:cstheme="minorHAnsi"/>
                <w:b/>
                <w:bCs/>
                <w:color w:val="000000" w:themeColor="text1"/>
                <w:szCs w:val="22"/>
              </w:rPr>
            </w:pPr>
            <w:r w:rsidRPr="00BC70D7">
              <w:rPr>
                <w:rFonts w:asciiTheme="minorHAnsi" w:hAnsiTheme="minorHAnsi" w:cstheme="minorHAnsi"/>
                <w:b/>
                <w:bCs/>
                <w:color w:val="000000" w:themeColor="text1"/>
                <w:szCs w:val="22"/>
              </w:rPr>
              <w:t>STEP 10</w:t>
            </w:r>
          </w:p>
        </w:tc>
      </w:tr>
      <w:tr w:rsidR="004049B5" w:rsidRPr="0035737C" w14:paraId="5088B6BE" w14:textId="77777777" w:rsidTr="005C25D4">
        <w:trPr>
          <w:trHeight w:val="215"/>
        </w:trPr>
        <w:tc>
          <w:tcPr>
            <w:tcW w:w="720" w:type="dxa"/>
          </w:tcPr>
          <w:p w14:paraId="608663DF" w14:textId="77777777" w:rsidR="004049B5" w:rsidRPr="00BC70D7" w:rsidRDefault="004049B5" w:rsidP="00BC70D7">
            <w:pPr>
              <w:spacing w:before="0" w:after="0"/>
              <w:jc w:val="center"/>
              <w:rPr>
                <w:rFonts w:asciiTheme="minorHAnsi" w:hAnsiTheme="minorHAnsi" w:cstheme="minorHAnsi"/>
                <w:b/>
                <w:bCs/>
                <w:szCs w:val="22"/>
              </w:rPr>
            </w:pPr>
            <w:r w:rsidRPr="00BC70D7">
              <w:rPr>
                <w:rFonts w:asciiTheme="minorHAnsi" w:hAnsiTheme="minorHAnsi" w:cstheme="minorHAnsi"/>
                <w:b/>
                <w:bCs/>
                <w:szCs w:val="22"/>
              </w:rPr>
              <w:t>RUS</w:t>
            </w:r>
          </w:p>
        </w:tc>
        <w:tc>
          <w:tcPr>
            <w:tcW w:w="540" w:type="dxa"/>
            <w:vAlign w:val="center"/>
            <w:hideMark/>
          </w:tcPr>
          <w:p w14:paraId="1EB25DA5"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12</w:t>
            </w:r>
          </w:p>
        </w:tc>
        <w:tc>
          <w:tcPr>
            <w:tcW w:w="900" w:type="dxa"/>
            <w:shd w:val="clear" w:color="auto" w:fill="auto"/>
            <w:vAlign w:val="center"/>
            <w:hideMark/>
          </w:tcPr>
          <w:p w14:paraId="3BBF518B"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72,168</w:t>
            </w:r>
          </w:p>
        </w:tc>
        <w:tc>
          <w:tcPr>
            <w:tcW w:w="900" w:type="dxa"/>
            <w:shd w:val="clear" w:color="auto" w:fill="auto"/>
            <w:vAlign w:val="center"/>
            <w:hideMark/>
          </w:tcPr>
          <w:p w14:paraId="35A809BA"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74,574</w:t>
            </w:r>
          </w:p>
        </w:tc>
        <w:tc>
          <w:tcPr>
            <w:tcW w:w="900" w:type="dxa"/>
            <w:shd w:val="clear" w:color="auto" w:fill="auto"/>
            <w:vAlign w:val="center"/>
            <w:hideMark/>
          </w:tcPr>
          <w:p w14:paraId="0A8A024F"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76,980</w:t>
            </w:r>
          </w:p>
        </w:tc>
        <w:tc>
          <w:tcPr>
            <w:tcW w:w="900" w:type="dxa"/>
            <w:shd w:val="clear" w:color="auto" w:fill="auto"/>
            <w:vAlign w:val="center"/>
            <w:hideMark/>
          </w:tcPr>
          <w:p w14:paraId="6B874D17"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79,386</w:t>
            </w:r>
          </w:p>
        </w:tc>
        <w:tc>
          <w:tcPr>
            <w:tcW w:w="900" w:type="dxa"/>
            <w:shd w:val="clear" w:color="auto" w:fill="auto"/>
            <w:vAlign w:val="center"/>
            <w:hideMark/>
          </w:tcPr>
          <w:p w14:paraId="40A554A1"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81,792</w:t>
            </w:r>
          </w:p>
        </w:tc>
        <w:tc>
          <w:tcPr>
            <w:tcW w:w="900" w:type="dxa"/>
            <w:shd w:val="clear" w:color="auto" w:fill="auto"/>
            <w:vAlign w:val="center"/>
            <w:hideMark/>
          </w:tcPr>
          <w:p w14:paraId="21AC8646"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84,197</w:t>
            </w:r>
          </w:p>
        </w:tc>
        <w:tc>
          <w:tcPr>
            <w:tcW w:w="900" w:type="dxa"/>
            <w:shd w:val="clear" w:color="auto" w:fill="auto"/>
            <w:vAlign w:val="center"/>
            <w:hideMark/>
          </w:tcPr>
          <w:p w14:paraId="72A7E07A"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86,603</w:t>
            </w:r>
          </w:p>
        </w:tc>
        <w:tc>
          <w:tcPr>
            <w:tcW w:w="900" w:type="dxa"/>
            <w:shd w:val="clear" w:color="auto" w:fill="auto"/>
            <w:vAlign w:val="center"/>
            <w:hideMark/>
          </w:tcPr>
          <w:p w14:paraId="2D5B993D"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89,009</w:t>
            </w:r>
          </w:p>
        </w:tc>
        <w:tc>
          <w:tcPr>
            <w:tcW w:w="1080" w:type="dxa"/>
            <w:shd w:val="clear" w:color="auto" w:fill="A6A6A6" w:themeFill="background1" w:themeFillShade="A6"/>
            <w:vAlign w:val="center"/>
            <w:hideMark/>
          </w:tcPr>
          <w:p w14:paraId="2E1288CF"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91,415</w:t>
            </w:r>
          </w:p>
        </w:tc>
        <w:tc>
          <w:tcPr>
            <w:tcW w:w="1080" w:type="dxa"/>
            <w:shd w:val="clear" w:color="auto" w:fill="auto"/>
            <w:vAlign w:val="center"/>
            <w:hideMark/>
          </w:tcPr>
          <w:p w14:paraId="18174A43"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93,821</w:t>
            </w:r>
          </w:p>
        </w:tc>
      </w:tr>
      <w:tr w:rsidR="004049B5" w:rsidRPr="0035737C" w14:paraId="24B18144" w14:textId="77777777" w:rsidTr="005C25D4">
        <w:trPr>
          <w:trHeight w:val="215"/>
        </w:trPr>
        <w:tc>
          <w:tcPr>
            <w:tcW w:w="720" w:type="dxa"/>
          </w:tcPr>
          <w:p w14:paraId="27D77F07" w14:textId="77777777" w:rsidR="004049B5" w:rsidRPr="00BC70D7" w:rsidRDefault="004049B5" w:rsidP="00BC70D7">
            <w:pPr>
              <w:spacing w:before="0" w:after="0"/>
              <w:jc w:val="center"/>
              <w:rPr>
                <w:rFonts w:asciiTheme="minorHAnsi" w:hAnsiTheme="minorHAnsi" w:cstheme="minorHAnsi"/>
                <w:b/>
                <w:bCs/>
                <w:szCs w:val="22"/>
              </w:rPr>
            </w:pPr>
            <w:r w:rsidRPr="00BC70D7">
              <w:rPr>
                <w:rFonts w:asciiTheme="minorHAnsi" w:hAnsiTheme="minorHAnsi" w:cstheme="minorHAnsi"/>
                <w:b/>
                <w:bCs/>
                <w:szCs w:val="22"/>
              </w:rPr>
              <w:t>POR</w:t>
            </w:r>
          </w:p>
        </w:tc>
        <w:tc>
          <w:tcPr>
            <w:tcW w:w="540" w:type="dxa"/>
            <w:vAlign w:val="center"/>
          </w:tcPr>
          <w:p w14:paraId="1130E785"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12</w:t>
            </w:r>
          </w:p>
        </w:tc>
        <w:tc>
          <w:tcPr>
            <w:tcW w:w="900" w:type="dxa"/>
            <w:shd w:val="clear" w:color="auto" w:fill="auto"/>
            <w:vAlign w:val="center"/>
          </w:tcPr>
          <w:p w14:paraId="1C2E80BB"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76,489</w:t>
            </w:r>
          </w:p>
        </w:tc>
        <w:tc>
          <w:tcPr>
            <w:tcW w:w="900" w:type="dxa"/>
            <w:shd w:val="clear" w:color="auto" w:fill="auto"/>
            <w:vAlign w:val="center"/>
          </w:tcPr>
          <w:p w14:paraId="3F0D4E3D"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79,039</w:t>
            </w:r>
          </w:p>
        </w:tc>
        <w:tc>
          <w:tcPr>
            <w:tcW w:w="900" w:type="dxa"/>
            <w:shd w:val="clear" w:color="auto" w:fill="auto"/>
            <w:vAlign w:val="center"/>
          </w:tcPr>
          <w:p w14:paraId="7C7F5EDC"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81,589</w:t>
            </w:r>
          </w:p>
        </w:tc>
        <w:tc>
          <w:tcPr>
            <w:tcW w:w="900" w:type="dxa"/>
            <w:shd w:val="clear" w:color="auto" w:fill="auto"/>
            <w:vAlign w:val="center"/>
          </w:tcPr>
          <w:p w14:paraId="3D6722EC"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84,139</w:t>
            </w:r>
          </w:p>
        </w:tc>
        <w:tc>
          <w:tcPr>
            <w:tcW w:w="900" w:type="dxa"/>
            <w:shd w:val="clear" w:color="auto" w:fill="auto"/>
            <w:vAlign w:val="center"/>
          </w:tcPr>
          <w:p w14:paraId="38B37B18"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86,689</w:t>
            </w:r>
          </w:p>
        </w:tc>
        <w:tc>
          <w:tcPr>
            <w:tcW w:w="900" w:type="dxa"/>
            <w:shd w:val="clear" w:color="auto" w:fill="auto"/>
            <w:vAlign w:val="center"/>
          </w:tcPr>
          <w:p w14:paraId="58862CDF"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89,239</w:t>
            </w:r>
          </w:p>
        </w:tc>
        <w:tc>
          <w:tcPr>
            <w:tcW w:w="900" w:type="dxa"/>
            <w:shd w:val="clear" w:color="auto" w:fill="auto"/>
            <w:vAlign w:val="center"/>
          </w:tcPr>
          <w:p w14:paraId="2E744918"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91,789</w:t>
            </w:r>
          </w:p>
        </w:tc>
        <w:tc>
          <w:tcPr>
            <w:tcW w:w="900" w:type="dxa"/>
            <w:shd w:val="clear" w:color="auto" w:fill="auto"/>
            <w:vAlign w:val="center"/>
          </w:tcPr>
          <w:p w14:paraId="3E24EEA4"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94,339</w:t>
            </w:r>
          </w:p>
        </w:tc>
        <w:tc>
          <w:tcPr>
            <w:tcW w:w="1080" w:type="dxa"/>
            <w:shd w:val="clear" w:color="auto" w:fill="FFFF00"/>
            <w:vAlign w:val="center"/>
          </w:tcPr>
          <w:p w14:paraId="29E3EA03"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96,889</w:t>
            </w:r>
          </w:p>
        </w:tc>
        <w:tc>
          <w:tcPr>
            <w:tcW w:w="1080" w:type="dxa"/>
            <w:shd w:val="clear" w:color="auto" w:fill="auto"/>
            <w:vAlign w:val="center"/>
          </w:tcPr>
          <w:p w14:paraId="2795462A" w14:textId="77777777" w:rsidR="004049B5" w:rsidRPr="00BC70D7" w:rsidRDefault="004049B5" w:rsidP="00BC70D7">
            <w:pPr>
              <w:spacing w:before="0" w:after="0"/>
              <w:jc w:val="center"/>
              <w:rPr>
                <w:rFonts w:asciiTheme="minorHAnsi" w:hAnsiTheme="minorHAnsi" w:cstheme="minorHAnsi"/>
                <w:bCs/>
                <w:szCs w:val="22"/>
              </w:rPr>
            </w:pPr>
            <w:r w:rsidRPr="00BC70D7">
              <w:rPr>
                <w:rFonts w:asciiTheme="minorHAnsi" w:hAnsiTheme="minorHAnsi" w:cstheme="minorHAnsi"/>
                <w:bCs/>
                <w:szCs w:val="22"/>
              </w:rPr>
              <w:t>99,439</w:t>
            </w:r>
          </w:p>
        </w:tc>
      </w:tr>
    </w:tbl>
    <w:p w14:paraId="48B8D689" w14:textId="77777777" w:rsidR="004049B5" w:rsidRPr="0035737C" w:rsidRDefault="004049B5" w:rsidP="005D18D3">
      <w:pPr>
        <w:pStyle w:val="ListParagraph"/>
        <w:numPr>
          <w:ilvl w:val="0"/>
          <w:numId w:val="6"/>
        </w:numPr>
        <w:spacing w:before="240" w:after="240"/>
        <w:contextualSpacing w:val="0"/>
        <w:rPr>
          <w:color w:val="000000" w:themeColor="text1"/>
          <w:szCs w:val="22"/>
        </w:rPr>
      </w:pPr>
      <w:r w:rsidRPr="0035737C">
        <w:rPr>
          <w:b/>
          <w:color w:val="000000" w:themeColor="text1"/>
          <w:szCs w:val="22"/>
        </w:rPr>
        <w:t>Step 2: Set the Pay</w:t>
      </w:r>
      <w:r w:rsidRPr="0035737C">
        <w:rPr>
          <w:color w:val="000000" w:themeColor="text1"/>
          <w:szCs w:val="22"/>
        </w:rPr>
        <w:t>. Pay is set at GS-0430-12 step 9, $96,889 (POR).</w:t>
      </w:r>
    </w:p>
    <w:p w14:paraId="760B0E86" w14:textId="77777777" w:rsidR="004049B5" w:rsidRPr="0035737C" w:rsidRDefault="004049B5" w:rsidP="008A0871">
      <w:pPr>
        <w:pStyle w:val="Heading2"/>
        <w:spacing w:before="480"/>
        <w:rPr>
          <w:rFonts w:cs="Times New Roman"/>
          <w:szCs w:val="22"/>
        </w:rPr>
      </w:pPr>
      <w:bookmarkStart w:id="113" w:name="_Toc56686588"/>
      <w:bookmarkStart w:id="114" w:name="_Toc131407521"/>
      <w:r w:rsidRPr="0035737C">
        <w:rPr>
          <w:rFonts w:cs="Times New Roman"/>
          <w:szCs w:val="22"/>
        </w:rPr>
        <w:t>HPR AND THE TWO-STEP PROMOTION RULE</w:t>
      </w:r>
      <w:bookmarkEnd w:id="107"/>
      <w:bookmarkEnd w:id="108"/>
      <w:bookmarkEnd w:id="113"/>
      <w:bookmarkEnd w:id="114"/>
    </w:p>
    <w:p w14:paraId="213912D5" w14:textId="77777777" w:rsidR="004049B5" w:rsidRPr="0035737C" w:rsidRDefault="004049B5" w:rsidP="00D55DD5">
      <w:pPr>
        <w:rPr>
          <w:color w:val="000000" w:themeColor="text1"/>
          <w:szCs w:val="22"/>
        </w:rPr>
      </w:pPr>
      <w:r w:rsidRPr="0035737C">
        <w:rPr>
          <w:color w:val="000000" w:themeColor="text1"/>
          <w:szCs w:val="22"/>
        </w:rPr>
        <w:t xml:space="preserve">A GS employee is entitled to a two-step increase when they are promoted from a lower GS-grade to a higher GS-grade. </w:t>
      </w:r>
    </w:p>
    <w:p w14:paraId="25943B70" w14:textId="77777777" w:rsidR="004049B5" w:rsidRPr="0035737C" w:rsidRDefault="004049B5" w:rsidP="00D55DD5">
      <w:pPr>
        <w:rPr>
          <w:color w:val="000000" w:themeColor="text1"/>
          <w:szCs w:val="22"/>
        </w:rPr>
      </w:pPr>
      <w:r w:rsidRPr="0035737C">
        <w:rPr>
          <w:color w:val="000000" w:themeColor="text1"/>
          <w:szCs w:val="22"/>
        </w:rPr>
        <w:lastRenderedPageBreak/>
        <w:t xml:space="preserve">If the HPR is higher than the two-step promotion, then the salary may be set either using HPR or the two-step promotion rule (but pay may NEVER be set lower than the two-step promotion rule). </w:t>
      </w:r>
    </w:p>
    <w:p w14:paraId="42B90B28" w14:textId="77777777" w:rsidR="004049B5" w:rsidRPr="0035737C" w:rsidRDefault="004049B5" w:rsidP="00D55DD5">
      <w:pPr>
        <w:rPr>
          <w:color w:val="000000" w:themeColor="text1"/>
          <w:szCs w:val="22"/>
        </w:rPr>
      </w:pPr>
      <w:r w:rsidRPr="0035737C">
        <w:rPr>
          <w:color w:val="000000" w:themeColor="text1"/>
          <w:szCs w:val="22"/>
        </w:rPr>
        <w:t>The role of the HR Specialist is to provide all pay-setting options (the result of the two-step promotion and the result of HPR) to the hiring manager.</w:t>
      </w:r>
    </w:p>
    <w:p w14:paraId="4FEDE4B5" w14:textId="77777777" w:rsidR="004049B5" w:rsidRPr="0035737C" w:rsidRDefault="004049B5" w:rsidP="005D18D3">
      <w:pPr>
        <w:pStyle w:val="Heading3"/>
        <w:numPr>
          <w:ilvl w:val="0"/>
          <w:numId w:val="210"/>
        </w:numPr>
        <w:rPr>
          <w:rFonts w:cs="Times New Roman"/>
          <w:szCs w:val="22"/>
        </w:rPr>
      </w:pPr>
      <w:bookmarkStart w:id="115" w:name="_Toc522719979"/>
      <w:bookmarkStart w:id="116" w:name="_Toc56686589"/>
      <w:bookmarkStart w:id="117" w:name="_Toc131407522"/>
      <w:r w:rsidRPr="0035737C">
        <w:rPr>
          <w:rFonts w:cs="Times New Roman"/>
          <w:szCs w:val="22"/>
        </w:rPr>
        <w:t>HPR and the Two-Step Promotion Rule</w:t>
      </w:r>
      <w:bookmarkEnd w:id="115"/>
      <w:bookmarkEnd w:id="116"/>
      <w:bookmarkEnd w:id="117"/>
    </w:p>
    <w:p w14:paraId="746BD229" w14:textId="0E70347E" w:rsidR="004049B5" w:rsidRPr="0035737C" w:rsidRDefault="004049B5" w:rsidP="008A0871">
      <w:pPr>
        <w:ind w:left="360"/>
        <w:rPr>
          <w:color w:val="000000" w:themeColor="text1"/>
          <w:szCs w:val="22"/>
        </w:rPr>
      </w:pPr>
      <w:r w:rsidRPr="0035737C">
        <w:rPr>
          <w:color w:val="000000" w:themeColor="text1"/>
          <w:szCs w:val="22"/>
        </w:rPr>
        <w:t xml:space="preserve">Laura is a GS-0203-06 step 3 and is promoted to a GS-203-07 position. Both positions are in Los Angeles. </w:t>
      </w:r>
    </w:p>
    <w:p w14:paraId="676A6A00" w14:textId="77777777" w:rsidR="004049B5" w:rsidRPr="0035737C" w:rsidRDefault="004049B5" w:rsidP="008A0871">
      <w:pPr>
        <w:ind w:left="360"/>
        <w:rPr>
          <w:color w:val="000000" w:themeColor="text1"/>
          <w:szCs w:val="22"/>
        </w:rPr>
      </w:pPr>
      <w:r w:rsidRPr="0035737C">
        <w:rPr>
          <w:color w:val="000000" w:themeColor="text1"/>
          <w:szCs w:val="22"/>
        </w:rPr>
        <w:t>Laura previously held a GS-0203-08 step 5 position in 2014 in Washington, DC, left the rolls and returned to the GS-0203-06 position in Los Angeles. </w:t>
      </w:r>
    </w:p>
    <w:p w14:paraId="78716C9F" w14:textId="77777777" w:rsidR="004049B5" w:rsidRPr="0035737C" w:rsidRDefault="004049B5" w:rsidP="004049B5">
      <w:pPr>
        <w:pStyle w:val="ListParagraph"/>
        <w:ind w:left="0"/>
        <w:contextualSpacing w:val="0"/>
        <w:rPr>
          <w:b/>
          <w:color w:val="000000" w:themeColor="text1"/>
          <w:szCs w:val="22"/>
        </w:rPr>
      </w:pPr>
      <w:r w:rsidRPr="0035737C">
        <w:rPr>
          <w:b/>
          <w:color w:val="000000" w:themeColor="text1"/>
          <w:szCs w:val="22"/>
        </w:rPr>
        <w:t>Two-Step Promotion: Standard Method</w:t>
      </w:r>
    </w:p>
    <w:p w14:paraId="3260FBCF" w14:textId="77777777" w:rsidR="004049B5" w:rsidRPr="0035737C" w:rsidRDefault="004049B5" w:rsidP="005D18D3">
      <w:pPr>
        <w:pStyle w:val="ListParagraph"/>
        <w:numPr>
          <w:ilvl w:val="0"/>
          <w:numId w:val="28"/>
        </w:numPr>
        <w:contextualSpacing w:val="0"/>
        <w:rPr>
          <w:b/>
          <w:color w:val="000000" w:themeColor="text1"/>
          <w:szCs w:val="22"/>
        </w:rPr>
      </w:pPr>
      <w:r w:rsidRPr="0035737C">
        <w:rPr>
          <w:b/>
          <w:color w:val="000000" w:themeColor="text1"/>
          <w:szCs w:val="22"/>
        </w:rPr>
        <w:t xml:space="preserve">Step 1: Geographic Conversion and Simultaneous Pay Actions. </w:t>
      </w:r>
      <w:r w:rsidRPr="0035737C">
        <w:rPr>
          <w:i/>
          <w:color w:val="000000" w:themeColor="text1"/>
          <w:szCs w:val="22"/>
        </w:rPr>
        <w:t>None.</w:t>
      </w:r>
    </w:p>
    <w:p w14:paraId="4DA90B57" w14:textId="77777777" w:rsidR="004049B5" w:rsidRPr="0035737C" w:rsidRDefault="004049B5" w:rsidP="005D18D3">
      <w:pPr>
        <w:pStyle w:val="ListParagraph"/>
        <w:numPr>
          <w:ilvl w:val="0"/>
          <w:numId w:val="28"/>
        </w:numPr>
        <w:contextualSpacing w:val="0"/>
        <w:rPr>
          <w:color w:val="000000" w:themeColor="text1"/>
          <w:szCs w:val="22"/>
        </w:rPr>
      </w:pPr>
      <w:r w:rsidRPr="0035737C">
        <w:rPr>
          <w:b/>
          <w:bCs/>
          <w:color w:val="000000" w:themeColor="text1"/>
          <w:szCs w:val="22"/>
        </w:rPr>
        <w:t>Step 2: Apply the Two-Step Promotion Rule</w:t>
      </w:r>
      <w:r w:rsidRPr="0035737C">
        <w:rPr>
          <w:color w:val="000000" w:themeColor="text1"/>
          <w:szCs w:val="22"/>
        </w:rPr>
        <w:t xml:space="preserve">. </w:t>
      </w:r>
    </w:p>
    <w:p w14:paraId="6924EBF5" w14:textId="77777777" w:rsidR="004049B5" w:rsidRPr="0035737C" w:rsidRDefault="004049B5" w:rsidP="005D18D3">
      <w:pPr>
        <w:pStyle w:val="ListParagraph"/>
        <w:numPr>
          <w:ilvl w:val="1"/>
          <w:numId w:val="28"/>
        </w:numPr>
        <w:contextualSpacing w:val="0"/>
        <w:rPr>
          <w:color w:val="000000" w:themeColor="text1"/>
          <w:szCs w:val="22"/>
        </w:rPr>
      </w:pPr>
      <w:r w:rsidRPr="0035737C">
        <w:rPr>
          <w:color w:val="000000" w:themeColor="text1"/>
          <w:szCs w:val="22"/>
        </w:rPr>
        <w:t>Use the GS base table and increase Laura’s current step by two WGIs.</w:t>
      </w:r>
    </w:p>
    <w:p w14:paraId="487D10A9" w14:textId="77777777" w:rsidR="004049B5" w:rsidRPr="0035737C" w:rsidRDefault="004049B5" w:rsidP="005D18D3">
      <w:pPr>
        <w:pStyle w:val="ListParagraph"/>
        <w:numPr>
          <w:ilvl w:val="1"/>
          <w:numId w:val="28"/>
        </w:numPr>
        <w:spacing w:before="0"/>
        <w:contextualSpacing w:val="0"/>
        <w:rPr>
          <w:color w:val="000000" w:themeColor="text1"/>
          <w:szCs w:val="22"/>
        </w:rPr>
      </w:pPr>
      <w:r w:rsidRPr="0035737C">
        <w:rPr>
          <w:color w:val="000000" w:themeColor="text1"/>
          <w:szCs w:val="22"/>
        </w:rPr>
        <w:t>GS-06 step 3 + 2 steps = GS-06 step 5</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21F21F9" w14:textId="77777777" w:rsidTr="005C25D4">
        <w:trPr>
          <w:tblHeader/>
        </w:trPr>
        <w:tc>
          <w:tcPr>
            <w:tcW w:w="720" w:type="dxa"/>
            <w:shd w:val="clear" w:color="auto" w:fill="D9D9D9" w:themeFill="background1" w:themeFillShade="D9"/>
          </w:tcPr>
          <w:p w14:paraId="00F50A80"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3A08194"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F97E3A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1048D21"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6A6E534"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BB4014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3A14D78"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E25BE40"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90065EF"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F533CA5"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74A4FF9"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8EAC89E"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10</w:t>
            </w:r>
          </w:p>
        </w:tc>
      </w:tr>
      <w:tr w:rsidR="004049B5" w:rsidRPr="0035737C" w14:paraId="25167C99" w14:textId="77777777" w:rsidTr="005C25D4">
        <w:tc>
          <w:tcPr>
            <w:tcW w:w="720" w:type="dxa"/>
            <w:shd w:val="clear" w:color="auto" w:fill="FFFF00"/>
          </w:tcPr>
          <w:p w14:paraId="2F673FB9"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Base</w:t>
            </w:r>
          </w:p>
        </w:tc>
        <w:tc>
          <w:tcPr>
            <w:tcW w:w="540" w:type="dxa"/>
            <w:vAlign w:val="center"/>
            <w:hideMark/>
          </w:tcPr>
          <w:p w14:paraId="27047633"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06</w:t>
            </w:r>
          </w:p>
        </w:tc>
        <w:tc>
          <w:tcPr>
            <w:tcW w:w="900" w:type="dxa"/>
            <w:shd w:val="clear" w:color="auto" w:fill="auto"/>
            <w:vAlign w:val="center"/>
            <w:hideMark/>
          </w:tcPr>
          <w:p w14:paraId="71373BC5"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31,819</w:t>
            </w:r>
          </w:p>
        </w:tc>
        <w:tc>
          <w:tcPr>
            <w:tcW w:w="900" w:type="dxa"/>
            <w:shd w:val="clear" w:color="auto" w:fill="auto"/>
            <w:vAlign w:val="center"/>
            <w:hideMark/>
          </w:tcPr>
          <w:p w14:paraId="6EFCEC13"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32,880</w:t>
            </w:r>
          </w:p>
        </w:tc>
        <w:tc>
          <w:tcPr>
            <w:tcW w:w="900" w:type="dxa"/>
            <w:shd w:val="clear" w:color="auto" w:fill="A6A6A6" w:themeFill="background1" w:themeFillShade="A6"/>
            <w:vAlign w:val="center"/>
            <w:hideMark/>
          </w:tcPr>
          <w:p w14:paraId="77F98A50"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33,941</w:t>
            </w:r>
          </w:p>
        </w:tc>
        <w:tc>
          <w:tcPr>
            <w:tcW w:w="900" w:type="dxa"/>
            <w:shd w:val="clear" w:color="auto" w:fill="auto"/>
            <w:vAlign w:val="center"/>
            <w:hideMark/>
          </w:tcPr>
          <w:p w14:paraId="3B3C112E"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35,002</w:t>
            </w:r>
          </w:p>
        </w:tc>
        <w:tc>
          <w:tcPr>
            <w:tcW w:w="900" w:type="dxa"/>
            <w:shd w:val="clear" w:color="auto" w:fill="FFFF00"/>
            <w:vAlign w:val="center"/>
            <w:hideMark/>
          </w:tcPr>
          <w:p w14:paraId="0A6BDDC4"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36,063</w:t>
            </w:r>
          </w:p>
        </w:tc>
        <w:tc>
          <w:tcPr>
            <w:tcW w:w="900" w:type="dxa"/>
            <w:shd w:val="clear" w:color="auto" w:fill="auto"/>
            <w:vAlign w:val="center"/>
            <w:hideMark/>
          </w:tcPr>
          <w:p w14:paraId="672769B0"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37,124</w:t>
            </w:r>
          </w:p>
        </w:tc>
        <w:tc>
          <w:tcPr>
            <w:tcW w:w="900" w:type="dxa"/>
            <w:shd w:val="clear" w:color="auto" w:fill="auto"/>
            <w:vAlign w:val="center"/>
            <w:hideMark/>
          </w:tcPr>
          <w:p w14:paraId="6E0E7BB2"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38,185</w:t>
            </w:r>
          </w:p>
        </w:tc>
        <w:tc>
          <w:tcPr>
            <w:tcW w:w="900" w:type="dxa"/>
            <w:shd w:val="clear" w:color="auto" w:fill="auto"/>
            <w:vAlign w:val="center"/>
            <w:hideMark/>
          </w:tcPr>
          <w:p w14:paraId="3CAC580C"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39,246</w:t>
            </w:r>
          </w:p>
        </w:tc>
        <w:tc>
          <w:tcPr>
            <w:tcW w:w="900" w:type="dxa"/>
            <w:shd w:val="clear" w:color="auto" w:fill="auto"/>
            <w:vAlign w:val="center"/>
            <w:hideMark/>
          </w:tcPr>
          <w:p w14:paraId="3ABA8BEB"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40,307</w:t>
            </w:r>
          </w:p>
        </w:tc>
        <w:tc>
          <w:tcPr>
            <w:tcW w:w="1080" w:type="dxa"/>
            <w:shd w:val="clear" w:color="auto" w:fill="auto"/>
            <w:vAlign w:val="center"/>
            <w:hideMark/>
          </w:tcPr>
          <w:p w14:paraId="21967BC2"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41,368</w:t>
            </w:r>
          </w:p>
        </w:tc>
      </w:tr>
    </w:tbl>
    <w:p w14:paraId="6AB6B91E" w14:textId="77777777" w:rsidR="004049B5" w:rsidRPr="0035737C" w:rsidRDefault="004049B5" w:rsidP="005D18D3">
      <w:pPr>
        <w:pStyle w:val="ListParagraph"/>
        <w:numPr>
          <w:ilvl w:val="0"/>
          <w:numId w:val="28"/>
        </w:numPr>
        <w:contextualSpacing w:val="0"/>
        <w:rPr>
          <w:b/>
          <w:bCs/>
          <w:color w:val="000000" w:themeColor="text1"/>
          <w:szCs w:val="22"/>
        </w:rPr>
      </w:pPr>
      <w:r w:rsidRPr="0035737C">
        <w:rPr>
          <w:b/>
          <w:bCs/>
          <w:color w:val="000000" w:themeColor="text1"/>
          <w:szCs w:val="22"/>
        </w:rPr>
        <w:t xml:space="preserve">Step 3: Promotion Entitlement. </w:t>
      </w:r>
    </w:p>
    <w:p w14:paraId="7EE8B54C" w14:textId="77777777" w:rsidR="004049B5" w:rsidRPr="0035737C" w:rsidRDefault="004049B5" w:rsidP="005D18D3">
      <w:pPr>
        <w:pStyle w:val="ListParagraph"/>
        <w:numPr>
          <w:ilvl w:val="1"/>
          <w:numId w:val="28"/>
        </w:numPr>
        <w:contextualSpacing w:val="0"/>
        <w:rPr>
          <w:b/>
          <w:bCs/>
          <w:color w:val="000000" w:themeColor="text1"/>
          <w:szCs w:val="22"/>
        </w:rPr>
      </w:pPr>
      <w:r w:rsidRPr="0035737C">
        <w:rPr>
          <w:color w:val="000000" w:themeColor="text1"/>
          <w:szCs w:val="22"/>
        </w:rPr>
        <w:t>Find the locality pay table and the special rate table (if applicable) that apply to the current position at the new location (if applicable).</w:t>
      </w:r>
    </w:p>
    <w:p w14:paraId="4080190C" w14:textId="77777777" w:rsidR="004049B5" w:rsidRPr="0035737C" w:rsidRDefault="004049B5" w:rsidP="004049B5">
      <w:pPr>
        <w:pStyle w:val="ListParagraph"/>
        <w:ind w:left="1440"/>
        <w:contextualSpacing w:val="0"/>
        <w:rPr>
          <w:bCs/>
          <w:i/>
          <w:color w:val="000000" w:themeColor="text1"/>
          <w:szCs w:val="22"/>
        </w:rPr>
      </w:pPr>
      <w:r w:rsidRPr="0035737C">
        <w:rPr>
          <w:i/>
          <w:color w:val="000000" w:themeColor="text1"/>
          <w:szCs w:val="22"/>
        </w:rPr>
        <w:t>The LA locality table applies to a GS-0203-06 position in Los Angeles.</w:t>
      </w:r>
    </w:p>
    <w:p w14:paraId="0D4DC5B1" w14:textId="77777777" w:rsidR="004049B5" w:rsidRPr="0035737C" w:rsidRDefault="004049B5" w:rsidP="005D18D3">
      <w:pPr>
        <w:pStyle w:val="ListParagraph"/>
        <w:numPr>
          <w:ilvl w:val="1"/>
          <w:numId w:val="28"/>
        </w:numPr>
        <w:spacing w:before="0"/>
        <w:contextualSpacing w:val="0"/>
        <w:rPr>
          <w:b/>
          <w:bCs/>
          <w:color w:val="000000" w:themeColor="text1"/>
          <w:szCs w:val="22"/>
        </w:rPr>
      </w:pPr>
      <w:r w:rsidRPr="0035737C">
        <w:rPr>
          <w:color w:val="000000" w:themeColor="text1"/>
          <w:szCs w:val="22"/>
        </w:rPr>
        <w:t>Take the GS-06 step 5 and place it on the pay table.</w:t>
      </w:r>
      <w:r w:rsidRPr="0035737C">
        <w:rPr>
          <w:b/>
          <w:bCs/>
          <w:color w:val="000000" w:themeColor="text1"/>
          <w:szCs w:val="22"/>
        </w:rPr>
        <w:t xml:space="preserve"> </w:t>
      </w:r>
      <w:r w:rsidRPr="0035737C">
        <w:rPr>
          <w:color w:val="000000" w:themeColor="text1"/>
          <w:szCs w:val="22"/>
        </w:rPr>
        <w:t xml:space="preserve">$46,756 is Laura’s promotion entitlement. </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43828F4" w14:textId="77777777" w:rsidTr="005C25D4">
        <w:trPr>
          <w:tblHeader/>
        </w:trPr>
        <w:tc>
          <w:tcPr>
            <w:tcW w:w="720" w:type="dxa"/>
            <w:shd w:val="clear" w:color="auto" w:fill="D9D9D9" w:themeFill="background1" w:themeFillShade="D9"/>
          </w:tcPr>
          <w:p w14:paraId="7BA5D317"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3A0179D"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FB6980F"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AF44FDE"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9A8B80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8A8260D"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5C8AE58"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ED535D8"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47F6B13"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73B75F1"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3F2887AD"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0E9CBB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10</w:t>
            </w:r>
          </w:p>
        </w:tc>
      </w:tr>
      <w:tr w:rsidR="004049B5" w:rsidRPr="0035737C" w14:paraId="1FE8072D" w14:textId="77777777" w:rsidTr="005C25D4">
        <w:tc>
          <w:tcPr>
            <w:tcW w:w="720" w:type="dxa"/>
            <w:shd w:val="clear" w:color="auto" w:fill="auto"/>
          </w:tcPr>
          <w:p w14:paraId="298808CF"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LA</w:t>
            </w:r>
          </w:p>
        </w:tc>
        <w:tc>
          <w:tcPr>
            <w:tcW w:w="540" w:type="dxa"/>
            <w:vAlign w:val="center"/>
            <w:hideMark/>
          </w:tcPr>
          <w:p w14:paraId="62C6C3E4"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06</w:t>
            </w:r>
          </w:p>
        </w:tc>
        <w:tc>
          <w:tcPr>
            <w:tcW w:w="900" w:type="dxa"/>
            <w:shd w:val="clear" w:color="auto" w:fill="auto"/>
            <w:vAlign w:val="center"/>
            <w:hideMark/>
          </w:tcPr>
          <w:p w14:paraId="7E55E1BC"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41,253</w:t>
            </w:r>
          </w:p>
        </w:tc>
        <w:tc>
          <w:tcPr>
            <w:tcW w:w="900" w:type="dxa"/>
            <w:shd w:val="clear" w:color="auto" w:fill="auto"/>
            <w:vAlign w:val="center"/>
            <w:hideMark/>
          </w:tcPr>
          <w:p w14:paraId="3FC1D651"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42,629</w:t>
            </w:r>
          </w:p>
        </w:tc>
        <w:tc>
          <w:tcPr>
            <w:tcW w:w="900" w:type="dxa"/>
            <w:shd w:val="clear" w:color="auto" w:fill="auto"/>
            <w:vAlign w:val="center"/>
            <w:hideMark/>
          </w:tcPr>
          <w:p w14:paraId="0A47C65C"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44,005</w:t>
            </w:r>
          </w:p>
        </w:tc>
        <w:tc>
          <w:tcPr>
            <w:tcW w:w="900" w:type="dxa"/>
            <w:shd w:val="clear" w:color="auto" w:fill="auto"/>
            <w:vAlign w:val="center"/>
            <w:hideMark/>
          </w:tcPr>
          <w:p w14:paraId="7E915E3B"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45,380</w:t>
            </w:r>
          </w:p>
        </w:tc>
        <w:tc>
          <w:tcPr>
            <w:tcW w:w="900" w:type="dxa"/>
            <w:shd w:val="clear" w:color="auto" w:fill="FFFF00"/>
            <w:vAlign w:val="center"/>
            <w:hideMark/>
          </w:tcPr>
          <w:p w14:paraId="29D90116"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46,756</w:t>
            </w:r>
          </w:p>
        </w:tc>
        <w:tc>
          <w:tcPr>
            <w:tcW w:w="900" w:type="dxa"/>
            <w:shd w:val="clear" w:color="auto" w:fill="auto"/>
            <w:vAlign w:val="center"/>
            <w:hideMark/>
          </w:tcPr>
          <w:p w14:paraId="050B6204"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48,131</w:t>
            </w:r>
          </w:p>
        </w:tc>
        <w:tc>
          <w:tcPr>
            <w:tcW w:w="900" w:type="dxa"/>
            <w:shd w:val="clear" w:color="auto" w:fill="auto"/>
            <w:vAlign w:val="center"/>
            <w:hideMark/>
          </w:tcPr>
          <w:p w14:paraId="20BBEFB3"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49,507</w:t>
            </w:r>
          </w:p>
        </w:tc>
        <w:tc>
          <w:tcPr>
            <w:tcW w:w="900" w:type="dxa"/>
            <w:shd w:val="clear" w:color="auto" w:fill="auto"/>
            <w:vAlign w:val="center"/>
            <w:hideMark/>
          </w:tcPr>
          <w:p w14:paraId="64E75B00"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50,882</w:t>
            </w:r>
          </w:p>
        </w:tc>
        <w:tc>
          <w:tcPr>
            <w:tcW w:w="900" w:type="dxa"/>
            <w:shd w:val="clear" w:color="auto" w:fill="auto"/>
            <w:vAlign w:val="center"/>
            <w:hideMark/>
          </w:tcPr>
          <w:p w14:paraId="1A9AF8F4"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52,258</w:t>
            </w:r>
          </w:p>
        </w:tc>
        <w:tc>
          <w:tcPr>
            <w:tcW w:w="1080" w:type="dxa"/>
            <w:shd w:val="clear" w:color="auto" w:fill="auto"/>
            <w:vAlign w:val="center"/>
            <w:hideMark/>
          </w:tcPr>
          <w:p w14:paraId="464D55F9"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53,634</w:t>
            </w:r>
          </w:p>
        </w:tc>
      </w:tr>
    </w:tbl>
    <w:p w14:paraId="23681B65" w14:textId="77777777" w:rsidR="004049B5" w:rsidRPr="0035737C" w:rsidRDefault="004049B5" w:rsidP="005D18D3">
      <w:pPr>
        <w:pStyle w:val="ListParagraph"/>
        <w:numPr>
          <w:ilvl w:val="0"/>
          <w:numId w:val="28"/>
        </w:numPr>
        <w:contextualSpacing w:val="0"/>
        <w:rPr>
          <w:b/>
          <w:color w:val="000000" w:themeColor="text1"/>
          <w:szCs w:val="22"/>
        </w:rPr>
      </w:pPr>
      <w:r w:rsidRPr="0035737C">
        <w:rPr>
          <w:b/>
          <w:bCs/>
          <w:color w:val="000000" w:themeColor="text1"/>
          <w:szCs w:val="22"/>
        </w:rPr>
        <w:t>Step 4: Set the Pay</w:t>
      </w:r>
      <w:r w:rsidRPr="0035737C">
        <w:rPr>
          <w:b/>
          <w:color w:val="000000" w:themeColor="text1"/>
          <w:szCs w:val="22"/>
        </w:rPr>
        <w:t xml:space="preserve">. </w:t>
      </w:r>
    </w:p>
    <w:p w14:paraId="6BEFC78F" w14:textId="77777777" w:rsidR="004049B5" w:rsidRPr="0035737C" w:rsidRDefault="004049B5" w:rsidP="005D18D3">
      <w:pPr>
        <w:pStyle w:val="ListParagraph"/>
        <w:numPr>
          <w:ilvl w:val="1"/>
          <w:numId w:val="28"/>
        </w:numPr>
        <w:contextualSpacing w:val="0"/>
        <w:rPr>
          <w:b/>
          <w:color w:val="000000" w:themeColor="text1"/>
          <w:szCs w:val="22"/>
        </w:rPr>
      </w:pPr>
      <w:r w:rsidRPr="0035737C">
        <w:rPr>
          <w:color w:val="000000" w:themeColor="text1"/>
          <w:szCs w:val="22"/>
        </w:rPr>
        <w:t>Find the locality pay table and the special rate table (if applicable) that apply to position you are filling at the new location (if applicable).</w:t>
      </w:r>
    </w:p>
    <w:p w14:paraId="68C798EE" w14:textId="77777777" w:rsidR="004049B5" w:rsidRPr="0035737C" w:rsidRDefault="004049B5" w:rsidP="004049B5">
      <w:pPr>
        <w:pStyle w:val="ListParagraph"/>
        <w:ind w:left="1440"/>
        <w:contextualSpacing w:val="0"/>
        <w:rPr>
          <w:i/>
          <w:color w:val="000000" w:themeColor="text1"/>
          <w:szCs w:val="22"/>
        </w:rPr>
      </w:pPr>
      <w:r w:rsidRPr="0035737C">
        <w:rPr>
          <w:i/>
          <w:color w:val="000000" w:themeColor="text1"/>
          <w:szCs w:val="22"/>
        </w:rPr>
        <w:t>The LA locality applies to a GS-0203-07 position in Los Angeles.</w:t>
      </w:r>
    </w:p>
    <w:p w14:paraId="4C42D686" w14:textId="77777777" w:rsidR="004049B5" w:rsidRPr="0035737C" w:rsidRDefault="004049B5" w:rsidP="005D18D3">
      <w:pPr>
        <w:pStyle w:val="ListParagraph"/>
        <w:numPr>
          <w:ilvl w:val="1"/>
          <w:numId w:val="28"/>
        </w:numPr>
        <w:contextualSpacing w:val="0"/>
        <w:rPr>
          <w:color w:val="000000" w:themeColor="text1"/>
          <w:szCs w:val="22"/>
        </w:rPr>
      </w:pPr>
      <w:r w:rsidRPr="0035737C">
        <w:rPr>
          <w:color w:val="000000" w:themeColor="text1"/>
          <w:szCs w:val="22"/>
        </w:rPr>
        <w:t>Slot $46,756 (promotion entitlement) into the GS-07 grade on the Los Angeles locality table.</w:t>
      </w:r>
    </w:p>
    <w:p w14:paraId="3B2CBA62" w14:textId="77777777" w:rsidR="004049B5" w:rsidRPr="0035737C" w:rsidRDefault="004049B5" w:rsidP="005D18D3">
      <w:pPr>
        <w:pStyle w:val="ListParagraph"/>
        <w:numPr>
          <w:ilvl w:val="1"/>
          <w:numId w:val="28"/>
        </w:numPr>
        <w:spacing w:before="0"/>
        <w:contextualSpacing w:val="0"/>
        <w:rPr>
          <w:color w:val="000000" w:themeColor="text1"/>
          <w:szCs w:val="22"/>
        </w:rPr>
      </w:pPr>
      <w:r w:rsidRPr="0035737C">
        <w:rPr>
          <w:color w:val="000000" w:themeColor="text1"/>
          <w:szCs w:val="22"/>
        </w:rPr>
        <w:t xml:space="preserve">$46,756 falls between step 1 and step 2. </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5835405" w14:textId="77777777" w:rsidTr="005C25D4">
        <w:trPr>
          <w:tblHeader/>
        </w:trPr>
        <w:tc>
          <w:tcPr>
            <w:tcW w:w="720" w:type="dxa"/>
            <w:shd w:val="clear" w:color="auto" w:fill="D9D9D9" w:themeFill="background1" w:themeFillShade="D9"/>
          </w:tcPr>
          <w:p w14:paraId="3DF70410"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863B81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49977B6"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E924D8A"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DB5B1D3"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E73CDE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BAE35F6"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558F68E"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0F79DC5"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66C75E4"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9F3983F"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124A2B8"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10</w:t>
            </w:r>
          </w:p>
        </w:tc>
      </w:tr>
      <w:tr w:rsidR="004049B5" w:rsidRPr="0035737C" w14:paraId="5EFE0A73" w14:textId="77777777" w:rsidTr="005C25D4">
        <w:tc>
          <w:tcPr>
            <w:tcW w:w="720" w:type="dxa"/>
            <w:shd w:val="clear" w:color="auto" w:fill="auto"/>
          </w:tcPr>
          <w:p w14:paraId="0A3B223B"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LA</w:t>
            </w:r>
          </w:p>
        </w:tc>
        <w:tc>
          <w:tcPr>
            <w:tcW w:w="540" w:type="dxa"/>
            <w:vAlign w:val="center"/>
            <w:hideMark/>
          </w:tcPr>
          <w:p w14:paraId="199CDFD1"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07</w:t>
            </w:r>
          </w:p>
        </w:tc>
        <w:tc>
          <w:tcPr>
            <w:tcW w:w="900" w:type="dxa"/>
            <w:shd w:val="clear" w:color="auto" w:fill="A6A6A6" w:themeFill="background1" w:themeFillShade="A6"/>
            <w:vAlign w:val="center"/>
            <w:hideMark/>
          </w:tcPr>
          <w:p w14:paraId="3243191D"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45,843</w:t>
            </w:r>
          </w:p>
        </w:tc>
        <w:tc>
          <w:tcPr>
            <w:tcW w:w="900" w:type="dxa"/>
            <w:shd w:val="clear" w:color="auto" w:fill="FFFF00"/>
            <w:vAlign w:val="center"/>
            <w:hideMark/>
          </w:tcPr>
          <w:p w14:paraId="53272C40"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47,372</w:t>
            </w:r>
          </w:p>
        </w:tc>
        <w:tc>
          <w:tcPr>
            <w:tcW w:w="900" w:type="dxa"/>
            <w:shd w:val="clear" w:color="auto" w:fill="auto"/>
            <w:vAlign w:val="center"/>
            <w:hideMark/>
          </w:tcPr>
          <w:p w14:paraId="20D96E5D"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48,900</w:t>
            </w:r>
          </w:p>
        </w:tc>
        <w:tc>
          <w:tcPr>
            <w:tcW w:w="900" w:type="dxa"/>
            <w:shd w:val="clear" w:color="auto" w:fill="auto"/>
            <w:vAlign w:val="center"/>
            <w:hideMark/>
          </w:tcPr>
          <w:p w14:paraId="506BBAD4"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50,429</w:t>
            </w:r>
          </w:p>
        </w:tc>
        <w:tc>
          <w:tcPr>
            <w:tcW w:w="900" w:type="dxa"/>
            <w:shd w:val="clear" w:color="auto" w:fill="auto"/>
            <w:vAlign w:val="center"/>
            <w:hideMark/>
          </w:tcPr>
          <w:p w14:paraId="4FEB3713"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51,957</w:t>
            </w:r>
          </w:p>
        </w:tc>
        <w:tc>
          <w:tcPr>
            <w:tcW w:w="900" w:type="dxa"/>
            <w:shd w:val="clear" w:color="auto" w:fill="auto"/>
            <w:vAlign w:val="center"/>
            <w:hideMark/>
          </w:tcPr>
          <w:p w14:paraId="0DACA880"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53,486</w:t>
            </w:r>
          </w:p>
        </w:tc>
        <w:tc>
          <w:tcPr>
            <w:tcW w:w="900" w:type="dxa"/>
            <w:shd w:val="clear" w:color="auto" w:fill="auto"/>
            <w:vAlign w:val="center"/>
            <w:hideMark/>
          </w:tcPr>
          <w:p w14:paraId="33C8ECC0"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55,014</w:t>
            </w:r>
          </w:p>
        </w:tc>
        <w:tc>
          <w:tcPr>
            <w:tcW w:w="900" w:type="dxa"/>
            <w:shd w:val="clear" w:color="auto" w:fill="auto"/>
            <w:vAlign w:val="center"/>
            <w:hideMark/>
          </w:tcPr>
          <w:p w14:paraId="3E2F48B5"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56,543</w:t>
            </w:r>
          </w:p>
        </w:tc>
        <w:tc>
          <w:tcPr>
            <w:tcW w:w="900" w:type="dxa"/>
            <w:shd w:val="clear" w:color="auto" w:fill="auto"/>
            <w:vAlign w:val="center"/>
            <w:hideMark/>
          </w:tcPr>
          <w:p w14:paraId="3705221E"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58,072</w:t>
            </w:r>
          </w:p>
        </w:tc>
        <w:tc>
          <w:tcPr>
            <w:tcW w:w="1080" w:type="dxa"/>
            <w:shd w:val="clear" w:color="auto" w:fill="auto"/>
            <w:vAlign w:val="center"/>
            <w:hideMark/>
          </w:tcPr>
          <w:p w14:paraId="5AFAB4FC" w14:textId="77777777" w:rsidR="004049B5" w:rsidRPr="008A0871" w:rsidRDefault="004049B5" w:rsidP="008A0871">
            <w:pPr>
              <w:spacing w:before="0" w:after="0"/>
              <w:jc w:val="center"/>
              <w:rPr>
                <w:rFonts w:asciiTheme="minorHAnsi" w:hAnsiTheme="minorHAnsi" w:cstheme="minorHAnsi"/>
                <w:bCs/>
                <w:color w:val="000000" w:themeColor="text1"/>
                <w:szCs w:val="22"/>
              </w:rPr>
            </w:pPr>
            <w:r w:rsidRPr="008A0871">
              <w:rPr>
                <w:rFonts w:asciiTheme="minorHAnsi" w:hAnsiTheme="minorHAnsi" w:cstheme="minorHAnsi"/>
                <w:bCs/>
                <w:color w:val="000000" w:themeColor="text1"/>
                <w:szCs w:val="22"/>
              </w:rPr>
              <w:t>59,600</w:t>
            </w:r>
          </w:p>
        </w:tc>
      </w:tr>
    </w:tbl>
    <w:p w14:paraId="52E3D4FD" w14:textId="77777777" w:rsidR="004049B5" w:rsidRPr="0035737C" w:rsidRDefault="004049B5" w:rsidP="005D18D3">
      <w:pPr>
        <w:pStyle w:val="ListParagraph"/>
        <w:numPr>
          <w:ilvl w:val="1"/>
          <w:numId w:val="28"/>
        </w:numPr>
        <w:contextualSpacing w:val="0"/>
        <w:rPr>
          <w:color w:val="000000" w:themeColor="text1"/>
          <w:szCs w:val="22"/>
        </w:rPr>
      </w:pPr>
      <w:r w:rsidRPr="0035737C">
        <w:rPr>
          <w:color w:val="000000" w:themeColor="text1"/>
          <w:szCs w:val="22"/>
        </w:rPr>
        <w:t xml:space="preserve">Under the two-step promotion rule, Laura is entitled to GS-07 step 2, $47,372, Los Angeles. </w:t>
      </w:r>
    </w:p>
    <w:p w14:paraId="096EC761" w14:textId="77777777" w:rsidR="004049B5" w:rsidRPr="0035737C" w:rsidRDefault="004049B5" w:rsidP="004049B5">
      <w:pPr>
        <w:rPr>
          <w:color w:val="000000" w:themeColor="text1"/>
          <w:szCs w:val="22"/>
        </w:rPr>
      </w:pPr>
      <w:r w:rsidRPr="0035737C">
        <w:rPr>
          <w:color w:val="000000" w:themeColor="text1"/>
          <w:szCs w:val="22"/>
        </w:rPr>
        <w:t>Now let’s see what we get under HPR.</w:t>
      </w:r>
    </w:p>
    <w:p w14:paraId="79E38311" w14:textId="77777777" w:rsidR="004049B5" w:rsidRPr="0035737C" w:rsidRDefault="004049B5" w:rsidP="004049B5">
      <w:pPr>
        <w:rPr>
          <w:b/>
          <w:color w:val="000000" w:themeColor="text1"/>
          <w:szCs w:val="22"/>
        </w:rPr>
      </w:pPr>
      <w:r w:rsidRPr="0035737C">
        <w:rPr>
          <w:b/>
          <w:color w:val="000000" w:themeColor="text1"/>
          <w:szCs w:val="22"/>
        </w:rPr>
        <w:t>Highest Previous Rate</w:t>
      </w:r>
    </w:p>
    <w:p w14:paraId="2828112C" w14:textId="77777777" w:rsidR="004049B5" w:rsidRPr="0035737C" w:rsidRDefault="004049B5" w:rsidP="005D18D3">
      <w:pPr>
        <w:pStyle w:val="ListParagraph"/>
        <w:numPr>
          <w:ilvl w:val="0"/>
          <w:numId w:val="29"/>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24279157" w14:textId="77777777" w:rsidR="004049B5" w:rsidRPr="0035737C" w:rsidRDefault="004049B5" w:rsidP="005D18D3">
      <w:pPr>
        <w:pStyle w:val="ListParagraph"/>
        <w:numPr>
          <w:ilvl w:val="0"/>
          <w:numId w:val="30"/>
        </w:numPr>
        <w:contextualSpacing w:val="0"/>
        <w:rPr>
          <w:color w:val="000000" w:themeColor="text1"/>
          <w:szCs w:val="22"/>
        </w:rPr>
      </w:pPr>
      <w:r w:rsidRPr="0035737C">
        <w:rPr>
          <w:color w:val="000000" w:themeColor="text1"/>
          <w:szCs w:val="22"/>
        </w:rPr>
        <w:lastRenderedPageBreak/>
        <w:t>Laura earned her HPR in 2014 as a GS-08 step 5 in Washington, DC so get the 2014 GS base table.</w:t>
      </w:r>
    </w:p>
    <w:p w14:paraId="1CFF6D9B" w14:textId="77777777" w:rsidR="004049B5" w:rsidRPr="0035737C" w:rsidRDefault="004049B5" w:rsidP="005D18D3">
      <w:pPr>
        <w:pStyle w:val="ListParagraph"/>
        <w:numPr>
          <w:ilvl w:val="0"/>
          <w:numId w:val="30"/>
        </w:numPr>
        <w:spacing w:before="0"/>
        <w:contextualSpacing w:val="0"/>
        <w:rPr>
          <w:color w:val="000000" w:themeColor="text1"/>
          <w:szCs w:val="22"/>
        </w:rPr>
      </w:pPr>
      <w:r w:rsidRPr="0035737C">
        <w:rPr>
          <w:color w:val="000000" w:themeColor="text1"/>
          <w:szCs w:val="22"/>
        </w:rPr>
        <w:t>Laura’s HPR is $43,075.</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00C1384E" w14:textId="77777777" w:rsidTr="005C25D4">
        <w:trPr>
          <w:tblHeader/>
        </w:trPr>
        <w:tc>
          <w:tcPr>
            <w:tcW w:w="720" w:type="dxa"/>
            <w:shd w:val="clear" w:color="auto" w:fill="FFFF00"/>
          </w:tcPr>
          <w:p w14:paraId="0E1C933A"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2014</w:t>
            </w:r>
          </w:p>
        </w:tc>
        <w:tc>
          <w:tcPr>
            <w:tcW w:w="540" w:type="dxa"/>
            <w:shd w:val="clear" w:color="auto" w:fill="D9D9D9" w:themeFill="background1" w:themeFillShade="D9"/>
            <w:hideMark/>
          </w:tcPr>
          <w:p w14:paraId="7948C938"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85C6F8A"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D2FE743"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1C7BF00"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6F70551"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D93D59D"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B76A2B5"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14CB5D9"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6E9133B"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693B0A1"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AEBBD12"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STEP 10</w:t>
            </w:r>
          </w:p>
        </w:tc>
      </w:tr>
      <w:tr w:rsidR="004049B5" w:rsidRPr="0035737C" w14:paraId="3EBD2C5F" w14:textId="77777777" w:rsidTr="005C25D4">
        <w:trPr>
          <w:trHeight w:val="215"/>
        </w:trPr>
        <w:tc>
          <w:tcPr>
            <w:tcW w:w="720" w:type="dxa"/>
          </w:tcPr>
          <w:p w14:paraId="0F99B6DF" w14:textId="77777777" w:rsidR="004049B5" w:rsidRPr="008A0871" w:rsidRDefault="004049B5" w:rsidP="008A0871">
            <w:pPr>
              <w:spacing w:before="0" w:after="0"/>
              <w:jc w:val="center"/>
              <w:rPr>
                <w:rFonts w:asciiTheme="minorHAnsi" w:hAnsiTheme="minorHAnsi" w:cstheme="minorHAnsi"/>
                <w:b/>
                <w:bCs/>
                <w:color w:val="000000" w:themeColor="text1"/>
                <w:szCs w:val="22"/>
              </w:rPr>
            </w:pPr>
            <w:r w:rsidRPr="008A0871">
              <w:rPr>
                <w:rFonts w:asciiTheme="minorHAnsi" w:hAnsiTheme="minorHAnsi" w:cstheme="minorHAnsi"/>
                <w:b/>
                <w:bCs/>
                <w:color w:val="000000" w:themeColor="text1"/>
                <w:szCs w:val="22"/>
              </w:rPr>
              <w:t>Base</w:t>
            </w:r>
          </w:p>
        </w:tc>
        <w:tc>
          <w:tcPr>
            <w:tcW w:w="540" w:type="dxa"/>
            <w:vAlign w:val="center"/>
            <w:hideMark/>
          </w:tcPr>
          <w:p w14:paraId="170934C6"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08</w:t>
            </w:r>
          </w:p>
        </w:tc>
        <w:tc>
          <w:tcPr>
            <w:tcW w:w="900" w:type="dxa"/>
            <w:shd w:val="clear" w:color="auto" w:fill="auto"/>
            <w:vAlign w:val="center"/>
            <w:hideMark/>
          </w:tcPr>
          <w:p w14:paraId="573A51E7"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38,007</w:t>
            </w:r>
          </w:p>
        </w:tc>
        <w:tc>
          <w:tcPr>
            <w:tcW w:w="900" w:type="dxa"/>
            <w:shd w:val="clear" w:color="auto" w:fill="auto"/>
            <w:vAlign w:val="center"/>
            <w:hideMark/>
          </w:tcPr>
          <w:p w14:paraId="7364F56D"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39,274</w:t>
            </w:r>
          </w:p>
        </w:tc>
        <w:tc>
          <w:tcPr>
            <w:tcW w:w="900" w:type="dxa"/>
            <w:shd w:val="clear" w:color="auto" w:fill="auto"/>
            <w:vAlign w:val="center"/>
            <w:hideMark/>
          </w:tcPr>
          <w:p w14:paraId="03284B57"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40,541</w:t>
            </w:r>
          </w:p>
        </w:tc>
        <w:tc>
          <w:tcPr>
            <w:tcW w:w="900" w:type="dxa"/>
            <w:shd w:val="clear" w:color="auto" w:fill="auto"/>
            <w:vAlign w:val="center"/>
            <w:hideMark/>
          </w:tcPr>
          <w:p w14:paraId="3BDEFC15"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41,808</w:t>
            </w:r>
          </w:p>
        </w:tc>
        <w:tc>
          <w:tcPr>
            <w:tcW w:w="900" w:type="dxa"/>
            <w:shd w:val="clear" w:color="auto" w:fill="FFFF00"/>
            <w:vAlign w:val="center"/>
            <w:hideMark/>
          </w:tcPr>
          <w:p w14:paraId="7479834D"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43,075</w:t>
            </w:r>
          </w:p>
        </w:tc>
        <w:tc>
          <w:tcPr>
            <w:tcW w:w="900" w:type="dxa"/>
            <w:shd w:val="clear" w:color="auto" w:fill="auto"/>
            <w:vAlign w:val="center"/>
            <w:hideMark/>
          </w:tcPr>
          <w:p w14:paraId="74AF115D"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44,342</w:t>
            </w:r>
          </w:p>
        </w:tc>
        <w:tc>
          <w:tcPr>
            <w:tcW w:w="900" w:type="dxa"/>
            <w:shd w:val="clear" w:color="auto" w:fill="auto"/>
            <w:vAlign w:val="center"/>
            <w:hideMark/>
          </w:tcPr>
          <w:p w14:paraId="7B3A084E"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45,609</w:t>
            </w:r>
          </w:p>
        </w:tc>
        <w:tc>
          <w:tcPr>
            <w:tcW w:w="900" w:type="dxa"/>
            <w:vAlign w:val="center"/>
            <w:hideMark/>
          </w:tcPr>
          <w:p w14:paraId="7C5D8B59"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46,876</w:t>
            </w:r>
          </w:p>
        </w:tc>
        <w:tc>
          <w:tcPr>
            <w:tcW w:w="1080" w:type="dxa"/>
            <w:vAlign w:val="center"/>
            <w:hideMark/>
          </w:tcPr>
          <w:p w14:paraId="2BB7CEA4"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48,143</w:t>
            </w:r>
          </w:p>
        </w:tc>
        <w:tc>
          <w:tcPr>
            <w:tcW w:w="1080" w:type="dxa"/>
            <w:shd w:val="clear" w:color="auto" w:fill="auto"/>
            <w:vAlign w:val="center"/>
            <w:hideMark/>
          </w:tcPr>
          <w:p w14:paraId="457F466A" w14:textId="77777777" w:rsidR="004049B5" w:rsidRPr="008A0871" w:rsidRDefault="004049B5" w:rsidP="008A0871">
            <w:pPr>
              <w:spacing w:before="0" w:after="0"/>
              <w:jc w:val="center"/>
              <w:rPr>
                <w:rFonts w:asciiTheme="minorHAnsi" w:hAnsiTheme="minorHAnsi" w:cstheme="minorHAnsi"/>
                <w:color w:val="000000" w:themeColor="text1"/>
                <w:szCs w:val="22"/>
              </w:rPr>
            </w:pPr>
            <w:r w:rsidRPr="008A0871">
              <w:rPr>
                <w:rFonts w:asciiTheme="minorHAnsi" w:hAnsiTheme="minorHAnsi" w:cstheme="minorHAnsi"/>
                <w:color w:val="000000" w:themeColor="text1"/>
                <w:szCs w:val="22"/>
              </w:rPr>
              <w:t>49,410</w:t>
            </w:r>
          </w:p>
        </w:tc>
      </w:tr>
    </w:tbl>
    <w:p w14:paraId="7A5C0682" w14:textId="173B91DC" w:rsidR="004049B5" w:rsidRPr="0035737C" w:rsidRDefault="0004448A" w:rsidP="005D18D3">
      <w:pPr>
        <w:pStyle w:val="ListParagraph"/>
        <w:numPr>
          <w:ilvl w:val="0"/>
          <w:numId w:val="30"/>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EC3F41">
        <w:rPr>
          <w:color w:val="000000" w:themeColor="text1"/>
          <w:szCs w:val="22"/>
        </w:rPr>
        <w:t xml:space="preserve"> </w:t>
      </w:r>
      <w:r w:rsidR="004049B5" w:rsidRPr="0035737C">
        <w:rPr>
          <w:i/>
          <w:color w:val="000000" w:themeColor="text1"/>
          <w:szCs w:val="22"/>
        </w:rPr>
        <w:t>Yes.</w:t>
      </w:r>
    </w:p>
    <w:p w14:paraId="3772ACCD" w14:textId="77777777" w:rsidR="004049B5" w:rsidRPr="0035737C" w:rsidRDefault="004049B5" w:rsidP="005D18D3">
      <w:pPr>
        <w:pStyle w:val="ListParagraph"/>
        <w:numPr>
          <w:ilvl w:val="0"/>
          <w:numId w:val="29"/>
        </w:numPr>
        <w:contextualSpacing w:val="0"/>
        <w:rPr>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455C0CD0" w14:textId="77777777" w:rsidR="004049B5" w:rsidRPr="0035737C" w:rsidRDefault="004049B5" w:rsidP="005D18D3">
      <w:pPr>
        <w:pStyle w:val="ListParagraph"/>
        <w:numPr>
          <w:ilvl w:val="1"/>
          <w:numId w:val="29"/>
        </w:numPr>
        <w:spacing w:before="0"/>
        <w:contextualSpacing w:val="0"/>
        <w:rPr>
          <w:color w:val="000000" w:themeColor="text1"/>
          <w:szCs w:val="22"/>
        </w:rPr>
      </w:pPr>
      <w:r w:rsidRPr="0035737C">
        <w:rPr>
          <w:color w:val="000000" w:themeColor="text1"/>
          <w:szCs w:val="22"/>
        </w:rPr>
        <w:t>We’re filling a GS-07 position so take the same GS Base table and slot her HPR ($43,075) into grade 07 on the 2014 GS Base Table.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DEBE926" w14:textId="77777777" w:rsidTr="005C25D4">
        <w:trPr>
          <w:tblHeader/>
        </w:trPr>
        <w:tc>
          <w:tcPr>
            <w:tcW w:w="720" w:type="dxa"/>
            <w:shd w:val="clear" w:color="auto" w:fill="FFFF00"/>
          </w:tcPr>
          <w:p w14:paraId="77646751"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2014</w:t>
            </w:r>
          </w:p>
        </w:tc>
        <w:tc>
          <w:tcPr>
            <w:tcW w:w="540" w:type="dxa"/>
            <w:shd w:val="clear" w:color="auto" w:fill="D9D9D9" w:themeFill="background1" w:themeFillShade="D9"/>
            <w:hideMark/>
          </w:tcPr>
          <w:p w14:paraId="61DC93DF"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621BF2E"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7B03A80"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EC124D3"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2AEBB2C"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44F5F07"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3FD536E"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8766C2A"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22072DB"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1E30F1A"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EC74698"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10</w:t>
            </w:r>
          </w:p>
        </w:tc>
      </w:tr>
      <w:tr w:rsidR="004049B5" w:rsidRPr="0035737C" w14:paraId="6CD6AE62" w14:textId="77777777" w:rsidTr="005C25D4">
        <w:trPr>
          <w:trHeight w:val="215"/>
        </w:trPr>
        <w:tc>
          <w:tcPr>
            <w:tcW w:w="720" w:type="dxa"/>
          </w:tcPr>
          <w:p w14:paraId="2E5C0590"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Base</w:t>
            </w:r>
          </w:p>
        </w:tc>
        <w:tc>
          <w:tcPr>
            <w:tcW w:w="540" w:type="dxa"/>
            <w:vAlign w:val="center"/>
            <w:hideMark/>
          </w:tcPr>
          <w:p w14:paraId="1B4E25FA"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07</w:t>
            </w:r>
          </w:p>
        </w:tc>
        <w:tc>
          <w:tcPr>
            <w:tcW w:w="900" w:type="dxa"/>
            <w:shd w:val="clear" w:color="auto" w:fill="auto"/>
            <w:vAlign w:val="center"/>
            <w:hideMark/>
          </w:tcPr>
          <w:p w14:paraId="2013B84C"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34,319</w:t>
            </w:r>
          </w:p>
        </w:tc>
        <w:tc>
          <w:tcPr>
            <w:tcW w:w="900" w:type="dxa"/>
            <w:shd w:val="clear" w:color="auto" w:fill="auto"/>
            <w:vAlign w:val="center"/>
            <w:hideMark/>
          </w:tcPr>
          <w:p w14:paraId="2F91F23C"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35,463</w:t>
            </w:r>
          </w:p>
        </w:tc>
        <w:tc>
          <w:tcPr>
            <w:tcW w:w="900" w:type="dxa"/>
            <w:shd w:val="clear" w:color="auto" w:fill="auto"/>
            <w:vAlign w:val="center"/>
            <w:hideMark/>
          </w:tcPr>
          <w:p w14:paraId="0D06AB3C"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36,607</w:t>
            </w:r>
          </w:p>
        </w:tc>
        <w:tc>
          <w:tcPr>
            <w:tcW w:w="900" w:type="dxa"/>
            <w:shd w:val="clear" w:color="auto" w:fill="auto"/>
            <w:vAlign w:val="center"/>
            <w:hideMark/>
          </w:tcPr>
          <w:p w14:paraId="53E3E28E"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37,751</w:t>
            </w:r>
          </w:p>
        </w:tc>
        <w:tc>
          <w:tcPr>
            <w:tcW w:w="900" w:type="dxa"/>
            <w:shd w:val="clear" w:color="auto" w:fill="auto"/>
            <w:vAlign w:val="center"/>
            <w:hideMark/>
          </w:tcPr>
          <w:p w14:paraId="68773F8B"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38,895</w:t>
            </w:r>
          </w:p>
        </w:tc>
        <w:tc>
          <w:tcPr>
            <w:tcW w:w="900" w:type="dxa"/>
            <w:shd w:val="clear" w:color="auto" w:fill="auto"/>
            <w:vAlign w:val="center"/>
            <w:hideMark/>
          </w:tcPr>
          <w:p w14:paraId="41CDAF28"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40,039</w:t>
            </w:r>
          </w:p>
        </w:tc>
        <w:tc>
          <w:tcPr>
            <w:tcW w:w="900" w:type="dxa"/>
            <w:shd w:val="clear" w:color="auto" w:fill="auto"/>
            <w:vAlign w:val="center"/>
            <w:hideMark/>
          </w:tcPr>
          <w:p w14:paraId="0AC56E72"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41,183</w:t>
            </w:r>
          </w:p>
        </w:tc>
        <w:tc>
          <w:tcPr>
            <w:tcW w:w="900" w:type="dxa"/>
            <w:shd w:val="clear" w:color="auto" w:fill="A6A6A6" w:themeFill="background1" w:themeFillShade="A6"/>
            <w:vAlign w:val="center"/>
            <w:hideMark/>
          </w:tcPr>
          <w:p w14:paraId="532AC7E1"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42,327</w:t>
            </w:r>
          </w:p>
        </w:tc>
        <w:tc>
          <w:tcPr>
            <w:tcW w:w="900" w:type="dxa"/>
            <w:shd w:val="clear" w:color="auto" w:fill="FFFF00"/>
            <w:vAlign w:val="center"/>
            <w:hideMark/>
          </w:tcPr>
          <w:p w14:paraId="2B42F2FC"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43,471</w:t>
            </w:r>
          </w:p>
        </w:tc>
        <w:tc>
          <w:tcPr>
            <w:tcW w:w="1080" w:type="dxa"/>
            <w:shd w:val="clear" w:color="auto" w:fill="auto"/>
            <w:vAlign w:val="center"/>
            <w:hideMark/>
          </w:tcPr>
          <w:p w14:paraId="427064C5" w14:textId="77777777" w:rsidR="004049B5" w:rsidRPr="00785875" w:rsidRDefault="004049B5" w:rsidP="00785875">
            <w:pPr>
              <w:spacing w:before="0" w:after="0"/>
              <w:jc w:val="center"/>
              <w:rPr>
                <w:rFonts w:asciiTheme="minorHAnsi" w:hAnsiTheme="minorHAnsi" w:cstheme="minorHAnsi"/>
                <w:color w:val="000000" w:themeColor="text1"/>
                <w:szCs w:val="22"/>
              </w:rPr>
            </w:pPr>
            <w:r w:rsidRPr="00785875">
              <w:rPr>
                <w:rFonts w:asciiTheme="minorHAnsi" w:hAnsiTheme="minorHAnsi" w:cstheme="minorHAnsi"/>
                <w:color w:val="000000" w:themeColor="text1"/>
                <w:szCs w:val="22"/>
              </w:rPr>
              <w:t>44,615</w:t>
            </w:r>
          </w:p>
        </w:tc>
      </w:tr>
    </w:tbl>
    <w:p w14:paraId="02ECD71F"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$43,075 falls between step 8 and step 9 so pay may be set as high as step 9 based upon HPR.</w:t>
      </w:r>
    </w:p>
    <w:p w14:paraId="53057AEE" w14:textId="77777777" w:rsidR="004049B5" w:rsidRPr="0035737C" w:rsidRDefault="004049B5" w:rsidP="005D18D3">
      <w:pPr>
        <w:numPr>
          <w:ilvl w:val="0"/>
          <w:numId w:val="29"/>
        </w:numPr>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1449DEEC" w14:textId="77777777" w:rsidR="004049B5" w:rsidRPr="0035737C" w:rsidRDefault="004049B5" w:rsidP="005D18D3">
      <w:pPr>
        <w:numPr>
          <w:ilvl w:val="1"/>
          <w:numId w:val="29"/>
        </w:numPr>
        <w:rPr>
          <w:color w:val="000000" w:themeColor="text1"/>
          <w:szCs w:val="22"/>
        </w:rPr>
      </w:pPr>
      <w:r w:rsidRPr="0035737C">
        <w:rPr>
          <w:color w:val="000000" w:themeColor="text1"/>
          <w:szCs w:val="22"/>
        </w:rPr>
        <w:t>Find the locality table in the current year that applies to the position you’re filling.</w:t>
      </w:r>
    </w:p>
    <w:p w14:paraId="70F9C1C6" w14:textId="77777777" w:rsidR="004049B5" w:rsidRPr="0035737C" w:rsidRDefault="004049B5" w:rsidP="004049B5">
      <w:pPr>
        <w:ind w:left="1440"/>
        <w:rPr>
          <w:i/>
          <w:color w:val="000000" w:themeColor="text1"/>
          <w:szCs w:val="22"/>
        </w:rPr>
      </w:pPr>
      <w:r w:rsidRPr="0035737C">
        <w:rPr>
          <w:i/>
          <w:color w:val="000000" w:themeColor="text1"/>
          <w:szCs w:val="22"/>
        </w:rPr>
        <w:t>The LA locality table applies to a GS-0303-08 position in Los Angeles.</w:t>
      </w:r>
    </w:p>
    <w:p w14:paraId="388BB20E" w14:textId="77777777" w:rsidR="004049B5" w:rsidRPr="0035737C" w:rsidRDefault="004049B5" w:rsidP="005D18D3">
      <w:pPr>
        <w:numPr>
          <w:ilvl w:val="1"/>
          <w:numId w:val="29"/>
        </w:numPr>
        <w:spacing w:before="0"/>
        <w:rPr>
          <w:color w:val="000000" w:themeColor="text1"/>
          <w:szCs w:val="22"/>
        </w:rPr>
      </w:pPr>
      <w:r w:rsidRPr="0035737C">
        <w:rPr>
          <w:color w:val="000000" w:themeColor="text1"/>
          <w:szCs w:val="22"/>
        </w:rPr>
        <w:t>Take the GS-07 step 9 and crosswalk it to the locality pay table for the employee’s official duty station in the current year.</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189F6BA5" w14:textId="77777777" w:rsidTr="005C25D4">
        <w:trPr>
          <w:tblHeader/>
        </w:trPr>
        <w:tc>
          <w:tcPr>
            <w:tcW w:w="720" w:type="dxa"/>
            <w:shd w:val="clear" w:color="auto" w:fill="D9D9D9" w:themeFill="background1" w:themeFillShade="D9"/>
          </w:tcPr>
          <w:p w14:paraId="623A96EE"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CBD0C1D"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B86A4B3"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7696414"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131599D"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D47A9BB"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14778FF"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DF9B775"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0000821"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C44A0F2"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2FDF3E47"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26505E2" w14:textId="77777777" w:rsidR="004049B5" w:rsidRPr="00785875" w:rsidRDefault="004049B5" w:rsidP="00785875">
            <w:pPr>
              <w:spacing w:before="0" w:after="0"/>
              <w:jc w:val="center"/>
              <w:rPr>
                <w:rFonts w:asciiTheme="minorHAnsi" w:hAnsiTheme="minorHAnsi" w:cstheme="minorHAnsi"/>
                <w:b/>
                <w:bCs/>
                <w:color w:val="000000" w:themeColor="text1"/>
                <w:szCs w:val="22"/>
              </w:rPr>
            </w:pPr>
            <w:r w:rsidRPr="00785875">
              <w:rPr>
                <w:rFonts w:asciiTheme="minorHAnsi" w:hAnsiTheme="minorHAnsi" w:cstheme="minorHAnsi"/>
                <w:b/>
                <w:bCs/>
                <w:color w:val="000000" w:themeColor="text1"/>
                <w:szCs w:val="22"/>
              </w:rPr>
              <w:t>STEP 10</w:t>
            </w:r>
          </w:p>
        </w:tc>
      </w:tr>
      <w:tr w:rsidR="004049B5" w:rsidRPr="0035737C" w14:paraId="7AA240FB" w14:textId="77777777" w:rsidTr="005C25D4">
        <w:trPr>
          <w:trHeight w:val="215"/>
        </w:trPr>
        <w:tc>
          <w:tcPr>
            <w:tcW w:w="720" w:type="dxa"/>
          </w:tcPr>
          <w:p w14:paraId="36F169CA" w14:textId="77777777" w:rsidR="004049B5" w:rsidRPr="00785875" w:rsidRDefault="004049B5" w:rsidP="00785875">
            <w:pPr>
              <w:spacing w:before="0" w:after="0"/>
              <w:jc w:val="center"/>
              <w:rPr>
                <w:rFonts w:asciiTheme="minorHAnsi" w:hAnsiTheme="minorHAnsi" w:cstheme="minorHAnsi"/>
                <w:b/>
                <w:bCs/>
                <w:szCs w:val="22"/>
              </w:rPr>
            </w:pPr>
            <w:r w:rsidRPr="00785875">
              <w:rPr>
                <w:rFonts w:asciiTheme="minorHAnsi" w:hAnsiTheme="minorHAnsi" w:cstheme="minorHAnsi"/>
                <w:b/>
                <w:bCs/>
                <w:szCs w:val="22"/>
              </w:rPr>
              <w:t>LA</w:t>
            </w:r>
          </w:p>
        </w:tc>
        <w:tc>
          <w:tcPr>
            <w:tcW w:w="540" w:type="dxa"/>
            <w:vAlign w:val="center"/>
            <w:hideMark/>
          </w:tcPr>
          <w:p w14:paraId="667443D8"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07</w:t>
            </w:r>
          </w:p>
        </w:tc>
        <w:tc>
          <w:tcPr>
            <w:tcW w:w="900" w:type="dxa"/>
            <w:shd w:val="clear" w:color="auto" w:fill="auto"/>
            <w:vAlign w:val="center"/>
            <w:hideMark/>
          </w:tcPr>
          <w:p w14:paraId="155BB107"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45,843</w:t>
            </w:r>
          </w:p>
        </w:tc>
        <w:tc>
          <w:tcPr>
            <w:tcW w:w="900" w:type="dxa"/>
            <w:shd w:val="clear" w:color="auto" w:fill="auto"/>
            <w:vAlign w:val="center"/>
            <w:hideMark/>
          </w:tcPr>
          <w:p w14:paraId="79A3212C"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47,372</w:t>
            </w:r>
          </w:p>
        </w:tc>
        <w:tc>
          <w:tcPr>
            <w:tcW w:w="900" w:type="dxa"/>
            <w:shd w:val="clear" w:color="auto" w:fill="auto"/>
            <w:vAlign w:val="center"/>
            <w:hideMark/>
          </w:tcPr>
          <w:p w14:paraId="023C87B4"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48,900</w:t>
            </w:r>
          </w:p>
        </w:tc>
        <w:tc>
          <w:tcPr>
            <w:tcW w:w="900" w:type="dxa"/>
            <w:shd w:val="clear" w:color="auto" w:fill="auto"/>
            <w:vAlign w:val="center"/>
            <w:hideMark/>
          </w:tcPr>
          <w:p w14:paraId="672EBB76"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50,429</w:t>
            </w:r>
          </w:p>
        </w:tc>
        <w:tc>
          <w:tcPr>
            <w:tcW w:w="900" w:type="dxa"/>
            <w:shd w:val="clear" w:color="auto" w:fill="auto"/>
            <w:vAlign w:val="center"/>
            <w:hideMark/>
          </w:tcPr>
          <w:p w14:paraId="06DA8B1E"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51,957</w:t>
            </w:r>
          </w:p>
        </w:tc>
        <w:tc>
          <w:tcPr>
            <w:tcW w:w="900" w:type="dxa"/>
            <w:shd w:val="clear" w:color="auto" w:fill="auto"/>
            <w:vAlign w:val="center"/>
            <w:hideMark/>
          </w:tcPr>
          <w:p w14:paraId="0917C1F0"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53,486</w:t>
            </w:r>
          </w:p>
        </w:tc>
        <w:tc>
          <w:tcPr>
            <w:tcW w:w="900" w:type="dxa"/>
            <w:shd w:val="clear" w:color="auto" w:fill="auto"/>
            <w:vAlign w:val="center"/>
            <w:hideMark/>
          </w:tcPr>
          <w:p w14:paraId="6F77C4F7"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55,014</w:t>
            </w:r>
          </w:p>
        </w:tc>
        <w:tc>
          <w:tcPr>
            <w:tcW w:w="900" w:type="dxa"/>
            <w:vAlign w:val="center"/>
            <w:hideMark/>
          </w:tcPr>
          <w:p w14:paraId="60CC1B15"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56,543</w:t>
            </w:r>
          </w:p>
        </w:tc>
        <w:tc>
          <w:tcPr>
            <w:tcW w:w="1080" w:type="dxa"/>
            <w:shd w:val="clear" w:color="auto" w:fill="FFFF00"/>
            <w:vAlign w:val="center"/>
            <w:hideMark/>
          </w:tcPr>
          <w:p w14:paraId="1137EF71"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58,072</w:t>
            </w:r>
          </w:p>
        </w:tc>
        <w:tc>
          <w:tcPr>
            <w:tcW w:w="1080" w:type="dxa"/>
            <w:shd w:val="clear" w:color="auto" w:fill="auto"/>
            <w:vAlign w:val="center"/>
            <w:hideMark/>
          </w:tcPr>
          <w:p w14:paraId="29E96A5D" w14:textId="77777777" w:rsidR="004049B5" w:rsidRPr="00785875" w:rsidRDefault="004049B5" w:rsidP="00785875">
            <w:pPr>
              <w:spacing w:before="0" w:after="0"/>
              <w:jc w:val="center"/>
              <w:rPr>
                <w:rFonts w:asciiTheme="minorHAnsi" w:hAnsiTheme="minorHAnsi" w:cstheme="minorHAnsi"/>
                <w:bCs/>
                <w:szCs w:val="22"/>
              </w:rPr>
            </w:pPr>
            <w:r w:rsidRPr="00785875">
              <w:rPr>
                <w:rFonts w:asciiTheme="minorHAnsi" w:hAnsiTheme="minorHAnsi" w:cstheme="minorHAnsi"/>
                <w:bCs/>
                <w:szCs w:val="22"/>
              </w:rPr>
              <w:t>59,600</w:t>
            </w:r>
          </w:p>
        </w:tc>
      </w:tr>
    </w:tbl>
    <w:p w14:paraId="3DA3DD29" w14:textId="77777777" w:rsidR="004049B5" w:rsidRPr="0035737C" w:rsidRDefault="004049B5" w:rsidP="005D18D3">
      <w:pPr>
        <w:pStyle w:val="ListParagraph"/>
        <w:numPr>
          <w:ilvl w:val="0"/>
          <w:numId w:val="29"/>
        </w:numPr>
        <w:contextualSpacing w:val="0"/>
        <w:rPr>
          <w:b/>
          <w:color w:val="000000" w:themeColor="text1"/>
          <w:szCs w:val="22"/>
        </w:rPr>
      </w:pPr>
      <w:r w:rsidRPr="0035737C">
        <w:rPr>
          <w:b/>
          <w:color w:val="000000" w:themeColor="text1"/>
          <w:szCs w:val="22"/>
        </w:rPr>
        <w:t>Step 4: Compare the Results.</w:t>
      </w:r>
    </w:p>
    <w:p w14:paraId="52685106"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The two-step promotion rule produced a GS-07 step 2.</w:t>
      </w:r>
    </w:p>
    <w:p w14:paraId="06F938F0"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HPR produced a GS-07 step 9.</w:t>
      </w:r>
    </w:p>
    <w:p w14:paraId="2209F5ED"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 xml:space="preserve">Pay </w:t>
      </w:r>
      <w:r w:rsidRPr="00E45C97">
        <w:rPr>
          <w:szCs w:val="22"/>
        </w:rPr>
        <w:t xml:space="preserve">may be set anywhere between GS-07 </w:t>
      </w:r>
      <w:r w:rsidRPr="0035737C">
        <w:rPr>
          <w:color w:val="000000" w:themeColor="text1"/>
          <w:szCs w:val="22"/>
        </w:rPr>
        <w:t>step 2 and step 9, based upon HPR.</w:t>
      </w:r>
    </w:p>
    <w:p w14:paraId="732C5B6A" w14:textId="77777777" w:rsidR="004049B5" w:rsidRPr="0035737C" w:rsidRDefault="004049B5" w:rsidP="005D18D3">
      <w:pPr>
        <w:pStyle w:val="ListParagraph"/>
        <w:numPr>
          <w:ilvl w:val="1"/>
          <w:numId w:val="29"/>
        </w:numPr>
        <w:spacing w:before="0"/>
        <w:contextualSpacing w:val="0"/>
        <w:rPr>
          <w:color w:val="000000" w:themeColor="text1"/>
          <w:szCs w:val="22"/>
        </w:rPr>
      </w:pPr>
      <w:r w:rsidRPr="0035737C">
        <w:rPr>
          <w:color w:val="000000" w:themeColor="text1"/>
          <w:szCs w:val="22"/>
        </w:rPr>
        <w:t>But pay may not be set below step 2 because step 2 is the employee’s promotion entitlement.</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61069285" w14:textId="77777777" w:rsidTr="005C25D4">
        <w:trPr>
          <w:tblHeader/>
        </w:trPr>
        <w:tc>
          <w:tcPr>
            <w:tcW w:w="720" w:type="dxa"/>
            <w:shd w:val="clear" w:color="auto" w:fill="D9D9D9" w:themeFill="background1" w:themeFillShade="D9"/>
          </w:tcPr>
          <w:p w14:paraId="07BBD4F1"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BE4D686"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506BCA1"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E7F4030"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2CE20CB"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8CCDDCA"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6658A9D"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083892B"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132122F"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8F06D90"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AA81B01"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E20F291" w14:textId="77777777" w:rsidR="004049B5" w:rsidRPr="00E45C97" w:rsidRDefault="004049B5" w:rsidP="00E45C97">
            <w:pPr>
              <w:spacing w:before="0" w:after="0"/>
              <w:jc w:val="center"/>
              <w:rPr>
                <w:rFonts w:asciiTheme="minorHAnsi" w:hAnsiTheme="minorHAnsi" w:cstheme="minorHAnsi"/>
                <w:b/>
                <w:bCs/>
                <w:color w:val="000000" w:themeColor="text1"/>
                <w:szCs w:val="22"/>
              </w:rPr>
            </w:pPr>
            <w:r w:rsidRPr="00E45C97">
              <w:rPr>
                <w:rFonts w:asciiTheme="minorHAnsi" w:hAnsiTheme="minorHAnsi" w:cstheme="minorHAnsi"/>
                <w:b/>
                <w:bCs/>
                <w:color w:val="000000" w:themeColor="text1"/>
                <w:szCs w:val="22"/>
              </w:rPr>
              <w:t>STEP 10</w:t>
            </w:r>
          </w:p>
        </w:tc>
      </w:tr>
      <w:tr w:rsidR="004049B5" w:rsidRPr="0035737C" w14:paraId="09BF6992" w14:textId="77777777" w:rsidTr="005C25D4">
        <w:trPr>
          <w:trHeight w:val="215"/>
        </w:trPr>
        <w:tc>
          <w:tcPr>
            <w:tcW w:w="720" w:type="dxa"/>
          </w:tcPr>
          <w:p w14:paraId="542FDD18" w14:textId="77777777" w:rsidR="004049B5" w:rsidRPr="00E45C97" w:rsidRDefault="004049B5" w:rsidP="00E45C97">
            <w:pPr>
              <w:spacing w:before="0" w:after="0"/>
              <w:jc w:val="center"/>
              <w:rPr>
                <w:rFonts w:asciiTheme="minorHAnsi" w:hAnsiTheme="minorHAnsi" w:cstheme="minorHAnsi"/>
                <w:b/>
                <w:bCs/>
                <w:szCs w:val="22"/>
              </w:rPr>
            </w:pPr>
            <w:r w:rsidRPr="00E45C97">
              <w:rPr>
                <w:rFonts w:asciiTheme="minorHAnsi" w:hAnsiTheme="minorHAnsi" w:cstheme="minorHAnsi"/>
                <w:b/>
                <w:bCs/>
                <w:szCs w:val="22"/>
              </w:rPr>
              <w:t>LA</w:t>
            </w:r>
          </w:p>
        </w:tc>
        <w:tc>
          <w:tcPr>
            <w:tcW w:w="540" w:type="dxa"/>
            <w:vAlign w:val="center"/>
            <w:hideMark/>
          </w:tcPr>
          <w:p w14:paraId="4B41C752"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07</w:t>
            </w:r>
          </w:p>
        </w:tc>
        <w:tc>
          <w:tcPr>
            <w:tcW w:w="900" w:type="dxa"/>
            <w:shd w:val="clear" w:color="auto" w:fill="auto"/>
            <w:vAlign w:val="center"/>
            <w:hideMark/>
          </w:tcPr>
          <w:p w14:paraId="35887A51"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45,843</w:t>
            </w:r>
          </w:p>
        </w:tc>
        <w:tc>
          <w:tcPr>
            <w:tcW w:w="900" w:type="dxa"/>
            <w:shd w:val="clear" w:color="auto" w:fill="CCC0D9" w:themeFill="accent4" w:themeFillTint="66"/>
            <w:vAlign w:val="center"/>
            <w:hideMark/>
          </w:tcPr>
          <w:p w14:paraId="4FC953FC"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47,372</w:t>
            </w:r>
          </w:p>
        </w:tc>
        <w:tc>
          <w:tcPr>
            <w:tcW w:w="900" w:type="dxa"/>
            <w:shd w:val="clear" w:color="auto" w:fill="CCC0D9" w:themeFill="accent4" w:themeFillTint="66"/>
            <w:vAlign w:val="center"/>
            <w:hideMark/>
          </w:tcPr>
          <w:p w14:paraId="79A7CD39"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48,900</w:t>
            </w:r>
          </w:p>
        </w:tc>
        <w:tc>
          <w:tcPr>
            <w:tcW w:w="900" w:type="dxa"/>
            <w:shd w:val="clear" w:color="auto" w:fill="CCC0D9" w:themeFill="accent4" w:themeFillTint="66"/>
            <w:vAlign w:val="center"/>
            <w:hideMark/>
          </w:tcPr>
          <w:p w14:paraId="35790C61"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50,429</w:t>
            </w:r>
          </w:p>
        </w:tc>
        <w:tc>
          <w:tcPr>
            <w:tcW w:w="900" w:type="dxa"/>
            <w:shd w:val="clear" w:color="auto" w:fill="CCC0D9" w:themeFill="accent4" w:themeFillTint="66"/>
            <w:vAlign w:val="center"/>
            <w:hideMark/>
          </w:tcPr>
          <w:p w14:paraId="7FDCA4B3"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51,957</w:t>
            </w:r>
          </w:p>
        </w:tc>
        <w:tc>
          <w:tcPr>
            <w:tcW w:w="900" w:type="dxa"/>
            <w:shd w:val="clear" w:color="auto" w:fill="B2A1C7" w:themeFill="accent4" w:themeFillTint="99"/>
            <w:vAlign w:val="center"/>
            <w:hideMark/>
          </w:tcPr>
          <w:p w14:paraId="4EA76176"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53,486</w:t>
            </w:r>
          </w:p>
        </w:tc>
        <w:tc>
          <w:tcPr>
            <w:tcW w:w="900" w:type="dxa"/>
            <w:shd w:val="clear" w:color="auto" w:fill="B2A1C7" w:themeFill="accent4" w:themeFillTint="99"/>
            <w:vAlign w:val="center"/>
            <w:hideMark/>
          </w:tcPr>
          <w:p w14:paraId="0652BE38"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55,014</w:t>
            </w:r>
          </w:p>
        </w:tc>
        <w:tc>
          <w:tcPr>
            <w:tcW w:w="900" w:type="dxa"/>
            <w:shd w:val="clear" w:color="auto" w:fill="B2A1C7" w:themeFill="accent4" w:themeFillTint="99"/>
            <w:vAlign w:val="center"/>
            <w:hideMark/>
          </w:tcPr>
          <w:p w14:paraId="2F580F5C"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56,543</w:t>
            </w:r>
          </w:p>
        </w:tc>
        <w:tc>
          <w:tcPr>
            <w:tcW w:w="1080" w:type="dxa"/>
            <w:shd w:val="clear" w:color="auto" w:fill="FFFF00"/>
            <w:vAlign w:val="center"/>
            <w:hideMark/>
          </w:tcPr>
          <w:p w14:paraId="60520BEB"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58,072</w:t>
            </w:r>
          </w:p>
        </w:tc>
        <w:tc>
          <w:tcPr>
            <w:tcW w:w="1080" w:type="dxa"/>
            <w:shd w:val="clear" w:color="auto" w:fill="auto"/>
            <w:vAlign w:val="center"/>
            <w:hideMark/>
          </w:tcPr>
          <w:p w14:paraId="46A02BDC" w14:textId="77777777" w:rsidR="004049B5" w:rsidRPr="00E45C97" w:rsidRDefault="004049B5" w:rsidP="00E45C97">
            <w:pPr>
              <w:spacing w:before="0" w:after="0"/>
              <w:jc w:val="center"/>
              <w:rPr>
                <w:rFonts w:asciiTheme="minorHAnsi" w:hAnsiTheme="minorHAnsi" w:cstheme="minorHAnsi"/>
                <w:bCs/>
                <w:szCs w:val="22"/>
              </w:rPr>
            </w:pPr>
            <w:r w:rsidRPr="00E45C97">
              <w:rPr>
                <w:rFonts w:asciiTheme="minorHAnsi" w:hAnsiTheme="minorHAnsi" w:cstheme="minorHAnsi"/>
                <w:bCs/>
                <w:szCs w:val="22"/>
              </w:rPr>
              <w:t>59,600</w:t>
            </w:r>
          </w:p>
        </w:tc>
      </w:tr>
    </w:tbl>
    <w:p w14:paraId="0F41C6EE" w14:textId="48C11D35" w:rsidR="004049B5" w:rsidRPr="00E86358" w:rsidRDefault="00E45C97" w:rsidP="00E86358">
      <w:pPr>
        <w:pStyle w:val="Heading4"/>
      </w:pPr>
      <w:bookmarkStart w:id="118" w:name="_Toc522719980"/>
      <w:r w:rsidRPr="00E86358">
        <w:t>Ex. 21</w:t>
      </w:r>
      <w:r w:rsidR="002A3569" w:rsidRPr="00E86358">
        <w:t xml:space="preserve"> </w:t>
      </w:r>
      <w:r w:rsidR="004049B5" w:rsidRPr="00E86358">
        <w:t>Worksheet</w:t>
      </w:r>
      <w:bookmarkEnd w:id="118"/>
    </w:p>
    <w:tbl>
      <w:tblPr>
        <w:tblStyle w:val="TableGrid"/>
        <w:tblW w:w="10710" w:type="dxa"/>
        <w:tblInd w:w="-365" w:type="dxa"/>
        <w:tblLook w:val="04A0" w:firstRow="1" w:lastRow="0" w:firstColumn="1" w:lastColumn="0" w:noHBand="0" w:noVBand="1"/>
        <w:tblCaption w:val="Worksheet"/>
        <w:tblDescription w:val="Worksheet"/>
      </w:tblPr>
      <w:tblGrid>
        <w:gridCol w:w="1094"/>
        <w:gridCol w:w="9616"/>
      </w:tblGrid>
      <w:tr w:rsidR="004049B5" w:rsidRPr="0035737C" w14:paraId="7CAD4C54" w14:textId="77777777" w:rsidTr="002842D1">
        <w:trPr>
          <w:tblHeader/>
        </w:trPr>
        <w:tc>
          <w:tcPr>
            <w:tcW w:w="1094" w:type="dxa"/>
            <w:shd w:val="clear" w:color="auto" w:fill="D9D9D9" w:themeFill="background1" w:themeFillShade="D9"/>
          </w:tcPr>
          <w:p w14:paraId="69795779" w14:textId="378ECF9A" w:rsidR="004049B5" w:rsidRPr="0035737C" w:rsidRDefault="002A3569" w:rsidP="00E86358">
            <w:pPr>
              <w:spacing w:after="0"/>
              <w:jc w:val="center"/>
              <w:rPr>
                <w:color w:val="000000" w:themeColor="text1"/>
                <w:szCs w:val="22"/>
              </w:rPr>
            </w:pPr>
            <w:r>
              <w:rPr>
                <w:noProof/>
                <w:color w:val="000000" w:themeColor="text1"/>
                <w:szCs w:val="22"/>
              </w:rPr>
              <w:t>Steps</w:t>
            </w:r>
          </w:p>
        </w:tc>
        <w:tc>
          <w:tcPr>
            <w:tcW w:w="9616" w:type="dxa"/>
            <w:shd w:val="clear" w:color="auto" w:fill="D9D9D9" w:themeFill="background1" w:themeFillShade="D9"/>
          </w:tcPr>
          <w:p w14:paraId="6F1DB3F1" w14:textId="77777777" w:rsidR="004049B5" w:rsidRPr="0035737C" w:rsidRDefault="004049B5" w:rsidP="00E86358">
            <w:pPr>
              <w:autoSpaceDE w:val="0"/>
              <w:autoSpaceDN w:val="0"/>
              <w:adjustRightInd w:val="0"/>
              <w:spacing w:after="0"/>
              <w:jc w:val="center"/>
              <w:rPr>
                <w:b/>
                <w:bCs/>
                <w:color w:val="000000" w:themeColor="text1"/>
                <w:szCs w:val="22"/>
              </w:rPr>
            </w:pPr>
            <w:r w:rsidRPr="0035737C">
              <w:rPr>
                <w:b/>
                <w:bCs/>
                <w:color w:val="000000" w:themeColor="text1"/>
                <w:szCs w:val="22"/>
              </w:rPr>
              <w:t>HPR and the Two-Step Promotion Rule Worksheet</w:t>
            </w:r>
          </w:p>
          <w:p w14:paraId="618D0F79" w14:textId="77777777" w:rsidR="004049B5" w:rsidRPr="0035737C" w:rsidRDefault="004049B5" w:rsidP="00E86358">
            <w:pPr>
              <w:autoSpaceDE w:val="0"/>
              <w:autoSpaceDN w:val="0"/>
              <w:adjustRightInd w:val="0"/>
              <w:spacing w:after="0"/>
              <w:jc w:val="center"/>
              <w:rPr>
                <w:bCs/>
                <w:color w:val="000000" w:themeColor="text1"/>
                <w:szCs w:val="22"/>
              </w:rPr>
            </w:pPr>
            <w:r w:rsidRPr="0035737C">
              <w:rPr>
                <w:b/>
                <w:bCs/>
                <w:color w:val="000000" w:themeColor="text1"/>
                <w:szCs w:val="22"/>
              </w:rPr>
              <w:t>The Same Tables Apply to the Current Position and to the Position You’re Filling and You’re Checking HPR</w:t>
            </w:r>
          </w:p>
          <w:p w14:paraId="7B977696" w14:textId="77777777" w:rsidR="004049B5" w:rsidRPr="0035737C" w:rsidRDefault="004049B5" w:rsidP="00E86358">
            <w:pPr>
              <w:autoSpaceDE w:val="0"/>
              <w:autoSpaceDN w:val="0"/>
              <w:adjustRightInd w:val="0"/>
              <w:spacing w:after="0"/>
              <w:rPr>
                <w:i/>
                <w:color w:val="000000" w:themeColor="text1"/>
                <w:szCs w:val="22"/>
              </w:rPr>
            </w:pPr>
            <w:r w:rsidRPr="0035737C">
              <w:rPr>
                <w:bCs/>
                <w:i/>
                <w:color w:val="000000" w:themeColor="text1"/>
                <w:szCs w:val="22"/>
              </w:rPr>
              <w:t xml:space="preserve">Use this worksheet when the same pay tables (locality and/or special rate) apply to the current position and the position you’re </w:t>
            </w:r>
            <w:proofErr w:type="gramStart"/>
            <w:r w:rsidRPr="0035737C">
              <w:rPr>
                <w:bCs/>
                <w:i/>
                <w:color w:val="000000" w:themeColor="text1"/>
                <w:szCs w:val="22"/>
              </w:rPr>
              <w:t>filling</w:t>
            </w:r>
            <w:proofErr w:type="gramEnd"/>
            <w:r w:rsidRPr="0035737C">
              <w:rPr>
                <w:bCs/>
                <w:i/>
                <w:color w:val="000000" w:themeColor="text1"/>
                <w:szCs w:val="22"/>
              </w:rPr>
              <w:t xml:space="preserve"> and the employee held a higher rate in a previous Federal job.</w:t>
            </w:r>
          </w:p>
        </w:tc>
      </w:tr>
      <w:tr w:rsidR="004049B5" w:rsidRPr="0035737C" w14:paraId="61F10945" w14:textId="77777777" w:rsidTr="002842D1">
        <w:tc>
          <w:tcPr>
            <w:tcW w:w="1094" w:type="dxa"/>
            <w:shd w:val="clear" w:color="auto" w:fill="F2F2F2" w:themeFill="background1" w:themeFillShade="F2"/>
          </w:tcPr>
          <w:p w14:paraId="1F562BD4" w14:textId="77777777" w:rsidR="004049B5" w:rsidRPr="0035737C" w:rsidRDefault="004049B5" w:rsidP="00E86358">
            <w:pPr>
              <w:spacing w:after="0"/>
              <w:rPr>
                <w:b/>
                <w:color w:val="000000" w:themeColor="text1"/>
                <w:szCs w:val="22"/>
              </w:rPr>
            </w:pPr>
          </w:p>
        </w:tc>
        <w:tc>
          <w:tcPr>
            <w:tcW w:w="9616" w:type="dxa"/>
            <w:shd w:val="clear" w:color="auto" w:fill="F2F2F2" w:themeFill="background1" w:themeFillShade="F2"/>
          </w:tcPr>
          <w:p w14:paraId="47DC1A7D" w14:textId="77777777" w:rsidR="004049B5" w:rsidRPr="0035737C" w:rsidRDefault="004049B5" w:rsidP="00E86358">
            <w:pPr>
              <w:autoSpaceDE w:val="0"/>
              <w:autoSpaceDN w:val="0"/>
              <w:adjustRightInd w:val="0"/>
              <w:spacing w:after="0"/>
              <w:jc w:val="center"/>
              <w:rPr>
                <w:b/>
                <w:color w:val="000000" w:themeColor="text1"/>
                <w:szCs w:val="22"/>
              </w:rPr>
            </w:pPr>
            <w:r w:rsidRPr="0035737C">
              <w:rPr>
                <w:b/>
                <w:color w:val="000000" w:themeColor="text1"/>
                <w:szCs w:val="22"/>
              </w:rPr>
              <w:t>STANDARD METHOD</w:t>
            </w:r>
          </w:p>
        </w:tc>
      </w:tr>
      <w:tr w:rsidR="004049B5" w:rsidRPr="0035737C" w14:paraId="6058D553" w14:textId="77777777" w:rsidTr="005C25D4">
        <w:tc>
          <w:tcPr>
            <w:tcW w:w="1094" w:type="dxa"/>
          </w:tcPr>
          <w:p w14:paraId="76FD906D" w14:textId="77777777" w:rsidR="004049B5" w:rsidRPr="0035737C" w:rsidRDefault="004049B5" w:rsidP="00E86358">
            <w:pPr>
              <w:spacing w:after="0"/>
              <w:rPr>
                <w:b/>
                <w:color w:val="000000" w:themeColor="text1"/>
                <w:szCs w:val="22"/>
              </w:rPr>
            </w:pPr>
            <w:r w:rsidRPr="0035737C">
              <w:rPr>
                <w:b/>
                <w:color w:val="000000" w:themeColor="text1"/>
                <w:szCs w:val="22"/>
              </w:rPr>
              <w:lastRenderedPageBreak/>
              <w:t>Current Salary</w:t>
            </w:r>
          </w:p>
        </w:tc>
        <w:tc>
          <w:tcPr>
            <w:tcW w:w="9616" w:type="dxa"/>
          </w:tcPr>
          <w:p w14:paraId="789AA92B" w14:textId="77777777" w:rsidR="004049B5" w:rsidRPr="0035737C" w:rsidRDefault="004049B5" w:rsidP="00E86358">
            <w:pPr>
              <w:autoSpaceDE w:val="0"/>
              <w:autoSpaceDN w:val="0"/>
              <w:adjustRightInd w:val="0"/>
              <w:spacing w:after="0"/>
              <w:rPr>
                <w:color w:val="000000" w:themeColor="text1"/>
                <w:szCs w:val="22"/>
              </w:rPr>
            </w:pPr>
            <w:r w:rsidRPr="0035737C">
              <w:rPr>
                <w:color w:val="000000" w:themeColor="text1"/>
                <w:szCs w:val="22"/>
              </w:rPr>
              <w:t xml:space="preserve">Pay Table: </w:t>
            </w:r>
            <w:r w:rsidRPr="002A3569">
              <w:rPr>
                <w:b/>
                <w:color w:val="0070C0"/>
                <w:szCs w:val="22"/>
              </w:rPr>
              <w:t>LA</w:t>
            </w:r>
            <w:r w:rsidRPr="0035737C">
              <w:rPr>
                <w:color w:val="000000" w:themeColor="text1"/>
                <w:szCs w:val="22"/>
              </w:rPr>
              <w:t xml:space="preserve"> Series: </w:t>
            </w:r>
            <w:r w:rsidRPr="0035737C">
              <w:rPr>
                <w:b/>
                <w:color w:val="000000" w:themeColor="text1"/>
                <w:szCs w:val="22"/>
              </w:rPr>
              <w:t>0</w:t>
            </w:r>
            <w:r w:rsidRPr="002A3569">
              <w:rPr>
                <w:b/>
                <w:color w:val="0070C0"/>
                <w:szCs w:val="22"/>
              </w:rPr>
              <w:t>203</w:t>
            </w:r>
            <w:r w:rsidRPr="002A3569">
              <w:rPr>
                <w:color w:val="0070C0"/>
                <w:szCs w:val="22"/>
              </w:rPr>
              <w:t xml:space="preserve"> </w:t>
            </w:r>
            <w:r w:rsidRPr="0035737C">
              <w:rPr>
                <w:color w:val="000000" w:themeColor="text1"/>
                <w:szCs w:val="22"/>
              </w:rPr>
              <w:t xml:space="preserve">Grade: </w:t>
            </w:r>
            <w:r w:rsidRPr="002A3569">
              <w:rPr>
                <w:b/>
                <w:color w:val="0070C0"/>
                <w:szCs w:val="22"/>
              </w:rPr>
              <w:t>06</w:t>
            </w:r>
            <w:r w:rsidRPr="0035737C">
              <w:rPr>
                <w:color w:val="000000" w:themeColor="text1"/>
                <w:szCs w:val="22"/>
              </w:rPr>
              <w:t xml:space="preserve"> Step: </w:t>
            </w:r>
            <w:r w:rsidRPr="002A3569">
              <w:rPr>
                <w:b/>
                <w:color w:val="0070C0"/>
                <w:szCs w:val="22"/>
              </w:rPr>
              <w:t xml:space="preserve">3 </w:t>
            </w:r>
            <w:r w:rsidRPr="0035737C">
              <w:rPr>
                <w:color w:val="000000" w:themeColor="text1"/>
                <w:szCs w:val="22"/>
              </w:rPr>
              <w:t xml:space="preserve">Salary: </w:t>
            </w:r>
            <w:r w:rsidRPr="002A3569">
              <w:rPr>
                <w:b/>
                <w:color w:val="0070C0"/>
                <w:szCs w:val="22"/>
              </w:rPr>
              <w:t>$44,005</w:t>
            </w:r>
          </w:p>
        </w:tc>
      </w:tr>
      <w:tr w:rsidR="004049B5" w:rsidRPr="0035737C" w14:paraId="2D71B2AB" w14:textId="77777777" w:rsidTr="005C25D4">
        <w:tc>
          <w:tcPr>
            <w:tcW w:w="1094" w:type="dxa"/>
          </w:tcPr>
          <w:p w14:paraId="4AFCB0FC" w14:textId="77777777" w:rsidR="004049B5" w:rsidRPr="0035737C" w:rsidRDefault="004049B5" w:rsidP="00E86358">
            <w:pPr>
              <w:spacing w:after="0"/>
              <w:rPr>
                <w:b/>
                <w:color w:val="000000" w:themeColor="text1"/>
                <w:szCs w:val="22"/>
              </w:rPr>
            </w:pPr>
            <w:r w:rsidRPr="0035737C">
              <w:rPr>
                <w:b/>
                <w:color w:val="000000" w:themeColor="text1"/>
                <w:szCs w:val="22"/>
              </w:rPr>
              <w:t>Step A</w:t>
            </w:r>
          </w:p>
        </w:tc>
        <w:tc>
          <w:tcPr>
            <w:tcW w:w="9616" w:type="dxa"/>
          </w:tcPr>
          <w:p w14:paraId="5B1E9999" w14:textId="77777777" w:rsidR="004049B5" w:rsidRPr="0035737C" w:rsidRDefault="004049B5" w:rsidP="00E86358">
            <w:pPr>
              <w:autoSpaceDE w:val="0"/>
              <w:autoSpaceDN w:val="0"/>
              <w:adjustRightInd w:val="0"/>
              <w:spacing w:after="0"/>
              <w:rPr>
                <w:bCs/>
                <w:iCs/>
                <w:color w:val="000000" w:themeColor="text1"/>
                <w:szCs w:val="22"/>
              </w:rPr>
            </w:pPr>
            <w:r w:rsidRPr="0035737C">
              <w:rPr>
                <w:b/>
                <w:bCs/>
                <w:color w:val="000000" w:themeColor="text1"/>
                <w:szCs w:val="22"/>
              </w:rPr>
              <w:t>Geographic Conversion and Simultaneous Pay Actions.</w:t>
            </w:r>
            <w:r w:rsidRPr="0035737C">
              <w:rPr>
                <w:bCs/>
                <w:iCs/>
                <w:color w:val="000000" w:themeColor="text1"/>
                <w:szCs w:val="22"/>
              </w:rPr>
              <w:t xml:space="preserve"> The following order must be followed when processing simultaneous pay actions: (1) Geographic Conversion; (2) General Adjustment (NOA-894); (3) WGI/QSI; then (4) Promotion. </w:t>
            </w:r>
          </w:p>
          <w:p w14:paraId="3FF76B8F" w14:textId="77777777" w:rsidR="004049B5" w:rsidRPr="002A3569" w:rsidRDefault="004049B5" w:rsidP="00E86358">
            <w:pPr>
              <w:autoSpaceDE w:val="0"/>
              <w:autoSpaceDN w:val="0"/>
              <w:adjustRightInd w:val="0"/>
              <w:spacing w:after="0"/>
              <w:ind w:left="720"/>
              <w:rPr>
                <w:b/>
                <w:bCs/>
                <w:iCs/>
                <w:color w:val="0070C0"/>
                <w:szCs w:val="22"/>
              </w:rPr>
            </w:pPr>
            <w:r w:rsidRPr="0035737C">
              <w:rPr>
                <w:color w:val="000000" w:themeColor="text1"/>
                <w:szCs w:val="22"/>
              </w:rPr>
              <w:t xml:space="preserve">N/A: </w:t>
            </w:r>
            <w:r w:rsidRPr="002A3569">
              <w:rPr>
                <w:b/>
                <w:color w:val="0070C0"/>
                <w:szCs w:val="22"/>
              </w:rPr>
              <w:t>X</w:t>
            </w:r>
          </w:p>
          <w:p w14:paraId="11E612C9" w14:textId="77777777" w:rsidR="004049B5" w:rsidRPr="0035737C" w:rsidRDefault="004049B5" w:rsidP="00E86358">
            <w:pPr>
              <w:autoSpaceDE w:val="0"/>
              <w:autoSpaceDN w:val="0"/>
              <w:adjustRightInd w:val="0"/>
              <w:spacing w:after="0"/>
              <w:ind w:left="720"/>
              <w:rPr>
                <w:color w:val="000000" w:themeColor="text1"/>
                <w:szCs w:val="22"/>
              </w:rPr>
            </w:pPr>
            <w:r w:rsidRPr="0035737C">
              <w:rPr>
                <w:color w:val="000000" w:themeColor="text1"/>
                <w:szCs w:val="22"/>
              </w:rPr>
              <w:t xml:space="preserve">From: Pay </w:t>
            </w:r>
            <w:proofErr w:type="gramStart"/>
            <w:r w:rsidRPr="0035737C">
              <w:rPr>
                <w:color w:val="000000" w:themeColor="text1"/>
                <w:szCs w:val="22"/>
              </w:rPr>
              <w:t>Table:_</w:t>
            </w:r>
            <w:proofErr w:type="gramEnd"/>
            <w:r w:rsidRPr="0035737C">
              <w:rPr>
                <w:color w:val="000000" w:themeColor="text1"/>
                <w:szCs w:val="22"/>
              </w:rPr>
              <w:t>___ Grade:____ Step:____ Salary:$_____</w:t>
            </w:r>
          </w:p>
          <w:p w14:paraId="426B6796" w14:textId="77777777" w:rsidR="004049B5" w:rsidRPr="0035737C" w:rsidRDefault="004049B5" w:rsidP="00E86358">
            <w:pPr>
              <w:autoSpaceDE w:val="0"/>
              <w:autoSpaceDN w:val="0"/>
              <w:adjustRightInd w:val="0"/>
              <w:spacing w:after="0"/>
              <w:ind w:left="720"/>
              <w:rPr>
                <w:color w:val="000000" w:themeColor="text1"/>
                <w:szCs w:val="22"/>
              </w:rPr>
            </w:pPr>
            <w:r w:rsidRPr="0035737C">
              <w:rPr>
                <w:color w:val="000000" w:themeColor="text1"/>
                <w:szCs w:val="22"/>
              </w:rPr>
              <w:t xml:space="preserve">To: Pay </w:t>
            </w:r>
            <w:proofErr w:type="gramStart"/>
            <w:r w:rsidRPr="0035737C">
              <w:rPr>
                <w:color w:val="000000" w:themeColor="text1"/>
                <w:szCs w:val="22"/>
              </w:rPr>
              <w:t>Table:_</w:t>
            </w:r>
            <w:proofErr w:type="gramEnd"/>
            <w:r w:rsidRPr="0035737C">
              <w:rPr>
                <w:color w:val="000000" w:themeColor="text1"/>
                <w:szCs w:val="22"/>
              </w:rPr>
              <w:t>___ Grade:____ Step:____ Salary:$_____</w:t>
            </w:r>
          </w:p>
        </w:tc>
      </w:tr>
      <w:tr w:rsidR="004049B5" w:rsidRPr="0035737C" w14:paraId="4D705782" w14:textId="77777777" w:rsidTr="005C25D4">
        <w:tc>
          <w:tcPr>
            <w:tcW w:w="1094" w:type="dxa"/>
          </w:tcPr>
          <w:p w14:paraId="7DE02767" w14:textId="77777777" w:rsidR="004049B5" w:rsidRPr="0035737C" w:rsidRDefault="004049B5" w:rsidP="00E86358">
            <w:pPr>
              <w:spacing w:after="0"/>
              <w:rPr>
                <w:b/>
                <w:color w:val="000000" w:themeColor="text1"/>
                <w:szCs w:val="22"/>
              </w:rPr>
            </w:pPr>
            <w:r w:rsidRPr="0035737C">
              <w:rPr>
                <w:b/>
                <w:color w:val="000000" w:themeColor="text1"/>
                <w:szCs w:val="22"/>
              </w:rPr>
              <w:t>Step B</w:t>
            </w:r>
          </w:p>
        </w:tc>
        <w:tc>
          <w:tcPr>
            <w:tcW w:w="9616" w:type="dxa"/>
          </w:tcPr>
          <w:p w14:paraId="1B54A018" w14:textId="77777777" w:rsidR="004049B5" w:rsidRPr="0035737C" w:rsidRDefault="004049B5" w:rsidP="00E86358">
            <w:pPr>
              <w:autoSpaceDE w:val="0"/>
              <w:autoSpaceDN w:val="0"/>
              <w:adjustRightInd w:val="0"/>
              <w:spacing w:after="0"/>
              <w:rPr>
                <w:color w:val="000000" w:themeColor="text1"/>
                <w:szCs w:val="22"/>
              </w:rPr>
            </w:pPr>
            <w:r w:rsidRPr="0035737C">
              <w:rPr>
                <w:b/>
                <w:bCs/>
                <w:color w:val="000000" w:themeColor="text1"/>
                <w:szCs w:val="22"/>
              </w:rPr>
              <w:t xml:space="preserve">Apply the Two-Step Promotion Rule. </w:t>
            </w:r>
            <w:r w:rsidRPr="0035737C">
              <w:rPr>
                <w:color w:val="000000" w:themeColor="text1"/>
                <w:szCs w:val="22"/>
              </w:rPr>
              <w:t xml:space="preserve">Use the Base Table and increase the employee’s current step by two within-grade increases. </w:t>
            </w:r>
          </w:p>
          <w:p w14:paraId="188E6DFF" w14:textId="77777777" w:rsidR="004049B5" w:rsidRPr="002A3569" w:rsidRDefault="004049B5" w:rsidP="00E86358">
            <w:pPr>
              <w:autoSpaceDE w:val="0"/>
              <w:autoSpaceDN w:val="0"/>
              <w:adjustRightInd w:val="0"/>
              <w:spacing w:after="0"/>
              <w:ind w:left="720"/>
              <w:rPr>
                <w:b/>
                <w:color w:val="0070C0"/>
                <w:szCs w:val="22"/>
              </w:rPr>
            </w:pPr>
            <w:r w:rsidRPr="0035737C">
              <w:rPr>
                <w:color w:val="000000" w:themeColor="text1"/>
                <w:szCs w:val="22"/>
              </w:rPr>
              <w:t xml:space="preserve">Grade: </w:t>
            </w:r>
            <w:r w:rsidRPr="002A3569">
              <w:rPr>
                <w:b/>
                <w:color w:val="0070C0"/>
                <w:szCs w:val="22"/>
              </w:rPr>
              <w:t>06</w:t>
            </w:r>
            <w:r w:rsidRPr="0035737C">
              <w:rPr>
                <w:color w:val="000000" w:themeColor="text1"/>
                <w:szCs w:val="22"/>
              </w:rPr>
              <w:t xml:space="preserve"> Step: </w:t>
            </w:r>
            <w:r w:rsidRPr="002A3569">
              <w:rPr>
                <w:b/>
                <w:color w:val="0070C0"/>
                <w:szCs w:val="22"/>
              </w:rPr>
              <w:t>3</w:t>
            </w:r>
            <w:r w:rsidRPr="0035737C">
              <w:rPr>
                <w:b/>
                <w:color w:val="000000" w:themeColor="text1"/>
                <w:szCs w:val="22"/>
              </w:rPr>
              <w:t xml:space="preserve"> </w:t>
            </w:r>
            <w:r w:rsidRPr="0035737C">
              <w:rPr>
                <w:i/>
                <w:color w:val="000000" w:themeColor="text1"/>
                <w:szCs w:val="22"/>
              </w:rPr>
              <w:t>+ 2 steps</w:t>
            </w:r>
            <w:r w:rsidRPr="0035737C">
              <w:rPr>
                <w:color w:val="000000" w:themeColor="text1"/>
                <w:szCs w:val="22"/>
              </w:rPr>
              <w:t xml:space="preserve"> = </w:t>
            </w:r>
            <w:r w:rsidRPr="002A3569">
              <w:rPr>
                <w:color w:val="0070C0"/>
                <w:szCs w:val="22"/>
              </w:rPr>
              <w:t xml:space="preserve">Grade: </w:t>
            </w:r>
            <w:r w:rsidRPr="002A3569">
              <w:rPr>
                <w:b/>
                <w:color w:val="0070C0"/>
                <w:szCs w:val="22"/>
              </w:rPr>
              <w:t>06</w:t>
            </w:r>
            <w:r w:rsidRPr="002A3569">
              <w:rPr>
                <w:color w:val="0070C0"/>
                <w:szCs w:val="22"/>
              </w:rPr>
              <w:t xml:space="preserve"> Step: </w:t>
            </w:r>
            <w:r w:rsidRPr="002A3569">
              <w:rPr>
                <w:b/>
                <w:color w:val="0070C0"/>
                <w:szCs w:val="22"/>
              </w:rPr>
              <w:t>5</w:t>
            </w:r>
          </w:p>
          <w:p w14:paraId="2B1E88BC" w14:textId="77777777" w:rsidR="004049B5" w:rsidRPr="0035737C" w:rsidRDefault="004049B5" w:rsidP="00E86358">
            <w:pPr>
              <w:pStyle w:val="ListParagraph"/>
              <w:spacing w:after="0"/>
              <w:ind w:left="0"/>
              <w:contextualSpacing w:val="0"/>
              <w:rPr>
                <w:color w:val="FF0000"/>
                <w:szCs w:val="22"/>
              </w:rPr>
            </w:pPr>
            <w:r w:rsidRPr="0035737C">
              <w:rPr>
                <w:i/>
                <w:color w:val="000000" w:themeColor="text1"/>
                <w:szCs w:val="22"/>
              </w:rPr>
              <w:t xml:space="preserve">If higher than step 10 then </w:t>
            </w:r>
            <w:proofErr w:type="gramStart"/>
            <w:r w:rsidRPr="0035737C">
              <w:rPr>
                <w:i/>
                <w:color w:val="000000" w:themeColor="text1"/>
                <w:szCs w:val="22"/>
              </w:rPr>
              <w:t>stop</w:t>
            </w:r>
            <w:proofErr w:type="gramEnd"/>
            <w:r w:rsidRPr="0035737C">
              <w:rPr>
                <w:i/>
                <w:color w:val="000000" w:themeColor="text1"/>
                <w:szCs w:val="22"/>
              </w:rPr>
              <w:t xml:space="preserve"> and use the “Promotion from Step 9 or 10 Worksheet”</w:t>
            </w:r>
            <w:r w:rsidRPr="0035737C">
              <w:rPr>
                <w:color w:val="000000" w:themeColor="text1"/>
                <w:szCs w:val="22"/>
              </w:rPr>
              <w:t>.</w:t>
            </w:r>
          </w:p>
        </w:tc>
      </w:tr>
      <w:tr w:rsidR="004049B5" w:rsidRPr="0035737C" w14:paraId="06280494" w14:textId="77777777" w:rsidTr="005C25D4">
        <w:tc>
          <w:tcPr>
            <w:tcW w:w="1094" w:type="dxa"/>
          </w:tcPr>
          <w:p w14:paraId="69D9ED71" w14:textId="77777777" w:rsidR="004049B5" w:rsidRPr="0035737C" w:rsidRDefault="004049B5" w:rsidP="00E86358">
            <w:pPr>
              <w:spacing w:after="0"/>
              <w:rPr>
                <w:b/>
                <w:color w:val="000000" w:themeColor="text1"/>
                <w:szCs w:val="22"/>
              </w:rPr>
            </w:pPr>
            <w:r w:rsidRPr="0035737C">
              <w:rPr>
                <w:b/>
                <w:color w:val="000000" w:themeColor="text1"/>
                <w:szCs w:val="22"/>
              </w:rPr>
              <w:t>Step C</w:t>
            </w:r>
          </w:p>
        </w:tc>
        <w:tc>
          <w:tcPr>
            <w:tcW w:w="9616" w:type="dxa"/>
          </w:tcPr>
          <w:p w14:paraId="6876F25F" w14:textId="77777777" w:rsidR="004049B5" w:rsidRPr="0035737C" w:rsidRDefault="004049B5" w:rsidP="00E86358">
            <w:pPr>
              <w:spacing w:after="0"/>
              <w:rPr>
                <w:bCs/>
                <w:iCs/>
                <w:color w:val="000000" w:themeColor="text1"/>
                <w:szCs w:val="22"/>
              </w:rPr>
            </w:pPr>
            <w:r w:rsidRPr="0035737C">
              <w:rPr>
                <w:b/>
                <w:bCs/>
                <w:iCs/>
                <w:color w:val="000000" w:themeColor="text1"/>
                <w:szCs w:val="22"/>
              </w:rPr>
              <w:t>Promotion Entitlement</w:t>
            </w:r>
            <w:r w:rsidRPr="0035737C">
              <w:rPr>
                <w:bCs/>
                <w:iCs/>
                <w:color w:val="000000" w:themeColor="text1"/>
                <w:szCs w:val="22"/>
              </w:rPr>
              <w:t xml:space="preserve">. </w:t>
            </w:r>
          </w:p>
          <w:p w14:paraId="363D1D0D" w14:textId="77777777" w:rsidR="004049B5" w:rsidRPr="0035737C" w:rsidRDefault="004049B5" w:rsidP="005D18D3">
            <w:pPr>
              <w:pStyle w:val="ListParagraph"/>
              <w:numPr>
                <w:ilvl w:val="0"/>
                <w:numId w:val="104"/>
              </w:numPr>
              <w:spacing w:after="0"/>
              <w:contextualSpacing w:val="0"/>
              <w:rPr>
                <w:bCs/>
                <w:iCs/>
                <w:color w:val="000000" w:themeColor="text1"/>
                <w:szCs w:val="22"/>
              </w:rPr>
            </w:pPr>
            <w:r w:rsidRPr="0035737C">
              <w:rPr>
                <w:bCs/>
                <w:iCs/>
                <w:color w:val="000000" w:themeColor="text1"/>
                <w:szCs w:val="22"/>
              </w:rPr>
              <w:t xml:space="preserve">Find the special rate table and locality table that apply to the current position, at the new location (if applicable). </w:t>
            </w:r>
          </w:p>
          <w:p w14:paraId="61903CD5" w14:textId="77777777" w:rsidR="004049B5" w:rsidRPr="0035737C" w:rsidRDefault="004049B5" w:rsidP="005D18D3">
            <w:pPr>
              <w:pStyle w:val="ListParagraph"/>
              <w:numPr>
                <w:ilvl w:val="0"/>
                <w:numId w:val="104"/>
              </w:numPr>
              <w:spacing w:after="0"/>
              <w:contextualSpacing w:val="0"/>
              <w:rPr>
                <w:bCs/>
                <w:iCs/>
                <w:color w:val="000000" w:themeColor="text1"/>
                <w:szCs w:val="22"/>
              </w:rPr>
            </w:pPr>
            <w:r w:rsidRPr="0035737C">
              <w:rPr>
                <w:bCs/>
                <w:iCs/>
                <w:color w:val="000000" w:themeColor="text1"/>
                <w:szCs w:val="22"/>
              </w:rPr>
              <w:t>Take the grade and step from Step B and place it on both pay tables.</w:t>
            </w:r>
          </w:p>
          <w:p w14:paraId="757AB1A9" w14:textId="77777777" w:rsidR="004049B5" w:rsidRPr="0035737C" w:rsidRDefault="004049B5" w:rsidP="005D18D3">
            <w:pPr>
              <w:pStyle w:val="ListParagraph"/>
              <w:numPr>
                <w:ilvl w:val="0"/>
                <w:numId w:val="104"/>
              </w:numPr>
              <w:spacing w:after="0"/>
              <w:contextualSpacing w:val="0"/>
              <w:rPr>
                <w:bCs/>
                <w:iCs/>
                <w:color w:val="000000" w:themeColor="text1"/>
                <w:szCs w:val="22"/>
              </w:rPr>
            </w:pPr>
            <w:r w:rsidRPr="0035737C">
              <w:rPr>
                <w:bCs/>
                <w:iCs/>
                <w:color w:val="000000" w:themeColor="text1"/>
                <w:szCs w:val="22"/>
              </w:rPr>
              <w:t>Whichever table produces the highest dollar amount will determine the promotion entitlement.</w:t>
            </w:r>
          </w:p>
          <w:p w14:paraId="7EFE8B04" w14:textId="77777777" w:rsidR="004049B5" w:rsidRPr="0035737C" w:rsidRDefault="004049B5" w:rsidP="00E86358">
            <w:pPr>
              <w:spacing w:after="0"/>
              <w:ind w:left="360"/>
              <w:rPr>
                <w:color w:val="FF0000"/>
                <w:szCs w:val="22"/>
              </w:rPr>
            </w:pPr>
            <w:r w:rsidRPr="0035737C">
              <w:rPr>
                <w:bCs/>
                <w:iCs/>
                <w:color w:val="000000" w:themeColor="text1"/>
                <w:szCs w:val="22"/>
              </w:rPr>
              <w:t xml:space="preserve">Pay Table: </w:t>
            </w:r>
            <w:r w:rsidRPr="008709A4">
              <w:rPr>
                <w:b/>
                <w:bCs/>
                <w:iCs/>
                <w:color w:val="0070C0"/>
                <w:szCs w:val="22"/>
              </w:rPr>
              <w:t>LA</w:t>
            </w:r>
            <w:r w:rsidRPr="0035737C">
              <w:rPr>
                <w:bCs/>
                <w:iCs/>
                <w:color w:val="000000" w:themeColor="text1"/>
                <w:szCs w:val="22"/>
              </w:rPr>
              <w:t xml:space="preserve"> Grade: </w:t>
            </w:r>
            <w:r w:rsidRPr="008709A4">
              <w:rPr>
                <w:b/>
                <w:bCs/>
                <w:iCs/>
                <w:color w:val="0070C0"/>
                <w:szCs w:val="22"/>
              </w:rPr>
              <w:t>06</w:t>
            </w:r>
            <w:r w:rsidRPr="0035737C">
              <w:rPr>
                <w:bCs/>
                <w:iCs/>
                <w:color w:val="000000" w:themeColor="text1"/>
                <w:szCs w:val="22"/>
              </w:rPr>
              <w:t xml:space="preserve"> Step: </w:t>
            </w:r>
            <w:r w:rsidRPr="008709A4">
              <w:rPr>
                <w:b/>
                <w:bCs/>
                <w:iCs/>
                <w:color w:val="0070C0"/>
                <w:szCs w:val="22"/>
              </w:rPr>
              <w:t>5</w:t>
            </w:r>
            <w:r w:rsidRPr="0035737C">
              <w:rPr>
                <w:bCs/>
                <w:iCs/>
                <w:color w:val="000000" w:themeColor="text1"/>
                <w:szCs w:val="22"/>
              </w:rPr>
              <w:t xml:space="preserve"> Salary: </w:t>
            </w:r>
            <w:r w:rsidRPr="008709A4">
              <w:rPr>
                <w:b/>
                <w:bCs/>
                <w:iCs/>
                <w:color w:val="0070C0"/>
                <w:szCs w:val="22"/>
              </w:rPr>
              <w:t>$46,756</w:t>
            </w:r>
          </w:p>
        </w:tc>
      </w:tr>
      <w:tr w:rsidR="004049B5" w:rsidRPr="0035737C" w14:paraId="522F607C" w14:textId="77777777" w:rsidTr="005C25D4">
        <w:tc>
          <w:tcPr>
            <w:tcW w:w="1094" w:type="dxa"/>
          </w:tcPr>
          <w:p w14:paraId="48445970" w14:textId="77777777" w:rsidR="004049B5" w:rsidRPr="0035737C" w:rsidRDefault="004049B5" w:rsidP="00E86358">
            <w:pPr>
              <w:spacing w:after="0"/>
              <w:rPr>
                <w:b/>
                <w:color w:val="000000" w:themeColor="text1"/>
                <w:szCs w:val="22"/>
              </w:rPr>
            </w:pPr>
            <w:r w:rsidRPr="0035737C">
              <w:rPr>
                <w:b/>
                <w:color w:val="000000" w:themeColor="text1"/>
                <w:szCs w:val="22"/>
              </w:rPr>
              <w:t>Step D</w:t>
            </w:r>
          </w:p>
        </w:tc>
        <w:tc>
          <w:tcPr>
            <w:tcW w:w="9616" w:type="dxa"/>
          </w:tcPr>
          <w:p w14:paraId="0127F5F5" w14:textId="77777777" w:rsidR="004049B5" w:rsidRPr="0035737C" w:rsidRDefault="004049B5" w:rsidP="00E86358">
            <w:pPr>
              <w:autoSpaceDE w:val="0"/>
              <w:autoSpaceDN w:val="0"/>
              <w:adjustRightInd w:val="0"/>
              <w:spacing w:after="0"/>
              <w:rPr>
                <w:b/>
                <w:bCs/>
                <w:color w:val="000000" w:themeColor="text1"/>
                <w:szCs w:val="22"/>
              </w:rPr>
            </w:pPr>
            <w:r w:rsidRPr="0035737C">
              <w:rPr>
                <w:b/>
                <w:bCs/>
                <w:color w:val="000000" w:themeColor="text1"/>
                <w:szCs w:val="22"/>
              </w:rPr>
              <w:t>Set the Pay</w:t>
            </w:r>
          </w:p>
          <w:p w14:paraId="75136A6E" w14:textId="77777777" w:rsidR="004049B5" w:rsidRPr="0035737C" w:rsidRDefault="004049B5" w:rsidP="005D18D3">
            <w:pPr>
              <w:pStyle w:val="ListParagraph"/>
              <w:numPr>
                <w:ilvl w:val="0"/>
                <w:numId w:val="105"/>
              </w:numPr>
              <w:spacing w:after="0"/>
              <w:contextualSpacing w:val="0"/>
              <w:rPr>
                <w:bCs/>
                <w:color w:val="000000" w:themeColor="text1"/>
                <w:szCs w:val="22"/>
              </w:rPr>
            </w:pPr>
            <w:r w:rsidRPr="0035737C">
              <w:rPr>
                <w:bCs/>
                <w:iCs/>
                <w:color w:val="000000" w:themeColor="text1"/>
                <w:szCs w:val="22"/>
              </w:rPr>
              <w:t xml:space="preserve">Find the locality table and special rate table (if applicable) that apply to the position you’re filling, at the new location (if applicable). </w:t>
            </w:r>
          </w:p>
          <w:p w14:paraId="04E6E12C" w14:textId="77777777" w:rsidR="004049B5" w:rsidRPr="0035737C" w:rsidRDefault="004049B5" w:rsidP="005D18D3">
            <w:pPr>
              <w:pStyle w:val="ListParagraph"/>
              <w:numPr>
                <w:ilvl w:val="0"/>
                <w:numId w:val="105"/>
              </w:numPr>
              <w:spacing w:after="0"/>
              <w:contextualSpacing w:val="0"/>
              <w:rPr>
                <w:bCs/>
                <w:color w:val="000000" w:themeColor="text1"/>
                <w:szCs w:val="22"/>
              </w:rPr>
            </w:pPr>
            <w:r w:rsidRPr="0035737C">
              <w:rPr>
                <w:bCs/>
                <w:color w:val="000000" w:themeColor="text1"/>
                <w:szCs w:val="22"/>
              </w:rPr>
              <w:t xml:space="preserve">If a special rate and locality table </w:t>
            </w:r>
            <w:proofErr w:type="gramStart"/>
            <w:r w:rsidRPr="0035737C">
              <w:rPr>
                <w:bCs/>
                <w:color w:val="000000" w:themeColor="text1"/>
                <w:szCs w:val="22"/>
              </w:rPr>
              <w:t>apply</w:t>
            </w:r>
            <w:proofErr w:type="gramEnd"/>
            <w:r w:rsidRPr="0035737C">
              <w:rPr>
                <w:bCs/>
                <w:color w:val="000000" w:themeColor="text1"/>
                <w:szCs w:val="22"/>
              </w:rPr>
              <w:t xml:space="preserve"> then compare the steps on both pay tables to determine the pay table that is the highest applicable rate range.</w:t>
            </w:r>
          </w:p>
          <w:p w14:paraId="28590085" w14:textId="77777777" w:rsidR="004049B5" w:rsidRPr="0035737C" w:rsidRDefault="004049B5" w:rsidP="005D18D3">
            <w:pPr>
              <w:pStyle w:val="ListParagraph"/>
              <w:numPr>
                <w:ilvl w:val="0"/>
                <w:numId w:val="105"/>
              </w:numPr>
              <w:spacing w:after="0"/>
              <w:contextualSpacing w:val="0"/>
              <w:rPr>
                <w:bCs/>
                <w:color w:val="000000" w:themeColor="text1"/>
                <w:szCs w:val="22"/>
              </w:rPr>
            </w:pPr>
            <w:r w:rsidRPr="0035737C">
              <w:rPr>
                <w:bCs/>
                <w:iCs/>
                <w:color w:val="000000" w:themeColor="text1"/>
                <w:szCs w:val="22"/>
              </w:rPr>
              <w:t>Take</w:t>
            </w:r>
            <w:r w:rsidRPr="0035737C">
              <w:rPr>
                <w:iCs/>
                <w:color w:val="000000" w:themeColor="text1"/>
                <w:szCs w:val="22"/>
              </w:rPr>
              <w:t xml:space="preserve"> the salary from Step C (promotion entitlement) and slot the pay. </w:t>
            </w:r>
          </w:p>
          <w:p w14:paraId="7975B63F" w14:textId="77777777" w:rsidR="004049B5" w:rsidRPr="0035737C" w:rsidRDefault="004049B5" w:rsidP="005D18D3">
            <w:pPr>
              <w:pStyle w:val="ListParagraph"/>
              <w:numPr>
                <w:ilvl w:val="0"/>
                <w:numId w:val="105"/>
              </w:numPr>
              <w:spacing w:after="0"/>
              <w:contextualSpacing w:val="0"/>
              <w:rPr>
                <w:bCs/>
                <w:color w:val="000000" w:themeColor="text1"/>
                <w:szCs w:val="22"/>
              </w:rPr>
            </w:pPr>
            <w:r w:rsidRPr="0035737C">
              <w:rPr>
                <w:bCs/>
                <w:iCs/>
                <w:color w:val="000000" w:themeColor="text1"/>
                <w:szCs w:val="22"/>
              </w:rPr>
              <w:t>When the rate falls between two steps use the higher step.</w:t>
            </w:r>
          </w:p>
          <w:p w14:paraId="33DD771D" w14:textId="77777777" w:rsidR="004049B5" w:rsidRPr="0035737C" w:rsidRDefault="004049B5" w:rsidP="00E86358">
            <w:pPr>
              <w:autoSpaceDE w:val="0"/>
              <w:autoSpaceDN w:val="0"/>
              <w:adjustRightInd w:val="0"/>
              <w:spacing w:after="0"/>
              <w:rPr>
                <w:color w:val="000000" w:themeColor="text1"/>
                <w:szCs w:val="22"/>
              </w:rPr>
            </w:pPr>
            <w:r w:rsidRPr="0035737C">
              <w:rPr>
                <w:iCs/>
                <w:color w:val="000000" w:themeColor="text1"/>
                <w:szCs w:val="22"/>
              </w:rPr>
              <w:t xml:space="preserve">Pay is set at: </w:t>
            </w:r>
            <w:r w:rsidRPr="0035737C">
              <w:rPr>
                <w:color w:val="000000" w:themeColor="text1"/>
                <w:szCs w:val="22"/>
              </w:rPr>
              <w:t xml:space="preserve">Pay Table: </w:t>
            </w:r>
            <w:r w:rsidRPr="008709A4">
              <w:rPr>
                <w:b/>
                <w:color w:val="0070C0"/>
                <w:szCs w:val="22"/>
              </w:rPr>
              <w:t>LA</w:t>
            </w:r>
            <w:r w:rsidRPr="0035737C">
              <w:rPr>
                <w:color w:val="000000" w:themeColor="text1"/>
                <w:szCs w:val="22"/>
              </w:rPr>
              <w:t xml:space="preserve"> Series: </w:t>
            </w:r>
            <w:r w:rsidRPr="008709A4">
              <w:rPr>
                <w:b/>
                <w:color w:val="0070C0"/>
                <w:szCs w:val="22"/>
              </w:rPr>
              <w:t>0303</w:t>
            </w:r>
            <w:r w:rsidRPr="0035737C">
              <w:rPr>
                <w:color w:val="000000" w:themeColor="text1"/>
                <w:szCs w:val="22"/>
              </w:rPr>
              <w:t xml:space="preserve"> Grade: </w:t>
            </w:r>
            <w:r w:rsidRPr="008709A4">
              <w:rPr>
                <w:b/>
                <w:color w:val="0070C0"/>
                <w:szCs w:val="22"/>
              </w:rPr>
              <w:t>07</w:t>
            </w:r>
            <w:r w:rsidRPr="008709A4">
              <w:rPr>
                <w:color w:val="0070C0"/>
                <w:szCs w:val="22"/>
              </w:rPr>
              <w:t xml:space="preserve"> </w:t>
            </w:r>
            <w:r w:rsidRPr="0035737C">
              <w:rPr>
                <w:color w:val="000000" w:themeColor="text1"/>
                <w:szCs w:val="22"/>
              </w:rPr>
              <w:t xml:space="preserve">Step: </w:t>
            </w:r>
            <w:r w:rsidRPr="008709A4">
              <w:rPr>
                <w:b/>
                <w:color w:val="0070C0"/>
                <w:szCs w:val="22"/>
              </w:rPr>
              <w:t>2</w:t>
            </w:r>
            <w:r w:rsidRPr="0035737C">
              <w:rPr>
                <w:b/>
                <w:color w:val="000000" w:themeColor="text1"/>
                <w:szCs w:val="22"/>
              </w:rPr>
              <w:t xml:space="preserve"> </w:t>
            </w:r>
            <w:r w:rsidRPr="0035737C">
              <w:rPr>
                <w:color w:val="000000" w:themeColor="text1"/>
                <w:szCs w:val="22"/>
              </w:rPr>
              <w:t xml:space="preserve">Salary: </w:t>
            </w:r>
            <w:r w:rsidRPr="008709A4">
              <w:rPr>
                <w:b/>
                <w:color w:val="0070C0"/>
                <w:szCs w:val="22"/>
              </w:rPr>
              <w:t>$47,372</w:t>
            </w:r>
          </w:p>
        </w:tc>
      </w:tr>
      <w:tr w:rsidR="004049B5" w:rsidRPr="0035737C" w14:paraId="6D677BAC" w14:textId="77777777" w:rsidTr="005C25D4">
        <w:tc>
          <w:tcPr>
            <w:tcW w:w="1094" w:type="dxa"/>
            <w:shd w:val="clear" w:color="auto" w:fill="D9D9D9" w:themeFill="background1" w:themeFillShade="D9"/>
          </w:tcPr>
          <w:p w14:paraId="7E9563CA" w14:textId="77777777" w:rsidR="004049B5" w:rsidRPr="0035737C" w:rsidRDefault="004049B5" w:rsidP="00E86358">
            <w:pPr>
              <w:spacing w:after="0"/>
              <w:rPr>
                <w:b/>
                <w:color w:val="000000" w:themeColor="text1"/>
                <w:szCs w:val="22"/>
              </w:rPr>
            </w:pPr>
          </w:p>
        </w:tc>
        <w:tc>
          <w:tcPr>
            <w:tcW w:w="9616" w:type="dxa"/>
            <w:shd w:val="clear" w:color="auto" w:fill="D9D9D9" w:themeFill="background1" w:themeFillShade="D9"/>
          </w:tcPr>
          <w:p w14:paraId="4422280E" w14:textId="77777777" w:rsidR="004049B5" w:rsidRPr="0035737C" w:rsidRDefault="004049B5" w:rsidP="00E86358">
            <w:pPr>
              <w:autoSpaceDE w:val="0"/>
              <w:autoSpaceDN w:val="0"/>
              <w:adjustRightInd w:val="0"/>
              <w:spacing w:after="0"/>
              <w:jc w:val="center"/>
              <w:rPr>
                <w:b/>
                <w:bCs/>
                <w:color w:val="000000" w:themeColor="text1"/>
                <w:szCs w:val="22"/>
              </w:rPr>
            </w:pPr>
            <w:r w:rsidRPr="0035737C">
              <w:rPr>
                <w:b/>
                <w:bCs/>
                <w:color w:val="000000" w:themeColor="text1"/>
                <w:szCs w:val="22"/>
              </w:rPr>
              <w:t>HIGHEST PREVIOUS RATE</w:t>
            </w:r>
          </w:p>
        </w:tc>
      </w:tr>
      <w:tr w:rsidR="004049B5" w:rsidRPr="0035737C" w14:paraId="4209FB09" w14:textId="77777777" w:rsidTr="005C25D4">
        <w:tc>
          <w:tcPr>
            <w:tcW w:w="1094" w:type="dxa"/>
            <w:shd w:val="clear" w:color="auto" w:fill="auto"/>
          </w:tcPr>
          <w:p w14:paraId="3600667A" w14:textId="77777777" w:rsidR="004049B5" w:rsidRPr="0035737C" w:rsidRDefault="004049B5" w:rsidP="00E86358">
            <w:pPr>
              <w:spacing w:after="0"/>
              <w:rPr>
                <w:b/>
                <w:color w:val="000000" w:themeColor="text1"/>
                <w:szCs w:val="22"/>
              </w:rPr>
            </w:pPr>
            <w:r w:rsidRPr="0035737C">
              <w:rPr>
                <w:b/>
                <w:bCs/>
                <w:color w:val="000000"/>
                <w:szCs w:val="22"/>
              </w:rPr>
              <w:t>Step 1</w:t>
            </w:r>
            <w:r w:rsidRPr="0035737C">
              <w:rPr>
                <w:bCs/>
                <w:color w:val="000000"/>
                <w:szCs w:val="22"/>
              </w:rPr>
              <w:t>:</w:t>
            </w:r>
          </w:p>
        </w:tc>
        <w:tc>
          <w:tcPr>
            <w:tcW w:w="9616" w:type="dxa"/>
            <w:shd w:val="clear" w:color="auto" w:fill="auto"/>
          </w:tcPr>
          <w:p w14:paraId="48682CDD" w14:textId="77777777" w:rsidR="004049B5" w:rsidRPr="0035737C" w:rsidRDefault="004049B5" w:rsidP="00E86358">
            <w:pPr>
              <w:spacing w:after="0"/>
              <w:rPr>
                <w:b/>
                <w:bCs/>
                <w:iCs/>
                <w:color w:val="000000" w:themeColor="text1"/>
                <w:szCs w:val="22"/>
              </w:rPr>
            </w:pPr>
            <w:r w:rsidRPr="0035737C">
              <w:rPr>
                <w:b/>
                <w:bCs/>
                <w:iCs/>
                <w:color w:val="000000" w:themeColor="text1"/>
                <w:szCs w:val="22"/>
              </w:rPr>
              <w:t xml:space="preserve">Find the Base Table for the Year the Employee Earned their HPR. </w:t>
            </w:r>
          </w:p>
          <w:p w14:paraId="5F8DEC41" w14:textId="77777777" w:rsidR="004049B5" w:rsidRPr="0035737C" w:rsidRDefault="004049B5" w:rsidP="005D18D3">
            <w:pPr>
              <w:pStyle w:val="ListParagraph"/>
              <w:numPr>
                <w:ilvl w:val="0"/>
                <w:numId w:val="109"/>
              </w:numPr>
              <w:spacing w:after="0"/>
              <w:contextualSpacing w:val="0"/>
              <w:rPr>
                <w:bCs/>
                <w:iCs/>
                <w:color w:val="000000" w:themeColor="text1"/>
                <w:szCs w:val="22"/>
              </w:rPr>
            </w:pPr>
            <w:r w:rsidRPr="0035737C">
              <w:rPr>
                <w:bCs/>
                <w:iCs/>
                <w:color w:val="000000" w:themeColor="text1"/>
                <w:szCs w:val="22"/>
              </w:rPr>
              <w:t xml:space="preserve">When did the employee earn their HPR? </w:t>
            </w:r>
          </w:p>
          <w:p w14:paraId="62AD6EE0" w14:textId="77777777" w:rsidR="004049B5" w:rsidRPr="0035737C" w:rsidRDefault="004049B5" w:rsidP="00E86358">
            <w:pPr>
              <w:pStyle w:val="ListParagraph"/>
              <w:spacing w:after="0"/>
              <w:ind w:left="1440"/>
              <w:contextualSpacing w:val="0"/>
              <w:rPr>
                <w:b/>
                <w:bCs/>
                <w:iCs/>
                <w:color w:val="000000" w:themeColor="text1"/>
                <w:szCs w:val="22"/>
              </w:rPr>
            </w:pPr>
            <w:r w:rsidRPr="0035737C">
              <w:rPr>
                <w:bCs/>
                <w:iCs/>
                <w:color w:val="000000" w:themeColor="text1"/>
                <w:szCs w:val="22"/>
              </w:rPr>
              <w:t xml:space="preserve">Year: </w:t>
            </w:r>
            <w:r w:rsidRPr="002842D1">
              <w:rPr>
                <w:b/>
                <w:bCs/>
                <w:iCs/>
                <w:color w:val="0070C0"/>
                <w:szCs w:val="22"/>
              </w:rPr>
              <w:t>2014</w:t>
            </w:r>
            <w:r w:rsidRPr="002842D1">
              <w:rPr>
                <w:bCs/>
                <w:iCs/>
                <w:color w:val="0070C0"/>
                <w:szCs w:val="22"/>
              </w:rPr>
              <w:t xml:space="preserve"> </w:t>
            </w:r>
            <w:r w:rsidRPr="0035737C">
              <w:rPr>
                <w:bCs/>
                <w:iCs/>
                <w:color w:val="000000" w:themeColor="text1"/>
                <w:szCs w:val="22"/>
              </w:rPr>
              <w:t>Series:</w:t>
            </w:r>
            <w:r w:rsidRPr="0035737C">
              <w:rPr>
                <w:b/>
                <w:bCs/>
                <w:iCs/>
                <w:color w:val="000000" w:themeColor="text1"/>
                <w:szCs w:val="22"/>
              </w:rPr>
              <w:t xml:space="preserve"> </w:t>
            </w:r>
            <w:r w:rsidRPr="002842D1">
              <w:rPr>
                <w:b/>
                <w:bCs/>
                <w:iCs/>
                <w:color w:val="0070C0"/>
                <w:szCs w:val="22"/>
              </w:rPr>
              <w:t>0303</w:t>
            </w:r>
            <w:r w:rsidRPr="0035737C">
              <w:rPr>
                <w:b/>
                <w:bCs/>
                <w:iCs/>
                <w:color w:val="000000" w:themeColor="text1"/>
                <w:szCs w:val="22"/>
              </w:rPr>
              <w:t xml:space="preserve"> </w:t>
            </w:r>
            <w:r w:rsidRPr="0035737C">
              <w:rPr>
                <w:bCs/>
                <w:iCs/>
                <w:color w:val="000000" w:themeColor="text1"/>
                <w:szCs w:val="22"/>
              </w:rPr>
              <w:t xml:space="preserve">Grade: </w:t>
            </w:r>
            <w:r w:rsidRPr="002842D1">
              <w:rPr>
                <w:b/>
                <w:bCs/>
                <w:iCs/>
                <w:color w:val="0070C0"/>
                <w:szCs w:val="22"/>
              </w:rPr>
              <w:t>08</w:t>
            </w:r>
            <w:r w:rsidRPr="0035737C">
              <w:rPr>
                <w:bCs/>
                <w:iCs/>
                <w:color w:val="000000" w:themeColor="text1"/>
                <w:szCs w:val="22"/>
              </w:rPr>
              <w:t xml:space="preserve"> Step: </w:t>
            </w:r>
            <w:r w:rsidRPr="002842D1">
              <w:rPr>
                <w:b/>
                <w:bCs/>
                <w:iCs/>
                <w:color w:val="0070C0"/>
                <w:szCs w:val="22"/>
              </w:rPr>
              <w:t>5</w:t>
            </w:r>
          </w:p>
          <w:p w14:paraId="32836B7B" w14:textId="77777777" w:rsidR="004049B5" w:rsidRPr="0035737C" w:rsidRDefault="004049B5" w:rsidP="005D18D3">
            <w:pPr>
              <w:pStyle w:val="ListParagraph"/>
              <w:numPr>
                <w:ilvl w:val="0"/>
                <w:numId w:val="109"/>
              </w:numPr>
              <w:spacing w:after="0"/>
              <w:contextualSpacing w:val="0"/>
              <w:rPr>
                <w:bCs/>
                <w:iCs/>
                <w:color w:val="000000" w:themeColor="text1"/>
                <w:szCs w:val="22"/>
              </w:rPr>
            </w:pPr>
            <w:r w:rsidRPr="0035737C">
              <w:rPr>
                <w:bCs/>
                <w:iCs/>
                <w:color w:val="000000" w:themeColor="text1"/>
                <w:szCs w:val="22"/>
              </w:rPr>
              <w:t>Find the Base Table (not the locality table) for the year identified above. Provide the salary for the grade and step:</w:t>
            </w:r>
          </w:p>
          <w:p w14:paraId="76BF1AEF" w14:textId="77777777" w:rsidR="004049B5" w:rsidRPr="0035737C" w:rsidRDefault="004049B5" w:rsidP="00E86358">
            <w:pPr>
              <w:pStyle w:val="ListParagraph"/>
              <w:spacing w:after="0"/>
              <w:ind w:left="1440"/>
              <w:contextualSpacing w:val="0"/>
              <w:rPr>
                <w:bCs/>
                <w:iCs/>
                <w:color w:val="000000" w:themeColor="text1"/>
                <w:szCs w:val="22"/>
              </w:rPr>
            </w:pPr>
            <w:r w:rsidRPr="0035737C">
              <w:rPr>
                <w:bCs/>
                <w:iCs/>
                <w:color w:val="000000" w:themeColor="text1"/>
                <w:szCs w:val="22"/>
              </w:rPr>
              <w:lastRenderedPageBreak/>
              <w:t xml:space="preserve">Base Salary: </w:t>
            </w:r>
            <w:r w:rsidRPr="002842D1">
              <w:rPr>
                <w:b/>
                <w:bCs/>
                <w:iCs/>
                <w:color w:val="0070C0"/>
                <w:szCs w:val="22"/>
              </w:rPr>
              <w:t>$43,075</w:t>
            </w:r>
          </w:p>
          <w:p w14:paraId="1C792715" w14:textId="77777777" w:rsidR="004049B5" w:rsidRPr="0035737C" w:rsidRDefault="004049B5" w:rsidP="005D18D3">
            <w:pPr>
              <w:pStyle w:val="ListParagraph"/>
              <w:numPr>
                <w:ilvl w:val="0"/>
                <w:numId w:val="109"/>
              </w:numPr>
              <w:spacing w:after="0"/>
              <w:contextualSpacing w:val="0"/>
              <w:rPr>
                <w:bCs/>
                <w:iCs/>
                <w:color w:val="000000" w:themeColor="text1"/>
                <w:szCs w:val="22"/>
              </w:rPr>
            </w:pPr>
            <w:r w:rsidRPr="0035737C">
              <w:rPr>
                <w:bCs/>
                <w:iCs/>
                <w:color w:val="000000" w:themeColor="text1"/>
                <w:szCs w:val="22"/>
              </w:rPr>
              <w:t>List the series and grade level of the position you’re filling:</w:t>
            </w:r>
          </w:p>
          <w:p w14:paraId="6EDD059A" w14:textId="77777777" w:rsidR="004049B5" w:rsidRPr="002842D1" w:rsidRDefault="004049B5" w:rsidP="00E86358">
            <w:pPr>
              <w:pStyle w:val="ListParagraph"/>
              <w:spacing w:after="0"/>
              <w:ind w:left="1440"/>
              <w:contextualSpacing w:val="0"/>
              <w:rPr>
                <w:bCs/>
                <w:iCs/>
                <w:color w:val="0070C0"/>
                <w:szCs w:val="22"/>
              </w:rPr>
            </w:pPr>
            <w:r w:rsidRPr="0035737C">
              <w:rPr>
                <w:bCs/>
                <w:iCs/>
                <w:color w:val="000000" w:themeColor="text1"/>
                <w:szCs w:val="22"/>
              </w:rPr>
              <w:t>Series:</w:t>
            </w:r>
            <w:r w:rsidRPr="0035737C">
              <w:rPr>
                <w:b/>
                <w:bCs/>
                <w:iCs/>
                <w:color w:val="000000" w:themeColor="text1"/>
                <w:szCs w:val="22"/>
              </w:rPr>
              <w:t xml:space="preserve"> </w:t>
            </w:r>
            <w:r w:rsidRPr="002842D1">
              <w:rPr>
                <w:b/>
                <w:bCs/>
                <w:iCs/>
                <w:color w:val="0070C0"/>
                <w:szCs w:val="22"/>
              </w:rPr>
              <w:t>0303</w:t>
            </w:r>
            <w:r w:rsidRPr="0035737C">
              <w:rPr>
                <w:bCs/>
                <w:iCs/>
                <w:color w:val="000000" w:themeColor="text1"/>
                <w:szCs w:val="22"/>
              </w:rPr>
              <w:t xml:space="preserve"> Grade:</w:t>
            </w:r>
            <w:r w:rsidRPr="0035737C">
              <w:rPr>
                <w:b/>
                <w:bCs/>
                <w:iCs/>
                <w:color w:val="000000" w:themeColor="text1"/>
                <w:szCs w:val="22"/>
              </w:rPr>
              <w:t xml:space="preserve"> </w:t>
            </w:r>
            <w:r w:rsidRPr="002842D1">
              <w:rPr>
                <w:b/>
                <w:bCs/>
                <w:iCs/>
                <w:color w:val="0070C0"/>
                <w:szCs w:val="22"/>
              </w:rPr>
              <w:t>07</w:t>
            </w:r>
          </w:p>
          <w:p w14:paraId="302CCEE5" w14:textId="2C6ACA40" w:rsidR="004049B5" w:rsidRPr="0035737C" w:rsidRDefault="0004448A" w:rsidP="005D18D3">
            <w:pPr>
              <w:pStyle w:val="ListParagraph"/>
              <w:numPr>
                <w:ilvl w:val="0"/>
                <w:numId w:val="109"/>
              </w:numPr>
              <w:spacing w:after="0"/>
              <w:contextualSpacing w:val="0"/>
              <w:rPr>
                <w:bCs/>
                <w:iCs/>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EC3F41">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2842D1">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1DF73A81" w14:textId="77777777" w:rsidTr="005C25D4">
        <w:tc>
          <w:tcPr>
            <w:tcW w:w="1094" w:type="dxa"/>
            <w:shd w:val="clear" w:color="auto" w:fill="auto"/>
          </w:tcPr>
          <w:p w14:paraId="13F06BED" w14:textId="77777777" w:rsidR="004049B5" w:rsidRPr="0035737C" w:rsidRDefault="004049B5" w:rsidP="00E86358">
            <w:pPr>
              <w:spacing w:after="0"/>
              <w:rPr>
                <w:b/>
                <w:color w:val="000000" w:themeColor="text1"/>
                <w:szCs w:val="22"/>
              </w:rPr>
            </w:pPr>
            <w:r w:rsidRPr="0035737C">
              <w:rPr>
                <w:b/>
                <w:color w:val="000000" w:themeColor="text1"/>
                <w:szCs w:val="22"/>
              </w:rPr>
              <w:lastRenderedPageBreak/>
              <w:t>Step 2:</w:t>
            </w:r>
          </w:p>
        </w:tc>
        <w:tc>
          <w:tcPr>
            <w:tcW w:w="9616" w:type="dxa"/>
            <w:shd w:val="clear" w:color="auto" w:fill="auto"/>
          </w:tcPr>
          <w:p w14:paraId="09692CE8" w14:textId="77777777" w:rsidR="004049B5" w:rsidRPr="0035737C" w:rsidRDefault="004049B5" w:rsidP="00E86358">
            <w:pPr>
              <w:spacing w:after="0"/>
              <w:rPr>
                <w:b/>
                <w:bCs/>
                <w:iCs/>
                <w:color w:val="000000" w:themeColor="text1"/>
                <w:szCs w:val="22"/>
              </w:rPr>
            </w:pPr>
            <w:r w:rsidRPr="0035737C">
              <w:rPr>
                <w:b/>
                <w:bCs/>
                <w:iCs/>
                <w:color w:val="000000" w:themeColor="text1"/>
                <w:szCs w:val="22"/>
              </w:rPr>
              <w:t>Use the Same Base Table and Slot the Pay into the Grade of the Position you are Filling.</w:t>
            </w:r>
          </w:p>
          <w:p w14:paraId="22EC708A" w14:textId="77777777" w:rsidR="004049B5" w:rsidRPr="0035737C" w:rsidRDefault="004049B5" w:rsidP="005D18D3">
            <w:pPr>
              <w:pStyle w:val="normal1"/>
              <w:numPr>
                <w:ilvl w:val="0"/>
                <w:numId w:val="106"/>
              </w:numPr>
              <w:spacing w:after="0"/>
              <w:rPr>
                <w:color w:val="000000" w:themeColor="text1"/>
                <w:sz w:val="22"/>
                <w:szCs w:val="22"/>
              </w:rPr>
            </w:pPr>
            <w:r w:rsidRPr="0035737C">
              <w:rPr>
                <w:color w:val="000000" w:themeColor="text1"/>
                <w:sz w:val="22"/>
                <w:szCs w:val="22"/>
              </w:rPr>
              <w:t>Take the salary from Step 1b and slot the pay into the lowest step of the grade to fill that equals or exceeds that rate.</w:t>
            </w:r>
          </w:p>
          <w:p w14:paraId="63A610B5" w14:textId="77777777" w:rsidR="004049B5" w:rsidRPr="0035737C" w:rsidRDefault="004049B5" w:rsidP="005D18D3">
            <w:pPr>
              <w:pStyle w:val="normal1"/>
              <w:numPr>
                <w:ilvl w:val="0"/>
                <w:numId w:val="106"/>
              </w:numPr>
              <w:spacing w:after="0"/>
              <w:rPr>
                <w:color w:val="000000" w:themeColor="text1"/>
                <w:sz w:val="22"/>
                <w:szCs w:val="22"/>
              </w:rPr>
            </w:pPr>
            <w:r w:rsidRPr="0035737C">
              <w:rPr>
                <w:color w:val="000000" w:themeColor="text1"/>
                <w:sz w:val="22"/>
                <w:szCs w:val="22"/>
              </w:rPr>
              <w:t xml:space="preserve">If the salary falls between two steps of the grade to </w:t>
            </w:r>
            <w:proofErr w:type="gramStart"/>
            <w:r w:rsidRPr="0035737C">
              <w:rPr>
                <w:color w:val="000000" w:themeColor="text1"/>
                <w:sz w:val="22"/>
                <w:szCs w:val="22"/>
              </w:rPr>
              <w:t>fill</w:t>
            </w:r>
            <w:proofErr w:type="gramEnd"/>
            <w:r w:rsidRPr="0035737C">
              <w:rPr>
                <w:color w:val="000000" w:themeColor="text1"/>
                <w:sz w:val="22"/>
                <w:szCs w:val="22"/>
              </w:rPr>
              <w:t xml:space="preserve"> then use the higher step. </w:t>
            </w:r>
          </w:p>
          <w:p w14:paraId="74DBE0E5" w14:textId="77777777" w:rsidR="004049B5" w:rsidRPr="0035737C" w:rsidRDefault="004049B5" w:rsidP="005D18D3">
            <w:pPr>
              <w:pStyle w:val="normal1"/>
              <w:numPr>
                <w:ilvl w:val="0"/>
                <w:numId w:val="106"/>
              </w:numPr>
              <w:spacing w:after="0"/>
              <w:rPr>
                <w:color w:val="000000" w:themeColor="text1"/>
                <w:sz w:val="22"/>
                <w:szCs w:val="22"/>
              </w:rPr>
            </w:pPr>
            <w:r w:rsidRPr="0035737C">
              <w:rPr>
                <w:color w:val="000000" w:themeColor="text1"/>
                <w:sz w:val="22"/>
                <w:szCs w:val="22"/>
              </w:rPr>
              <w:t xml:space="preserve">If the salary exceeds step 10 of the </w:t>
            </w:r>
            <w:proofErr w:type="gramStart"/>
            <w:r w:rsidRPr="0035737C">
              <w:rPr>
                <w:color w:val="000000" w:themeColor="text1"/>
                <w:sz w:val="22"/>
                <w:szCs w:val="22"/>
              </w:rPr>
              <w:t>grade</w:t>
            </w:r>
            <w:proofErr w:type="gramEnd"/>
            <w:r w:rsidRPr="0035737C">
              <w:rPr>
                <w:color w:val="000000" w:themeColor="text1"/>
                <w:sz w:val="22"/>
                <w:szCs w:val="22"/>
              </w:rPr>
              <w:t xml:space="preserve"> then use step 10.</w:t>
            </w:r>
          </w:p>
          <w:p w14:paraId="324F95AC" w14:textId="77777777" w:rsidR="004049B5" w:rsidRPr="002842D1" w:rsidRDefault="004049B5" w:rsidP="00E86358">
            <w:pPr>
              <w:pStyle w:val="normal1"/>
              <w:spacing w:after="0"/>
              <w:ind w:left="1440"/>
              <w:rPr>
                <w:color w:val="0070C0"/>
                <w:sz w:val="22"/>
                <w:szCs w:val="22"/>
              </w:rPr>
            </w:pPr>
            <w:r w:rsidRPr="002842D1">
              <w:rPr>
                <w:color w:val="0070C0"/>
                <w:sz w:val="22"/>
                <w:szCs w:val="22"/>
              </w:rPr>
              <w:t>Grade:</w:t>
            </w:r>
            <w:r w:rsidRPr="002842D1">
              <w:rPr>
                <w:b/>
                <w:color w:val="0070C0"/>
                <w:sz w:val="22"/>
                <w:szCs w:val="22"/>
              </w:rPr>
              <w:t xml:space="preserve"> 07</w:t>
            </w:r>
            <w:r w:rsidRPr="002842D1">
              <w:rPr>
                <w:color w:val="0070C0"/>
                <w:sz w:val="22"/>
                <w:szCs w:val="22"/>
              </w:rPr>
              <w:t xml:space="preserve"> Step:</w:t>
            </w:r>
            <w:r w:rsidRPr="002842D1">
              <w:rPr>
                <w:b/>
                <w:color w:val="0070C0"/>
                <w:sz w:val="22"/>
                <w:szCs w:val="22"/>
              </w:rPr>
              <w:t xml:space="preserve"> 9</w:t>
            </w:r>
          </w:p>
          <w:p w14:paraId="322DB14A" w14:textId="77777777" w:rsidR="004049B5" w:rsidRPr="0035737C" w:rsidRDefault="004049B5" w:rsidP="00E86358">
            <w:pPr>
              <w:pStyle w:val="normal1"/>
              <w:spacing w:after="0"/>
              <w:rPr>
                <w:bCs/>
                <w:i/>
                <w:iCs/>
                <w:color w:val="000000" w:themeColor="text1"/>
                <w:sz w:val="22"/>
                <w:szCs w:val="22"/>
              </w:rPr>
            </w:pPr>
            <w:r w:rsidRPr="0035737C">
              <w:rPr>
                <w:i/>
                <w:color w:val="000000" w:themeColor="text1"/>
                <w:sz w:val="22"/>
                <w:szCs w:val="22"/>
              </w:rPr>
              <w:t>This is the maximum payable rate we can pay the employee.</w:t>
            </w:r>
          </w:p>
        </w:tc>
      </w:tr>
      <w:tr w:rsidR="004049B5" w:rsidRPr="0035737C" w14:paraId="7D224909" w14:textId="77777777" w:rsidTr="005C25D4">
        <w:tc>
          <w:tcPr>
            <w:tcW w:w="1094" w:type="dxa"/>
            <w:shd w:val="clear" w:color="auto" w:fill="auto"/>
          </w:tcPr>
          <w:p w14:paraId="308C1971" w14:textId="77777777" w:rsidR="004049B5" w:rsidRPr="0035737C" w:rsidRDefault="004049B5" w:rsidP="00E86358">
            <w:pPr>
              <w:spacing w:after="0"/>
              <w:rPr>
                <w:b/>
                <w:color w:val="000000" w:themeColor="text1"/>
                <w:szCs w:val="22"/>
              </w:rPr>
            </w:pPr>
            <w:r w:rsidRPr="0035737C">
              <w:rPr>
                <w:b/>
                <w:color w:val="000000" w:themeColor="text1"/>
                <w:szCs w:val="22"/>
              </w:rPr>
              <w:t>Step 3:</w:t>
            </w:r>
          </w:p>
        </w:tc>
        <w:tc>
          <w:tcPr>
            <w:tcW w:w="9616" w:type="dxa"/>
            <w:shd w:val="clear" w:color="auto" w:fill="auto"/>
          </w:tcPr>
          <w:p w14:paraId="09B8CED5" w14:textId="77777777" w:rsidR="004049B5" w:rsidRPr="0035737C" w:rsidRDefault="004049B5" w:rsidP="00E86358">
            <w:pPr>
              <w:spacing w:after="0"/>
              <w:rPr>
                <w:b/>
                <w:bCs/>
                <w:iCs/>
                <w:color w:val="000000" w:themeColor="text1"/>
                <w:szCs w:val="22"/>
              </w:rPr>
            </w:pPr>
            <w:r w:rsidRPr="0035737C">
              <w:rPr>
                <w:b/>
                <w:bCs/>
                <w:iCs/>
                <w:color w:val="000000" w:themeColor="text1"/>
                <w:szCs w:val="22"/>
              </w:rPr>
              <w:t>Crosswalk the Grade and Step to the Locality Table in the Current Year.</w:t>
            </w:r>
          </w:p>
          <w:p w14:paraId="11E37F7F" w14:textId="77777777" w:rsidR="004049B5" w:rsidRPr="0035737C" w:rsidRDefault="004049B5" w:rsidP="005D18D3">
            <w:pPr>
              <w:pStyle w:val="normal1"/>
              <w:numPr>
                <w:ilvl w:val="0"/>
                <w:numId w:val="107"/>
              </w:numPr>
              <w:spacing w:after="0"/>
              <w:rPr>
                <w:color w:val="000000" w:themeColor="text1"/>
                <w:sz w:val="22"/>
                <w:szCs w:val="22"/>
              </w:rPr>
            </w:pPr>
            <w:r w:rsidRPr="0035737C">
              <w:rPr>
                <w:color w:val="000000" w:themeColor="text1"/>
                <w:sz w:val="22"/>
                <w:szCs w:val="22"/>
              </w:rPr>
              <w:t xml:space="preserve">Find the locality table and special rate table (if applicable) that apply to the position you’re filling. </w:t>
            </w:r>
          </w:p>
          <w:p w14:paraId="5F9EF4DD" w14:textId="77777777" w:rsidR="004049B5" w:rsidRPr="0035737C" w:rsidRDefault="004049B5" w:rsidP="005D18D3">
            <w:pPr>
              <w:pStyle w:val="normal1"/>
              <w:numPr>
                <w:ilvl w:val="0"/>
                <w:numId w:val="107"/>
              </w:numPr>
              <w:spacing w:after="0"/>
              <w:rPr>
                <w:color w:val="000000" w:themeColor="text1"/>
                <w:sz w:val="22"/>
                <w:szCs w:val="22"/>
              </w:rPr>
            </w:pPr>
            <w:r w:rsidRPr="0035737C">
              <w:rPr>
                <w:color w:val="000000" w:themeColor="text1"/>
                <w:sz w:val="22"/>
                <w:szCs w:val="22"/>
              </w:rPr>
              <w:t>Take the grade and step from Step 2c and crosswalk it to the pay table for the employee’s official duty station in the current year.</w:t>
            </w:r>
          </w:p>
          <w:p w14:paraId="7024B84B" w14:textId="77777777" w:rsidR="004049B5" w:rsidRPr="0035737C" w:rsidRDefault="004049B5" w:rsidP="005D18D3">
            <w:pPr>
              <w:pStyle w:val="normal1"/>
              <w:numPr>
                <w:ilvl w:val="0"/>
                <w:numId w:val="107"/>
              </w:numPr>
              <w:spacing w:after="0"/>
              <w:rPr>
                <w:color w:val="000000" w:themeColor="text1"/>
                <w:sz w:val="22"/>
                <w:szCs w:val="22"/>
              </w:rPr>
            </w:pPr>
            <w:r w:rsidRPr="0035737C">
              <w:rPr>
                <w:color w:val="000000" w:themeColor="text1"/>
                <w:sz w:val="22"/>
                <w:szCs w:val="22"/>
              </w:rPr>
              <w:t xml:space="preserve">If a locality table and special rate table </w:t>
            </w:r>
            <w:proofErr w:type="gramStart"/>
            <w:r w:rsidRPr="0035737C">
              <w:rPr>
                <w:color w:val="000000" w:themeColor="text1"/>
                <w:sz w:val="22"/>
                <w:szCs w:val="22"/>
              </w:rPr>
              <w:t>apply</w:t>
            </w:r>
            <w:proofErr w:type="gramEnd"/>
            <w:r w:rsidRPr="0035737C">
              <w:rPr>
                <w:color w:val="000000" w:themeColor="text1"/>
                <w:sz w:val="22"/>
                <w:szCs w:val="22"/>
              </w:rPr>
              <w:t xml:space="preserve"> then whichever table is higher for that step will determine which table you will use to set their pay.</w:t>
            </w:r>
          </w:p>
          <w:p w14:paraId="4BBF18AC" w14:textId="77777777" w:rsidR="004049B5" w:rsidRPr="0035737C" w:rsidRDefault="004049B5" w:rsidP="00E86358">
            <w:pPr>
              <w:pStyle w:val="ListParagraph"/>
              <w:spacing w:after="0"/>
              <w:contextualSpacing w:val="0"/>
              <w:rPr>
                <w:bCs/>
                <w:iCs/>
                <w:color w:val="000000" w:themeColor="text1"/>
                <w:szCs w:val="22"/>
              </w:rPr>
            </w:pPr>
            <w:r w:rsidRPr="0035737C">
              <w:rPr>
                <w:bCs/>
                <w:iCs/>
                <w:color w:val="000000" w:themeColor="text1"/>
                <w:szCs w:val="22"/>
              </w:rPr>
              <w:t>Pay Table:</w:t>
            </w:r>
            <w:r w:rsidRPr="0035737C">
              <w:rPr>
                <w:b/>
                <w:bCs/>
                <w:iCs/>
                <w:color w:val="000000" w:themeColor="text1"/>
                <w:szCs w:val="22"/>
              </w:rPr>
              <w:t xml:space="preserve"> </w:t>
            </w:r>
            <w:r w:rsidRPr="002842D1">
              <w:rPr>
                <w:b/>
                <w:bCs/>
                <w:iCs/>
                <w:color w:val="0070C0"/>
                <w:szCs w:val="22"/>
              </w:rPr>
              <w:t>LA</w:t>
            </w:r>
            <w:r w:rsidRPr="0035737C">
              <w:rPr>
                <w:b/>
                <w:bCs/>
                <w:iCs/>
                <w:color w:val="000000" w:themeColor="text1"/>
                <w:szCs w:val="22"/>
              </w:rPr>
              <w:t xml:space="preserve"> </w:t>
            </w:r>
            <w:r w:rsidRPr="0035737C">
              <w:rPr>
                <w:bCs/>
                <w:iCs/>
                <w:color w:val="000000" w:themeColor="text1"/>
                <w:szCs w:val="22"/>
              </w:rPr>
              <w:t>Grade</w:t>
            </w:r>
            <w:r w:rsidRPr="002842D1">
              <w:rPr>
                <w:bCs/>
                <w:iCs/>
                <w:color w:val="0070C0"/>
                <w:szCs w:val="22"/>
              </w:rPr>
              <w:t xml:space="preserve">: </w:t>
            </w:r>
            <w:r w:rsidRPr="002842D1">
              <w:rPr>
                <w:b/>
                <w:bCs/>
                <w:iCs/>
                <w:color w:val="0070C0"/>
                <w:szCs w:val="22"/>
              </w:rPr>
              <w:t xml:space="preserve">07 </w:t>
            </w:r>
            <w:r w:rsidRPr="0035737C">
              <w:rPr>
                <w:bCs/>
                <w:iCs/>
                <w:color w:val="000000" w:themeColor="text1"/>
                <w:szCs w:val="22"/>
              </w:rPr>
              <w:t>Step:</w:t>
            </w:r>
            <w:r w:rsidRPr="0035737C">
              <w:rPr>
                <w:b/>
                <w:bCs/>
                <w:iCs/>
                <w:color w:val="000000" w:themeColor="text1"/>
                <w:szCs w:val="22"/>
              </w:rPr>
              <w:t xml:space="preserve"> </w:t>
            </w:r>
            <w:r w:rsidRPr="002842D1">
              <w:rPr>
                <w:b/>
                <w:bCs/>
                <w:iCs/>
                <w:color w:val="0070C0"/>
                <w:szCs w:val="22"/>
              </w:rPr>
              <w:t xml:space="preserve">9 </w:t>
            </w:r>
            <w:r w:rsidRPr="0035737C">
              <w:rPr>
                <w:bCs/>
                <w:iCs/>
                <w:color w:val="000000" w:themeColor="text1"/>
                <w:szCs w:val="22"/>
              </w:rPr>
              <w:t xml:space="preserve">Salary: </w:t>
            </w:r>
            <w:r w:rsidRPr="00E86358">
              <w:rPr>
                <w:b/>
                <w:bCs/>
                <w:iCs/>
                <w:color w:val="0070C0"/>
                <w:szCs w:val="22"/>
              </w:rPr>
              <w:t>$58,072</w:t>
            </w:r>
          </w:p>
        </w:tc>
      </w:tr>
      <w:tr w:rsidR="004049B5" w:rsidRPr="0035737C" w14:paraId="6927BA2C" w14:textId="77777777" w:rsidTr="005C25D4">
        <w:tc>
          <w:tcPr>
            <w:tcW w:w="1094" w:type="dxa"/>
            <w:shd w:val="clear" w:color="auto" w:fill="auto"/>
          </w:tcPr>
          <w:p w14:paraId="2758D435" w14:textId="77777777" w:rsidR="004049B5" w:rsidRPr="0035737C" w:rsidRDefault="004049B5" w:rsidP="00E86358">
            <w:pPr>
              <w:spacing w:after="0"/>
              <w:rPr>
                <w:b/>
                <w:color w:val="000000" w:themeColor="text1"/>
                <w:szCs w:val="22"/>
              </w:rPr>
            </w:pPr>
            <w:r w:rsidRPr="0035737C">
              <w:rPr>
                <w:b/>
                <w:color w:val="000000" w:themeColor="text1"/>
                <w:szCs w:val="22"/>
              </w:rPr>
              <w:t>Step 4:</w:t>
            </w:r>
          </w:p>
        </w:tc>
        <w:tc>
          <w:tcPr>
            <w:tcW w:w="9616" w:type="dxa"/>
            <w:shd w:val="clear" w:color="auto" w:fill="auto"/>
          </w:tcPr>
          <w:p w14:paraId="15D1CB80" w14:textId="77777777" w:rsidR="004049B5" w:rsidRPr="0035737C" w:rsidRDefault="004049B5" w:rsidP="00E86358">
            <w:pPr>
              <w:spacing w:after="0"/>
              <w:rPr>
                <w:bCs/>
                <w:iCs/>
                <w:color w:val="000000" w:themeColor="text1"/>
                <w:szCs w:val="22"/>
              </w:rPr>
            </w:pPr>
            <w:r w:rsidRPr="0035737C">
              <w:rPr>
                <w:b/>
                <w:bCs/>
                <w:iCs/>
                <w:color w:val="000000" w:themeColor="text1"/>
                <w:szCs w:val="22"/>
              </w:rPr>
              <w:t>Compare the Results</w:t>
            </w:r>
            <w:r w:rsidRPr="0035737C">
              <w:rPr>
                <w:bCs/>
                <w:iCs/>
                <w:color w:val="000000" w:themeColor="text1"/>
                <w:szCs w:val="22"/>
              </w:rPr>
              <w:t>. Compare the results from the two-step promotion rule and HPR.</w:t>
            </w:r>
          </w:p>
          <w:p w14:paraId="2C78A39A" w14:textId="77777777" w:rsidR="004049B5" w:rsidRPr="00E86358" w:rsidRDefault="004049B5" w:rsidP="005D18D3">
            <w:pPr>
              <w:pStyle w:val="ListParagraph"/>
              <w:numPr>
                <w:ilvl w:val="0"/>
                <w:numId w:val="108"/>
              </w:numPr>
              <w:spacing w:after="0"/>
              <w:contextualSpacing w:val="0"/>
              <w:rPr>
                <w:bCs/>
                <w:iCs/>
                <w:color w:val="0070C0"/>
                <w:szCs w:val="22"/>
              </w:rPr>
            </w:pPr>
            <w:r w:rsidRPr="0035737C">
              <w:rPr>
                <w:bCs/>
                <w:iCs/>
                <w:color w:val="000000" w:themeColor="text1"/>
                <w:szCs w:val="22"/>
              </w:rPr>
              <w:t>Two-Step Promotion Rule:</w:t>
            </w:r>
            <w:r w:rsidRPr="0035737C">
              <w:rPr>
                <w:b/>
                <w:bCs/>
                <w:iCs/>
                <w:color w:val="000000" w:themeColor="text1"/>
                <w:szCs w:val="22"/>
              </w:rPr>
              <w:t xml:space="preserve"> </w:t>
            </w:r>
            <w:r w:rsidRPr="00E86358">
              <w:rPr>
                <w:b/>
                <w:bCs/>
                <w:iCs/>
                <w:color w:val="0070C0"/>
                <w:szCs w:val="22"/>
              </w:rPr>
              <w:t>GS-07 step 2</w:t>
            </w:r>
          </w:p>
          <w:p w14:paraId="2B2903F8" w14:textId="77777777" w:rsidR="004049B5" w:rsidRPr="0035737C" w:rsidRDefault="004049B5" w:rsidP="005D18D3">
            <w:pPr>
              <w:pStyle w:val="ListParagraph"/>
              <w:numPr>
                <w:ilvl w:val="0"/>
                <w:numId w:val="108"/>
              </w:numPr>
              <w:spacing w:after="0"/>
              <w:contextualSpacing w:val="0"/>
              <w:rPr>
                <w:bCs/>
                <w:iCs/>
                <w:color w:val="000000" w:themeColor="text1"/>
                <w:szCs w:val="22"/>
              </w:rPr>
            </w:pPr>
            <w:r w:rsidRPr="0035737C">
              <w:rPr>
                <w:bCs/>
                <w:iCs/>
                <w:color w:val="000000" w:themeColor="text1"/>
                <w:szCs w:val="22"/>
              </w:rPr>
              <w:t xml:space="preserve">Highest Previous Rate: </w:t>
            </w:r>
            <w:r w:rsidRPr="00E86358">
              <w:rPr>
                <w:b/>
                <w:bCs/>
                <w:iCs/>
                <w:color w:val="0070C0"/>
                <w:szCs w:val="22"/>
              </w:rPr>
              <w:t>GS-07 step 9</w:t>
            </w:r>
          </w:p>
          <w:p w14:paraId="5F89FD56" w14:textId="77777777" w:rsidR="004049B5" w:rsidRPr="0035737C" w:rsidRDefault="004049B5" w:rsidP="00E86358">
            <w:pPr>
              <w:spacing w:after="0"/>
              <w:rPr>
                <w:bCs/>
                <w:iCs/>
                <w:color w:val="000000" w:themeColor="text1"/>
                <w:szCs w:val="22"/>
              </w:rPr>
            </w:pPr>
            <w:r w:rsidRPr="0035737C">
              <w:rPr>
                <w:bCs/>
                <w:iCs/>
                <w:color w:val="000000" w:themeColor="text1"/>
                <w:szCs w:val="22"/>
              </w:rPr>
              <w:t xml:space="preserve">Pay </w:t>
            </w:r>
            <w:r w:rsidRPr="00E86358">
              <w:rPr>
                <w:bCs/>
                <w:iCs/>
                <w:szCs w:val="22"/>
              </w:rPr>
              <w:t xml:space="preserve">may be set anywhere between the result of </w:t>
            </w:r>
            <w:r w:rsidRPr="0035737C">
              <w:rPr>
                <w:bCs/>
                <w:iCs/>
                <w:color w:val="000000" w:themeColor="text1"/>
                <w:szCs w:val="22"/>
              </w:rPr>
              <w:t>the two-step promotion and HPR.</w:t>
            </w:r>
          </w:p>
          <w:p w14:paraId="6BD1C2B6" w14:textId="4FB4CB37" w:rsidR="004049B5" w:rsidRPr="0035737C" w:rsidRDefault="004049B5" w:rsidP="00E86358">
            <w:pPr>
              <w:pStyle w:val="ListParagraph"/>
              <w:spacing w:after="0"/>
              <w:ind w:left="0"/>
              <w:contextualSpacing w:val="0"/>
              <w:rPr>
                <w:bCs/>
                <w:iCs/>
                <w:color w:val="000000" w:themeColor="text1"/>
                <w:szCs w:val="22"/>
              </w:rPr>
            </w:pPr>
            <w:r w:rsidRPr="0035737C">
              <w:rPr>
                <w:bCs/>
                <w:iCs/>
                <w:color w:val="000000" w:themeColor="text1"/>
                <w:szCs w:val="22"/>
              </w:rPr>
              <w:t xml:space="preserve">Pay is set at: Pay Table: </w:t>
            </w:r>
            <w:r w:rsidRPr="00E86358">
              <w:rPr>
                <w:b/>
                <w:bCs/>
                <w:iCs/>
                <w:color w:val="0070C0"/>
                <w:szCs w:val="22"/>
              </w:rPr>
              <w:t>LA</w:t>
            </w:r>
            <w:r w:rsidRPr="00E86358">
              <w:rPr>
                <w:bCs/>
                <w:iCs/>
                <w:color w:val="0070C0"/>
                <w:szCs w:val="22"/>
              </w:rPr>
              <w:t xml:space="preserve"> </w:t>
            </w:r>
            <w:r w:rsidRPr="0035737C">
              <w:rPr>
                <w:bCs/>
                <w:iCs/>
                <w:color w:val="000000" w:themeColor="text1"/>
                <w:szCs w:val="22"/>
              </w:rPr>
              <w:t>Series</w:t>
            </w:r>
            <w:r w:rsidRPr="00E86358">
              <w:rPr>
                <w:bCs/>
                <w:iCs/>
                <w:color w:val="0070C0"/>
                <w:szCs w:val="22"/>
              </w:rPr>
              <w:t>:</w:t>
            </w:r>
            <w:r w:rsidRPr="00E86358">
              <w:rPr>
                <w:b/>
                <w:bCs/>
                <w:iCs/>
                <w:color w:val="0070C0"/>
                <w:szCs w:val="22"/>
              </w:rPr>
              <w:t xml:space="preserve"> 303</w:t>
            </w:r>
            <w:r w:rsidRPr="00E86358">
              <w:rPr>
                <w:bCs/>
                <w:iCs/>
                <w:color w:val="0070C0"/>
                <w:szCs w:val="22"/>
              </w:rPr>
              <w:t xml:space="preserve"> </w:t>
            </w:r>
            <w:r w:rsidRPr="0035737C">
              <w:rPr>
                <w:bCs/>
                <w:iCs/>
                <w:color w:val="000000" w:themeColor="text1"/>
                <w:szCs w:val="22"/>
              </w:rPr>
              <w:t>Grade:</w:t>
            </w:r>
            <w:r w:rsidRPr="0035737C">
              <w:rPr>
                <w:b/>
                <w:bCs/>
                <w:iCs/>
                <w:color w:val="000000" w:themeColor="text1"/>
                <w:szCs w:val="22"/>
              </w:rPr>
              <w:t xml:space="preserve"> </w:t>
            </w:r>
            <w:r w:rsidRPr="00E86358">
              <w:rPr>
                <w:b/>
                <w:bCs/>
                <w:iCs/>
                <w:color w:val="0070C0"/>
                <w:szCs w:val="22"/>
              </w:rPr>
              <w:t>07</w:t>
            </w:r>
            <w:r w:rsidRPr="0035737C">
              <w:rPr>
                <w:b/>
                <w:bCs/>
                <w:iCs/>
                <w:color w:val="000000" w:themeColor="text1"/>
                <w:szCs w:val="22"/>
              </w:rPr>
              <w:t xml:space="preserve"> </w:t>
            </w:r>
            <w:r w:rsidRPr="0035737C">
              <w:rPr>
                <w:bCs/>
                <w:iCs/>
                <w:color w:val="000000" w:themeColor="text1"/>
                <w:szCs w:val="22"/>
              </w:rPr>
              <w:t>Step:</w:t>
            </w:r>
            <w:r w:rsidRPr="0035737C">
              <w:rPr>
                <w:b/>
                <w:bCs/>
                <w:iCs/>
                <w:color w:val="000000" w:themeColor="text1"/>
                <w:szCs w:val="22"/>
              </w:rPr>
              <w:t xml:space="preserve"> </w:t>
            </w:r>
            <w:r w:rsidRPr="00E86358">
              <w:rPr>
                <w:b/>
                <w:bCs/>
                <w:iCs/>
                <w:color w:val="0070C0"/>
                <w:szCs w:val="22"/>
              </w:rPr>
              <w:t>9</w:t>
            </w:r>
            <w:r w:rsidRPr="0035737C">
              <w:rPr>
                <w:bCs/>
                <w:iCs/>
                <w:color w:val="000000" w:themeColor="text1"/>
                <w:szCs w:val="22"/>
              </w:rPr>
              <w:t xml:space="preserve"> Salary: </w:t>
            </w:r>
            <w:r w:rsidRPr="00E86358">
              <w:rPr>
                <w:b/>
                <w:bCs/>
                <w:iCs/>
                <w:color w:val="0070C0"/>
                <w:szCs w:val="22"/>
              </w:rPr>
              <w:t>$58,072</w:t>
            </w:r>
          </w:p>
        </w:tc>
      </w:tr>
    </w:tbl>
    <w:p w14:paraId="341E2624" w14:textId="77777777" w:rsidR="004049B5" w:rsidRPr="0035737C" w:rsidRDefault="004049B5" w:rsidP="005D18D3">
      <w:pPr>
        <w:pStyle w:val="Heading3"/>
        <w:numPr>
          <w:ilvl w:val="0"/>
          <w:numId w:val="210"/>
        </w:numPr>
        <w:rPr>
          <w:rFonts w:cs="Times New Roman"/>
          <w:szCs w:val="22"/>
        </w:rPr>
      </w:pPr>
      <w:bookmarkStart w:id="119" w:name="_Toc522719981"/>
      <w:bookmarkStart w:id="120" w:name="_Toc56686590"/>
      <w:bookmarkStart w:id="121" w:name="_Toc131407523"/>
      <w:r w:rsidRPr="0035737C">
        <w:rPr>
          <w:rFonts w:cs="Times New Roman"/>
          <w:szCs w:val="22"/>
        </w:rPr>
        <w:t>Promotion from Step 10</w:t>
      </w:r>
      <w:bookmarkEnd w:id="119"/>
      <w:bookmarkEnd w:id="120"/>
      <w:bookmarkEnd w:id="121"/>
    </w:p>
    <w:p w14:paraId="03AA0C19" w14:textId="1093F421" w:rsidR="004049B5" w:rsidRPr="0035737C" w:rsidRDefault="004049B5" w:rsidP="00E86358">
      <w:pPr>
        <w:ind w:left="360"/>
        <w:rPr>
          <w:color w:val="000000" w:themeColor="text1"/>
          <w:szCs w:val="22"/>
        </w:rPr>
      </w:pPr>
      <w:r w:rsidRPr="0035737C">
        <w:rPr>
          <w:color w:val="000000" w:themeColor="text1"/>
          <w:szCs w:val="22"/>
        </w:rPr>
        <w:t xml:space="preserve">Rachel is a GS-0201-11 step 10 and is promoted to a GS-12 position. Both positions are in Washington DC. </w:t>
      </w:r>
    </w:p>
    <w:p w14:paraId="2D9EC678" w14:textId="77777777" w:rsidR="004049B5" w:rsidRPr="0035737C" w:rsidRDefault="004049B5" w:rsidP="00E86358">
      <w:pPr>
        <w:spacing w:before="0"/>
        <w:ind w:left="360"/>
        <w:rPr>
          <w:color w:val="000000" w:themeColor="text1"/>
          <w:szCs w:val="22"/>
        </w:rPr>
      </w:pPr>
      <w:r w:rsidRPr="0035737C">
        <w:rPr>
          <w:color w:val="000000" w:themeColor="text1"/>
          <w:szCs w:val="22"/>
        </w:rPr>
        <w:t>Rachel previously held a GS-0201-13 step 5 position in 2007, left the rolls and returned to the GS-0201-11 step 10 position. </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C98432F" w14:textId="77777777" w:rsidTr="005C25D4">
        <w:trPr>
          <w:tblHeader/>
        </w:trPr>
        <w:tc>
          <w:tcPr>
            <w:tcW w:w="720" w:type="dxa"/>
            <w:shd w:val="clear" w:color="auto" w:fill="D9D9D9" w:themeFill="background1" w:themeFillShade="D9"/>
          </w:tcPr>
          <w:p w14:paraId="3F30A397"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lastRenderedPageBreak/>
              <w:t>2017</w:t>
            </w:r>
          </w:p>
        </w:tc>
        <w:tc>
          <w:tcPr>
            <w:tcW w:w="540" w:type="dxa"/>
            <w:shd w:val="clear" w:color="auto" w:fill="D9D9D9" w:themeFill="background1" w:themeFillShade="D9"/>
            <w:hideMark/>
          </w:tcPr>
          <w:p w14:paraId="4800A1F6"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B52267E"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99B9E97"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21FF97E"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FB353AD"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D9E0C2F"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346361F"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797354D"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EE4B659"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73432F8"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8944E9A"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10</w:t>
            </w:r>
          </w:p>
        </w:tc>
      </w:tr>
      <w:tr w:rsidR="004049B5" w:rsidRPr="0035737C" w14:paraId="6F10E595" w14:textId="77777777" w:rsidTr="005C25D4">
        <w:trPr>
          <w:trHeight w:val="215"/>
        </w:trPr>
        <w:tc>
          <w:tcPr>
            <w:tcW w:w="720" w:type="dxa"/>
          </w:tcPr>
          <w:p w14:paraId="585648BA" w14:textId="77777777" w:rsidR="004049B5" w:rsidRPr="00E86358" w:rsidRDefault="004049B5" w:rsidP="00E86358">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DCB</w:t>
            </w:r>
          </w:p>
        </w:tc>
        <w:tc>
          <w:tcPr>
            <w:tcW w:w="540" w:type="dxa"/>
            <w:vAlign w:val="center"/>
            <w:hideMark/>
          </w:tcPr>
          <w:p w14:paraId="0130DB92"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11</w:t>
            </w:r>
          </w:p>
        </w:tc>
        <w:tc>
          <w:tcPr>
            <w:tcW w:w="900" w:type="dxa"/>
            <w:shd w:val="clear" w:color="auto" w:fill="auto"/>
            <w:vAlign w:val="center"/>
            <w:hideMark/>
          </w:tcPr>
          <w:p w14:paraId="4A6414E7"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66,510</w:t>
            </w:r>
          </w:p>
        </w:tc>
        <w:tc>
          <w:tcPr>
            <w:tcW w:w="900" w:type="dxa"/>
            <w:shd w:val="clear" w:color="auto" w:fill="auto"/>
            <w:vAlign w:val="center"/>
            <w:hideMark/>
          </w:tcPr>
          <w:p w14:paraId="7C82C9D7"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68,727</w:t>
            </w:r>
          </w:p>
        </w:tc>
        <w:tc>
          <w:tcPr>
            <w:tcW w:w="900" w:type="dxa"/>
            <w:shd w:val="clear" w:color="auto" w:fill="auto"/>
            <w:vAlign w:val="center"/>
            <w:hideMark/>
          </w:tcPr>
          <w:p w14:paraId="4086464D"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70,943</w:t>
            </w:r>
          </w:p>
        </w:tc>
        <w:tc>
          <w:tcPr>
            <w:tcW w:w="900" w:type="dxa"/>
            <w:shd w:val="clear" w:color="auto" w:fill="auto"/>
            <w:vAlign w:val="center"/>
            <w:hideMark/>
          </w:tcPr>
          <w:p w14:paraId="7A43C1EC"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73,160</w:t>
            </w:r>
          </w:p>
        </w:tc>
        <w:tc>
          <w:tcPr>
            <w:tcW w:w="900" w:type="dxa"/>
            <w:shd w:val="clear" w:color="auto" w:fill="auto"/>
            <w:vAlign w:val="center"/>
            <w:hideMark/>
          </w:tcPr>
          <w:p w14:paraId="147385A8"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75,377</w:t>
            </w:r>
          </w:p>
        </w:tc>
        <w:tc>
          <w:tcPr>
            <w:tcW w:w="900" w:type="dxa"/>
            <w:shd w:val="clear" w:color="auto" w:fill="auto"/>
            <w:vAlign w:val="center"/>
            <w:hideMark/>
          </w:tcPr>
          <w:p w14:paraId="2EDB2884"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77,593</w:t>
            </w:r>
          </w:p>
        </w:tc>
        <w:tc>
          <w:tcPr>
            <w:tcW w:w="900" w:type="dxa"/>
            <w:shd w:val="clear" w:color="auto" w:fill="auto"/>
            <w:vAlign w:val="center"/>
            <w:hideMark/>
          </w:tcPr>
          <w:p w14:paraId="28AE296B"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79,810</w:t>
            </w:r>
          </w:p>
        </w:tc>
        <w:tc>
          <w:tcPr>
            <w:tcW w:w="900" w:type="dxa"/>
            <w:vAlign w:val="center"/>
            <w:hideMark/>
          </w:tcPr>
          <w:p w14:paraId="3C77C311"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82,027</w:t>
            </w:r>
          </w:p>
        </w:tc>
        <w:tc>
          <w:tcPr>
            <w:tcW w:w="900" w:type="dxa"/>
            <w:vAlign w:val="center"/>
            <w:hideMark/>
          </w:tcPr>
          <w:p w14:paraId="59832ACE"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84,243</w:t>
            </w:r>
          </w:p>
        </w:tc>
        <w:tc>
          <w:tcPr>
            <w:tcW w:w="1080" w:type="dxa"/>
            <w:shd w:val="clear" w:color="auto" w:fill="FFFF00"/>
            <w:vAlign w:val="center"/>
            <w:hideMark/>
          </w:tcPr>
          <w:p w14:paraId="180E138E" w14:textId="77777777" w:rsidR="004049B5" w:rsidRPr="00E86358" w:rsidRDefault="004049B5" w:rsidP="00E86358">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86,460</w:t>
            </w:r>
          </w:p>
        </w:tc>
      </w:tr>
    </w:tbl>
    <w:p w14:paraId="76446B67" w14:textId="77777777" w:rsidR="004049B5" w:rsidRPr="0035737C" w:rsidRDefault="004049B5" w:rsidP="004049B5">
      <w:pPr>
        <w:rPr>
          <w:b/>
          <w:color w:val="000000" w:themeColor="text1"/>
          <w:szCs w:val="22"/>
        </w:rPr>
      </w:pPr>
      <w:r w:rsidRPr="0035737C">
        <w:rPr>
          <w:b/>
          <w:color w:val="000000" w:themeColor="text1"/>
          <w:szCs w:val="22"/>
        </w:rPr>
        <w:t>Two-Step Promotion: Standard Method</w:t>
      </w:r>
    </w:p>
    <w:p w14:paraId="39D94C60" w14:textId="77777777" w:rsidR="004049B5" w:rsidRPr="0035737C" w:rsidRDefault="004049B5" w:rsidP="005D18D3">
      <w:pPr>
        <w:pStyle w:val="ListParagraph"/>
        <w:numPr>
          <w:ilvl w:val="0"/>
          <w:numId w:val="91"/>
        </w:numPr>
        <w:contextualSpacing w:val="0"/>
        <w:rPr>
          <w:b/>
          <w:color w:val="000000" w:themeColor="text1"/>
          <w:szCs w:val="22"/>
        </w:rPr>
      </w:pPr>
      <w:r w:rsidRPr="0035737C">
        <w:rPr>
          <w:b/>
          <w:color w:val="000000" w:themeColor="text1"/>
          <w:szCs w:val="22"/>
        </w:rPr>
        <w:t xml:space="preserve">Step 1: Geographic Conversion and Simultaneous Pay Actions. </w:t>
      </w:r>
      <w:r w:rsidRPr="0035737C">
        <w:rPr>
          <w:color w:val="000000" w:themeColor="text1"/>
          <w:szCs w:val="22"/>
        </w:rPr>
        <w:t>None.</w:t>
      </w:r>
    </w:p>
    <w:p w14:paraId="6053BF63" w14:textId="77777777" w:rsidR="004049B5" w:rsidRPr="0035737C" w:rsidRDefault="004049B5" w:rsidP="005D18D3">
      <w:pPr>
        <w:pStyle w:val="ListParagraph"/>
        <w:numPr>
          <w:ilvl w:val="0"/>
          <w:numId w:val="91"/>
        </w:numPr>
        <w:contextualSpacing w:val="0"/>
        <w:rPr>
          <w:color w:val="000000" w:themeColor="text1"/>
          <w:szCs w:val="22"/>
        </w:rPr>
      </w:pPr>
      <w:r w:rsidRPr="0035737C">
        <w:rPr>
          <w:b/>
          <w:color w:val="000000" w:themeColor="text1"/>
          <w:szCs w:val="22"/>
        </w:rPr>
        <w:t>Step 2: Two-Step Promotion</w:t>
      </w:r>
      <w:r w:rsidRPr="0035737C">
        <w:rPr>
          <w:color w:val="000000" w:themeColor="text1"/>
          <w:szCs w:val="22"/>
        </w:rPr>
        <w:t xml:space="preserve">. </w:t>
      </w:r>
    </w:p>
    <w:p w14:paraId="07E221DE" w14:textId="77777777" w:rsidR="004049B5" w:rsidRPr="0035737C" w:rsidRDefault="004049B5" w:rsidP="004F1256">
      <w:pPr>
        <w:numPr>
          <w:ilvl w:val="1"/>
          <w:numId w:val="91"/>
        </w:numPr>
        <w:spacing w:before="0"/>
        <w:rPr>
          <w:color w:val="000000" w:themeColor="text1"/>
          <w:szCs w:val="22"/>
        </w:rPr>
      </w:pPr>
      <w:r w:rsidRPr="0035737C">
        <w:rPr>
          <w:color w:val="000000" w:themeColor="text1"/>
          <w:szCs w:val="22"/>
        </w:rPr>
        <w:t>Use the GS Base table, increase her step by two WGIs and add the result to the GS-11 step 10 rate:</w:t>
      </w:r>
    </w:p>
    <w:tbl>
      <w:tblPr>
        <w:tblStyle w:val="TableGridLight"/>
        <w:tblW w:w="11250"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gridCol w:w="810"/>
      </w:tblGrid>
      <w:tr w:rsidR="004049B5" w:rsidRPr="0035737C" w14:paraId="5A9C099C" w14:textId="77777777" w:rsidTr="005C25D4">
        <w:trPr>
          <w:tblHeader/>
        </w:trPr>
        <w:tc>
          <w:tcPr>
            <w:tcW w:w="720" w:type="dxa"/>
            <w:shd w:val="clear" w:color="auto" w:fill="D9D9D9" w:themeFill="background1" w:themeFillShade="D9"/>
          </w:tcPr>
          <w:p w14:paraId="093A0084"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1328AA4"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AFD8261"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A7FA40C"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DC52DEA"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07F1D69"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7980FDA"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FA4D558"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1995ED2"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3D76D90"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A930DE5"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688E933"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STEP 10</w:t>
            </w:r>
          </w:p>
        </w:tc>
        <w:tc>
          <w:tcPr>
            <w:tcW w:w="810" w:type="dxa"/>
            <w:shd w:val="clear" w:color="auto" w:fill="D9D9D9" w:themeFill="background1" w:themeFillShade="D9"/>
          </w:tcPr>
          <w:p w14:paraId="5D672FA7"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WGI</w:t>
            </w:r>
          </w:p>
        </w:tc>
      </w:tr>
      <w:tr w:rsidR="004049B5" w:rsidRPr="0035737C" w14:paraId="1C7B5235" w14:textId="77777777" w:rsidTr="005C25D4">
        <w:trPr>
          <w:trHeight w:val="215"/>
        </w:trPr>
        <w:tc>
          <w:tcPr>
            <w:tcW w:w="720" w:type="dxa"/>
          </w:tcPr>
          <w:p w14:paraId="2F298DC0" w14:textId="77777777" w:rsidR="004049B5" w:rsidRPr="00E86358" w:rsidRDefault="004049B5" w:rsidP="004F1256">
            <w:pPr>
              <w:spacing w:before="0" w:after="0"/>
              <w:jc w:val="center"/>
              <w:rPr>
                <w:rFonts w:asciiTheme="minorHAnsi" w:hAnsiTheme="minorHAnsi" w:cstheme="minorHAnsi"/>
                <w:b/>
                <w:bCs/>
                <w:color w:val="000000" w:themeColor="text1"/>
                <w:szCs w:val="22"/>
              </w:rPr>
            </w:pPr>
            <w:r w:rsidRPr="00E86358">
              <w:rPr>
                <w:rFonts w:asciiTheme="minorHAnsi" w:hAnsiTheme="minorHAnsi" w:cstheme="minorHAnsi"/>
                <w:b/>
                <w:bCs/>
                <w:color w:val="000000" w:themeColor="text1"/>
                <w:szCs w:val="22"/>
              </w:rPr>
              <w:t>Base</w:t>
            </w:r>
          </w:p>
        </w:tc>
        <w:tc>
          <w:tcPr>
            <w:tcW w:w="540" w:type="dxa"/>
            <w:vAlign w:val="center"/>
            <w:hideMark/>
          </w:tcPr>
          <w:p w14:paraId="682FBDB0"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11</w:t>
            </w:r>
          </w:p>
        </w:tc>
        <w:tc>
          <w:tcPr>
            <w:tcW w:w="900" w:type="dxa"/>
            <w:shd w:val="clear" w:color="auto" w:fill="auto"/>
            <w:vAlign w:val="center"/>
            <w:hideMark/>
          </w:tcPr>
          <w:p w14:paraId="0A8CF8F5"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52,329</w:t>
            </w:r>
          </w:p>
        </w:tc>
        <w:tc>
          <w:tcPr>
            <w:tcW w:w="900" w:type="dxa"/>
            <w:shd w:val="clear" w:color="auto" w:fill="auto"/>
            <w:vAlign w:val="center"/>
            <w:hideMark/>
          </w:tcPr>
          <w:p w14:paraId="5D3797AF"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54,073</w:t>
            </w:r>
          </w:p>
        </w:tc>
        <w:tc>
          <w:tcPr>
            <w:tcW w:w="900" w:type="dxa"/>
            <w:shd w:val="clear" w:color="auto" w:fill="auto"/>
            <w:vAlign w:val="center"/>
            <w:hideMark/>
          </w:tcPr>
          <w:p w14:paraId="38C2F5C2"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55,817</w:t>
            </w:r>
          </w:p>
        </w:tc>
        <w:tc>
          <w:tcPr>
            <w:tcW w:w="900" w:type="dxa"/>
            <w:shd w:val="clear" w:color="auto" w:fill="auto"/>
            <w:vAlign w:val="center"/>
            <w:hideMark/>
          </w:tcPr>
          <w:p w14:paraId="2A5ADD82"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57,561</w:t>
            </w:r>
          </w:p>
        </w:tc>
        <w:tc>
          <w:tcPr>
            <w:tcW w:w="900" w:type="dxa"/>
            <w:shd w:val="clear" w:color="auto" w:fill="auto"/>
            <w:vAlign w:val="center"/>
            <w:hideMark/>
          </w:tcPr>
          <w:p w14:paraId="7AF08962"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59,305</w:t>
            </w:r>
          </w:p>
        </w:tc>
        <w:tc>
          <w:tcPr>
            <w:tcW w:w="900" w:type="dxa"/>
            <w:shd w:val="clear" w:color="auto" w:fill="auto"/>
            <w:vAlign w:val="center"/>
            <w:hideMark/>
          </w:tcPr>
          <w:p w14:paraId="78D3678A"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61,049</w:t>
            </w:r>
          </w:p>
        </w:tc>
        <w:tc>
          <w:tcPr>
            <w:tcW w:w="900" w:type="dxa"/>
            <w:shd w:val="clear" w:color="auto" w:fill="auto"/>
            <w:vAlign w:val="center"/>
            <w:hideMark/>
          </w:tcPr>
          <w:p w14:paraId="61380B8C"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62,793</w:t>
            </w:r>
          </w:p>
        </w:tc>
        <w:tc>
          <w:tcPr>
            <w:tcW w:w="900" w:type="dxa"/>
            <w:vAlign w:val="center"/>
            <w:hideMark/>
          </w:tcPr>
          <w:p w14:paraId="3E1FE1C9"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64,537</w:t>
            </w:r>
          </w:p>
        </w:tc>
        <w:tc>
          <w:tcPr>
            <w:tcW w:w="900" w:type="dxa"/>
            <w:vAlign w:val="center"/>
            <w:hideMark/>
          </w:tcPr>
          <w:p w14:paraId="6825B362"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66,281</w:t>
            </w:r>
          </w:p>
        </w:tc>
        <w:tc>
          <w:tcPr>
            <w:tcW w:w="1080" w:type="dxa"/>
            <w:shd w:val="clear" w:color="auto" w:fill="CCC0D9" w:themeFill="accent4" w:themeFillTint="66"/>
            <w:vAlign w:val="center"/>
            <w:hideMark/>
          </w:tcPr>
          <w:p w14:paraId="095FAEDD"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68,025</w:t>
            </w:r>
          </w:p>
        </w:tc>
        <w:tc>
          <w:tcPr>
            <w:tcW w:w="810" w:type="dxa"/>
            <w:shd w:val="clear" w:color="auto" w:fill="FFFF00"/>
          </w:tcPr>
          <w:p w14:paraId="36C41C38" w14:textId="77777777" w:rsidR="004049B5" w:rsidRPr="00E86358" w:rsidRDefault="004049B5" w:rsidP="004F1256">
            <w:pPr>
              <w:spacing w:before="0" w:after="0"/>
              <w:jc w:val="center"/>
              <w:rPr>
                <w:rFonts w:asciiTheme="minorHAnsi" w:hAnsiTheme="minorHAnsi" w:cstheme="minorHAnsi"/>
                <w:bCs/>
                <w:color w:val="000000" w:themeColor="text1"/>
                <w:szCs w:val="22"/>
              </w:rPr>
            </w:pPr>
            <w:r w:rsidRPr="00E86358">
              <w:rPr>
                <w:rFonts w:asciiTheme="minorHAnsi" w:hAnsiTheme="minorHAnsi" w:cstheme="minorHAnsi"/>
                <w:bCs/>
                <w:color w:val="000000" w:themeColor="text1"/>
                <w:szCs w:val="22"/>
              </w:rPr>
              <w:t>1,744</w:t>
            </w:r>
          </w:p>
        </w:tc>
      </w:tr>
    </w:tbl>
    <w:p w14:paraId="420D8821" w14:textId="77777777" w:rsidR="004049B5" w:rsidRPr="0035737C" w:rsidRDefault="004049B5" w:rsidP="005D18D3">
      <w:pPr>
        <w:pStyle w:val="ListParagraph"/>
        <w:numPr>
          <w:ilvl w:val="1"/>
          <w:numId w:val="91"/>
        </w:numPr>
        <w:contextualSpacing w:val="0"/>
        <w:rPr>
          <w:color w:val="000000" w:themeColor="text1"/>
          <w:szCs w:val="22"/>
        </w:rPr>
      </w:pPr>
      <w:r w:rsidRPr="0035737C">
        <w:rPr>
          <w:color w:val="000000" w:themeColor="text1"/>
          <w:szCs w:val="22"/>
        </w:rPr>
        <w:t>$1,744 x 2 = $3,488</w:t>
      </w:r>
    </w:p>
    <w:p w14:paraId="1C2C41C4" w14:textId="77777777" w:rsidR="004049B5" w:rsidRPr="0035737C" w:rsidRDefault="004049B5" w:rsidP="005D18D3">
      <w:pPr>
        <w:pStyle w:val="ListParagraph"/>
        <w:numPr>
          <w:ilvl w:val="1"/>
          <w:numId w:val="91"/>
        </w:numPr>
        <w:contextualSpacing w:val="0"/>
        <w:rPr>
          <w:color w:val="000000" w:themeColor="text1"/>
          <w:szCs w:val="22"/>
        </w:rPr>
      </w:pPr>
      <w:r w:rsidRPr="0035737C">
        <w:rPr>
          <w:color w:val="000000" w:themeColor="text1"/>
          <w:szCs w:val="22"/>
        </w:rPr>
        <w:t>$68,025 + $3,488 = $71,513 (base rate plus two WGIs)</w:t>
      </w:r>
    </w:p>
    <w:p w14:paraId="68E3C5A1" w14:textId="77777777" w:rsidR="004049B5" w:rsidRPr="0035737C" w:rsidRDefault="004049B5" w:rsidP="005D18D3">
      <w:pPr>
        <w:pStyle w:val="ListParagraph"/>
        <w:numPr>
          <w:ilvl w:val="0"/>
          <w:numId w:val="91"/>
        </w:numPr>
        <w:contextualSpacing w:val="0"/>
        <w:rPr>
          <w:color w:val="000000" w:themeColor="text1"/>
          <w:szCs w:val="22"/>
        </w:rPr>
      </w:pPr>
      <w:r w:rsidRPr="0035737C">
        <w:rPr>
          <w:b/>
          <w:color w:val="000000" w:themeColor="text1"/>
          <w:szCs w:val="22"/>
        </w:rPr>
        <w:t xml:space="preserve">Step 3: Promotion Entitlement. </w:t>
      </w:r>
    </w:p>
    <w:p w14:paraId="0521B1FF" w14:textId="77777777" w:rsidR="004049B5" w:rsidRPr="0035737C" w:rsidRDefault="004049B5" w:rsidP="005D18D3">
      <w:pPr>
        <w:numPr>
          <w:ilvl w:val="1"/>
          <w:numId w:val="91"/>
        </w:numPr>
        <w:rPr>
          <w:color w:val="000000" w:themeColor="text1"/>
          <w:szCs w:val="22"/>
        </w:rPr>
      </w:pPr>
      <w:r w:rsidRPr="0035737C">
        <w:rPr>
          <w:color w:val="000000" w:themeColor="text1"/>
          <w:szCs w:val="22"/>
        </w:rPr>
        <w:t>Multiply the base rate plus two WGIs by the locality payment:</w:t>
      </w:r>
    </w:p>
    <w:p w14:paraId="78B62474" w14:textId="77777777" w:rsidR="004049B5" w:rsidRPr="0035737C" w:rsidRDefault="004049B5" w:rsidP="004049B5">
      <w:pPr>
        <w:spacing w:before="240" w:after="240"/>
        <w:contextualSpacing/>
        <w:jc w:val="center"/>
        <w:rPr>
          <w:color w:val="000000" w:themeColor="text1"/>
          <w:szCs w:val="22"/>
        </w:rPr>
      </w:pPr>
      <w:r w:rsidRPr="0035737C">
        <w:rPr>
          <w:color w:val="000000" w:themeColor="text1"/>
          <w:szCs w:val="22"/>
        </w:rPr>
        <w:t>SALARY TABLE 2017-DCB</w:t>
      </w:r>
    </w:p>
    <w:p w14:paraId="2C204A2D" w14:textId="77777777" w:rsidR="00304276" w:rsidRDefault="004049B5" w:rsidP="004049B5">
      <w:pPr>
        <w:spacing w:before="240" w:after="240"/>
        <w:contextualSpacing/>
        <w:jc w:val="center"/>
        <w:rPr>
          <w:color w:val="000000" w:themeColor="text1"/>
          <w:szCs w:val="22"/>
        </w:rPr>
      </w:pPr>
      <w:r w:rsidRPr="0035737C">
        <w:rPr>
          <w:color w:val="000000" w:themeColor="text1"/>
          <w:szCs w:val="22"/>
        </w:rPr>
        <w:t xml:space="preserve">INCORPORATING THE 1% GENERAL SCHEDULE INCREASE AND A </w:t>
      </w:r>
    </w:p>
    <w:p w14:paraId="7EA16568" w14:textId="6FF88557" w:rsidR="004049B5" w:rsidRPr="0035737C" w:rsidRDefault="004049B5" w:rsidP="004049B5">
      <w:pPr>
        <w:spacing w:before="240" w:after="240"/>
        <w:contextualSpacing/>
        <w:jc w:val="center"/>
        <w:rPr>
          <w:color w:val="000000" w:themeColor="text1"/>
          <w:szCs w:val="22"/>
        </w:rPr>
      </w:pPr>
      <w:r w:rsidRPr="0035737C">
        <w:rPr>
          <w:color w:val="000000" w:themeColor="text1"/>
          <w:szCs w:val="22"/>
        </w:rPr>
        <w:t xml:space="preserve">LOCALITY PAYMENT OF </w:t>
      </w:r>
      <w:r w:rsidRPr="0035737C">
        <w:rPr>
          <w:b/>
          <w:bCs/>
          <w:color w:val="000000" w:themeColor="text1"/>
          <w:szCs w:val="22"/>
          <w:highlight w:val="yellow"/>
        </w:rPr>
        <w:t>27.10%</w:t>
      </w:r>
    </w:p>
    <w:p w14:paraId="08AAB88C" w14:textId="77777777" w:rsidR="00304276" w:rsidRDefault="004049B5" w:rsidP="004049B5">
      <w:pPr>
        <w:spacing w:before="240" w:after="240"/>
        <w:contextualSpacing/>
        <w:jc w:val="center"/>
        <w:rPr>
          <w:color w:val="000000" w:themeColor="text1"/>
          <w:szCs w:val="22"/>
        </w:rPr>
      </w:pPr>
      <w:r w:rsidRPr="0035737C">
        <w:rPr>
          <w:color w:val="000000" w:themeColor="text1"/>
          <w:szCs w:val="22"/>
        </w:rPr>
        <w:t xml:space="preserve">FOR THE LOCALITY PAY AREA OF WASHINGTON-BALTIMORE-ARLINGTON, </w:t>
      </w:r>
    </w:p>
    <w:p w14:paraId="10BC3CF2" w14:textId="6DCA65A7" w:rsidR="004049B5" w:rsidRPr="0035737C" w:rsidRDefault="004049B5" w:rsidP="004049B5">
      <w:pPr>
        <w:spacing w:before="240" w:after="240"/>
        <w:contextualSpacing/>
        <w:jc w:val="center"/>
        <w:rPr>
          <w:color w:val="000000" w:themeColor="text1"/>
          <w:szCs w:val="22"/>
        </w:rPr>
      </w:pPr>
      <w:r w:rsidRPr="0035737C">
        <w:rPr>
          <w:color w:val="000000" w:themeColor="text1"/>
          <w:szCs w:val="22"/>
        </w:rPr>
        <w:t>DC-MD-VA-WV-PA</w:t>
      </w:r>
    </w:p>
    <w:p w14:paraId="207AD4A0" w14:textId="77777777" w:rsidR="004049B5" w:rsidRPr="0035737C" w:rsidRDefault="004049B5" w:rsidP="004049B5">
      <w:pPr>
        <w:spacing w:before="240" w:after="240"/>
        <w:contextualSpacing/>
        <w:jc w:val="center"/>
        <w:rPr>
          <w:color w:val="000000" w:themeColor="text1"/>
          <w:szCs w:val="22"/>
        </w:rPr>
      </w:pPr>
      <w:r w:rsidRPr="0035737C">
        <w:rPr>
          <w:color w:val="000000" w:themeColor="text1"/>
          <w:szCs w:val="22"/>
        </w:rPr>
        <w:t>TOTAL INCREASE: 2.88%</w:t>
      </w:r>
    </w:p>
    <w:p w14:paraId="233BC742" w14:textId="77777777" w:rsidR="004049B5" w:rsidRPr="0035737C" w:rsidRDefault="004049B5" w:rsidP="004049B5">
      <w:pPr>
        <w:spacing w:before="240" w:after="240"/>
        <w:contextualSpacing/>
        <w:jc w:val="center"/>
        <w:rPr>
          <w:color w:val="000000" w:themeColor="text1"/>
          <w:szCs w:val="22"/>
        </w:rPr>
      </w:pPr>
      <w:r w:rsidRPr="0035737C">
        <w:rPr>
          <w:color w:val="000000" w:themeColor="text1"/>
          <w:szCs w:val="22"/>
        </w:rPr>
        <w:t>EFFECTIVE JANUARY 2017</w:t>
      </w:r>
    </w:p>
    <w:p w14:paraId="4757ED3E" w14:textId="77777777" w:rsidR="004049B5" w:rsidRPr="0035737C" w:rsidRDefault="004049B5" w:rsidP="005D18D3">
      <w:pPr>
        <w:pStyle w:val="ListParagraph"/>
        <w:numPr>
          <w:ilvl w:val="1"/>
          <w:numId w:val="91"/>
        </w:numPr>
        <w:contextualSpacing w:val="0"/>
        <w:rPr>
          <w:color w:val="000000" w:themeColor="text1"/>
          <w:szCs w:val="22"/>
        </w:rPr>
      </w:pPr>
      <w:r w:rsidRPr="0035737C">
        <w:rPr>
          <w:color w:val="000000" w:themeColor="text1"/>
          <w:szCs w:val="22"/>
        </w:rPr>
        <w:t>$71,513 x 1.2710 = $90,893</w:t>
      </w:r>
    </w:p>
    <w:p w14:paraId="13353B31" w14:textId="77777777" w:rsidR="004049B5" w:rsidRPr="0035737C" w:rsidRDefault="004049B5" w:rsidP="005D18D3">
      <w:pPr>
        <w:pStyle w:val="ListParagraph"/>
        <w:numPr>
          <w:ilvl w:val="1"/>
          <w:numId w:val="91"/>
        </w:numPr>
        <w:spacing w:before="0"/>
        <w:contextualSpacing w:val="0"/>
        <w:rPr>
          <w:color w:val="000000" w:themeColor="text1"/>
          <w:szCs w:val="22"/>
        </w:rPr>
      </w:pPr>
      <w:r w:rsidRPr="0035737C">
        <w:rPr>
          <w:color w:val="000000" w:themeColor="text1"/>
          <w:szCs w:val="22"/>
        </w:rPr>
        <w:t>Rachel is entitled to $90,893 even though it exceeds step 10 of the GS-11 grade.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FC1BC4D" w14:textId="77777777" w:rsidTr="005C25D4">
        <w:trPr>
          <w:tblHeader/>
        </w:trPr>
        <w:tc>
          <w:tcPr>
            <w:tcW w:w="720" w:type="dxa"/>
            <w:shd w:val="clear" w:color="auto" w:fill="D9D9D9" w:themeFill="background1" w:themeFillShade="D9"/>
          </w:tcPr>
          <w:p w14:paraId="7C2C8E34"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458651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E2A008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C636CED"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D567BD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9D8D1D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DF75243"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41BCBC7"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9655972"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025678B"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6022685"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B8CB327"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10</w:t>
            </w:r>
          </w:p>
        </w:tc>
      </w:tr>
      <w:tr w:rsidR="004049B5" w:rsidRPr="0035737C" w14:paraId="5F7916DD" w14:textId="77777777" w:rsidTr="005C25D4">
        <w:trPr>
          <w:trHeight w:val="215"/>
        </w:trPr>
        <w:tc>
          <w:tcPr>
            <w:tcW w:w="720" w:type="dxa"/>
          </w:tcPr>
          <w:p w14:paraId="7661CDB5"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DCB</w:t>
            </w:r>
          </w:p>
        </w:tc>
        <w:tc>
          <w:tcPr>
            <w:tcW w:w="540" w:type="dxa"/>
            <w:vAlign w:val="center"/>
            <w:hideMark/>
          </w:tcPr>
          <w:p w14:paraId="211D7CC9"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11</w:t>
            </w:r>
          </w:p>
        </w:tc>
        <w:tc>
          <w:tcPr>
            <w:tcW w:w="900" w:type="dxa"/>
            <w:shd w:val="clear" w:color="auto" w:fill="auto"/>
            <w:vAlign w:val="center"/>
            <w:hideMark/>
          </w:tcPr>
          <w:p w14:paraId="0348F162"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66,510</w:t>
            </w:r>
          </w:p>
        </w:tc>
        <w:tc>
          <w:tcPr>
            <w:tcW w:w="900" w:type="dxa"/>
            <w:shd w:val="clear" w:color="auto" w:fill="auto"/>
            <w:vAlign w:val="center"/>
            <w:hideMark/>
          </w:tcPr>
          <w:p w14:paraId="2060DF38"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68,727</w:t>
            </w:r>
          </w:p>
        </w:tc>
        <w:tc>
          <w:tcPr>
            <w:tcW w:w="900" w:type="dxa"/>
            <w:shd w:val="clear" w:color="auto" w:fill="auto"/>
            <w:vAlign w:val="center"/>
            <w:hideMark/>
          </w:tcPr>
          <w:p w14:paraId="3F603E0A"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70,943</w:t>
            </w:r>
          </w:p>
        </w:tc>
        <w:tc>
          <w:tcPr>
            <w:tcW w:w="900" w:type="dxa"/>
            <w:shd w:val="clear" w:color="auto" w:fill="auto"/>
            <w:vAlign w:val="center"/>
            <w:hideMark/>
          </w:tcPr>
          <w:p w14:paraId="6A38D62E"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73,160</w:t>
            </w:r>
          </w:p>
        </w:tc>
        <w:tc>
          <w:tcPr>
            <w:tcW w:w="900" w:type="dxa"/>
            <w:shd w:val="clear" w:color="auto" w:fill="auto"/>
            <w:vAlign w:val="center"/>
            <w:hideMark/>
          </w:tcPr>
          <w:p w14:paraId="217D86AB"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75,377</w:t>
            </w:r>
          </w:p>
        </w:tc>
        <w:tc>
          <w:tcPr>
            <w:tcW w:w="900" w:type="dxa"/>
            <w:shd w:val="clear" w:color="auto" w:fill="auto"/>
            <w:vAlign w:val="center"/>
            <w:hideMark/>
          </w:tcPr>
          <w:p w14:paraId="67A40D6F"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77,593</w:t>
            </w:r>
          </w:p>
        </w:tc>
        <w:tc>
          <w:tcPr>
            <w:tcW w:w="900" w:type="dxa"/>
            <w:shd w:val="clear" w:color="auto" w:fill="auto"/>
            <w:vAlign w:val="center"/>
            <w:hideMark/>
          </w:tcPr>
          <w:p w14:paraId="1BA447D3"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79,810</w:t>
            </w:r>
          </w:p>
        </w:tc>
        <w:tc>
          <w:tcPr>
            <w:tcW w:w="900" w:type="dxa"/>
            <w:vAlign w:val="center"/>
            <w:hideMark/>
          </w:tcPr>
          <w:p w14:paraId="08641DBB"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82,027</w:t>
            </w:r>
          </w:p>
        </w:tc>
        <w:tc>
          <w:tcPr>
            <w:tcW w:w="900" w:type="dxa"/>
            <w:vAlign w:val="center"/>
            <w:hideMark/>
          </w:tcPr>
          <w:p w14:paraId="03D54BA1"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84,243</w:t>
            </w:r>
          </w:p>
        </w:tc>
        <w:tc>
          <w:tcPr>
            <w:tcW w:w="1080" w:type="dxa"/>
            <w:shd w:val="clear" w:color="auto" w:fill="CCC0D9" w:themeFill="accent4" w:themeFillTint="66"/>
            <w:vAlign w:val="center"/>
            <w:hideMark/>
          </w:tcPr>
          <w:p w14:paraId="28C317E9"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86,460</w:t>
            </w:r>
          </w:p>
        </w:tc>
      </w:tr>
    </w:tbl>
    <w:p w14:paraId="436F1897" w14:textId="77777777" w:rsidR="004049B5" w:rsidRPr="0035737C" w:rsidRDefault="004049B5" w:rsidP="005D18D3">
      <w:pPr>
        <w:pStyle w:val="ListParagraph"/>
        <w:numPr>
          <w:ilvl w:val="0"/>
          <w:numId w:val="91"/>
        </w:numPr>
        <w:contextualSpacing w:val="0"/>
        <w:rPr>
          <w:color w:val="000000" w:themeColor="text1"/>
          <w:szCs w:val="22"/>
        </w:rPr>
      </w:pPr>
      <w:r w:rsidRPr="0035737C">
        <w:rPr>
          <w:b/>
          <w:color w:val="000000" w:themeColor="text1"/>
          <w:szCs w:val="22"/>
        </w:rPr>
        <w:t>Step 4: Set the Pay</w:t>
      </w:r>
      <w:r w:rsidRPr="0035737C">
        <w:rPr>
          <w:color w:val="000000" w:themeColor="text1"/>
          <w:szCs w:val="22"/>
        </w:rPr>
        <w:t xml:space="preserve">. </w:t>
      </w:r>
    </w:p>
    <w:p w14:paraId="180F3FCF" w14:textId="77777777" w:rsidR="004049B5" w:rsidRPr="0035737C" w:rsidRDefault="004049B5" w:rsidP="005D18D3">
      <w:pPr>
        <w:numPr>
          <w:ilvl w:val="1"/>
          <w:numId w:val="91"/>
        </w:numPr>
        <w:rPr>
          <w:color w:val="000000" w:themeColor="text1"/>
          <w:szCs w:val="22"/>
        </w:rPr>
      </w:pPr>
      <w:r w:rsidRPr="0035737C">
        <w:rPr>
          <w:color w:val="000000" w:themeColor="text1"/>
          <w:szCs w:val="22"/>
        </w:rPr>
        <w:t>Slot $90,893 into grade 12 on the DCB locality.</w:t>
      </w:r>
    </w:p>
    <w:p w14:paraId="1C0FB1B5" w14:textId="77777777" w:rsidR="004049B5" w:rsidRPr="0035737C" w:rsidRDefault="004049B5" w:rsidP="005D18D3">
      <w:pPr>
        <w:numPr>
          <w:ilvl w:val="1"/>
          <w:numId w:val="91"/>
        </w:numPr>
        <w:spacing w:before="0"/>
        <w:rPr>
          <w:color w:val="000000" w:themeColor="text1"/>
          <w:szCs w:val="22"/>
        </w:rPr>
      </w:pPr>
      <w:r w:rsidRPr="0035737C">
        <w:rPr>
          <w:color w:val="000000" w:themeColor="text1"/>
          <w:szCs w:val="22"/>
        </w:rPr>
        <w:t>$90,893 falls between step 5 and step 6.</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42E6B37A" w14:textId="77777777" w:rsidTr="005C25D4">
        <w:trPr>
          <w:tblHeader/>
        </w:trPr>
        <w:tc>
          <w:tcPr>
            <w:tcW w:w="720" w:type="dxa"/>
            <w:shd w:val="clear" w:color="auto" w:fill="D9D9D9" w:themeFill="background1" w:themeFillShade="D9"/>
          </w:tcPr>
          <w:p w14:paraId="2121278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FF51C9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9558998"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8C586B"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028F6A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E8B798D"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7C2ECFE"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C0A8CC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BC7E3EB"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E7F939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0F4E3DA3"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79F3CA7"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10</w:t>
            </w:r>
          </w:p>
        </w:tc>
      </w:tr>
      <w:tr w:rsidR="004049B5" w:rsidRPr="0035737C" w14:paraId="449C71D4" w14:textId="77777777" w:rsidTr="005C25D4">
        <w:trPr>
          <w:trHeight w:val="215"/>
        </w:trPr>
        <w:tc>
          <w:tcPr>
            <w:tcW w:w="720" w:type="dxa"/>
          </w:tcPr>
          <w:p w14:paraId="27801CDF"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DCB</w:t>
            </w:r>
          </w:p>
        </w:tc>
        <w:tc>
          <w:tcPr>
            <w:tcW w:w="540" w:type="dxa"/>
            <w:vAlign w:val="center"/>
            <w:hideMark/>
          </w:tcPr>
          <w:p w14:paraId="78E070C6"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12</w:t>
            </w:r>
          </w:p>
        </w:tc>
        <w:tc>
          <w:tcPr>
            <w:tcW w:w="900" w:type="dxa"/>
            <w:shd w:val="clear" w:color="auto" w:fill="auto"/>
            <w:vAlign w:val="center"/>
            <w:hideMark/>
          </w:tcPr>
          <w:p w14:paraId="55534CFF"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79,720</w:t>
            </w:r>
          </w:p>
        </w:tc>
        <w:tc>
          <w:tcPr>
            <w:tcW w:w="900" w:type="dxa"/>
            <w:shd w:val="clear" w:color="auto" w:fill="auto"/>
            <w:vAlign w:val="center"/>
            <w:hideMark/>
          </w:tcPr>
          <w:p w14:paraId="77BDB038"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82,377</w:t>
            </w:r>
          </w:p>
        </w:tc>
        <w:tc>
          <w:tcPr>
            <w:tcW w:w="900" w:type="dxa"/>
            <w:shd w:val="clear" w:color="auto" w:fill="auto"/>
            <w:vAlign w:val="center"/>
            <w:hideMark/>
          </w:tcPr>
          <w:p w14:paraId="431E4F87"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85,035</w:t>
            </w:r>
          </w:p>
        </w:tc>
        <w:tc>
          <w:tcPr>
            <w:tcW w:w="900" w:type="dxa"/>
            <w:shd w:val="clear" w:color="auto" w:fill="auto"/>
            <w:vAlign w:val="center"/>
            <w:hideMark/>
          </w:tcPr>
          <w:p w14:paraId="7CDDB931"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87,693</w:t>
            </w:r>
          </w:p>
        </w:tc>
        <w:tc>
          <w:tcPr>
            <w:tcW w:w="900" w:type="dxa"/>
            <w:shd w:val="clear" w:color="auto" w:fill="A6A6A6" w:themeFill="background1" w:themeFillShade="A6"/>
            <w:vAlign w:val="center"/>
            <w:hideMark/>
          </w:tcPr>
          <w:p w14:paraId="6116941F"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90,350</w:t>
            </w:r>
          </w:p>
        </w:tc>
        <w:tc>
          <w:tcPr>
            <w:tcW w:w="900" w:type="dxa"/>
            <w:shd w:val="clear" w:color="auto" w:fill="FFFF00"/>
            <w:vAlign w:val="center"/>
            <w:hideMark/>
          </w:tcPr>
          <w:p w14:paraId="3A3D44E6"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93,008</w:t>
            </w:r>
          </w:p>
        </w:tc>
        <w:tc>
          <w:tcPr>
            <w:tcW w:w="900" w:type="dxa"/>
            <w:shd w:val="clear" w:color="auto" w:fill="auto"/>
            <w:vAlign w:val="center"/>
            <w:hideMark/>
          </w:tcPr>
          <w:p w14:paraId="5B890B03"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95,666</w:t>
            </w:r>
          </w:p>
        </w:tc>
        <w:tc>
          <w:tcPr>
            <w:tcW w:w="900" w:type="dxa"/>
            <w:vAlign w:val="center"/>
            <w:hideMark/>
          </w:tcPr>
          <w:p w14:paraId="33785BAA"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98,323</w:t>
            </w:r>
          </w:p>
        </w:tc>
        <w:tc>
          <w:tcPr>
            <w:tcW w:w="1080" w:type="dxa"/>
            <w:vAlign w:val="center"/>
            <w:hideMark/>
          </w:tcPr>
          <w:p w14:paraId="2B615FFA"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100,981</w:t>
            </w:r>
          </w:p>
        </w:tc>
        <w:tc>
          <w:tcPr>
            <w:tcW w:w="1080" w:type="dxa"/>
            <w:shd w:val="clear" w:color="auto" w:fill="auto"/>
            <w:vAlign w:val="center"/>
            <w:hideMark/>
          </w:tcPr>
          <w:p w14:paraId="51ABBDC8"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103,639</w:t>
            </w:r>
          </w:p>
        </w:tc>
      </w:tr>
    </w:tbl>
    <w:p w14:paraId="40C7B97E" w14:textId="77777777" w:rsidR="004049B5" w:rsidRPr="0035737C" w:rsidRDefault="004049B5" w:rsidP="005D18D3">
      <w:pPr>
        <w:numPr>
          <w:ilvl w:val="1"/>
          <w:numId w:val="91"/>
        </w:numPr>
        <w:rPr>
          <w:color w:val="000000" w:themeColor="text1"/>
          <w:szCs w:val="22"/>
        </w:rPr>
      </w:pPr>
      <w:r w:rsidRPr="0035737C">
        <w:rPr>
          <w:color w:val="000000" w:themeColor="text1"/>
          <w:szCs w:val="22"/>
        </w:rPr>
        <w:t>Under the two-step promotion rule, Rachel is entitled to GS-12, step 6, $93,008.</w:t>
      </w:r>
    </w:p>
    <w:p w14:paraId="4923EAB1" w14:textId="77777777" w:rsidR="004049B5" w:rsidRPr="0035737C" w:rsidRDefault="004049B5" w:rsidP="004049B5">
      <w:pPr>
        <w:rPr>
          <w:color w:val="000000" w:themeColor="text1"/>
          <w:szCs w:val="22"/>
        </w:rPr>
      </w:pPr>
      <w:r w:rsidRPr="0035737C">
        <w:rPr>
          <w:color w:val="000000" w:themeColor="text1"/>
          <w:szCs w:val="22"/>
        </w:rPr>
        <w:t>Now let’s see what we get under HPR.</w:t>
      </w:r>
    </w:p>
    <w:p w14:paraId="01EF72EE" w14:textId="77777777" w:rsidR="004049B5" w:rsidRPr="0035737C" w:rsidRDefault="004049B5" w:rsidP="004049B5">
      <w:pPr>
        <w:rPr>
          <w:b/>
          <w:color w:val="000000" w:themeColor="text1"/>
          <w:szCs w:val="22"/>
        </w:rPr>
      </w:pPr>
      <w:r w:rsidRPr="0035737C">
        <w:rPr>
          <w:b/>
          <w:color w:val="000000" w:themeColor="text1"/>
          <w:szCs w:val="22"/>
        </w:rPr>
        <w:t>Highest Previous Rate</w:t>
      </w:r>
    </w:p>
    <w:p w14:paraId="5A18B3C8" w14:textId="77777777" w:rsidR="004049B5" w:rsidRPr="0035737C" w:rsidRDefault="004049B5" w:rsidP="005D18D3">
      <w:pPr>
        <w:pStyle w:val="ListParagraph"/>
        <w:numPr>
          <w:ilvl w:val="0"/>
          <w:numId w:val="29"/>
        </w:numPr>
        <w:contextualSpacing w:val="0"/>
        <w:rPr>
          <w:color w:val="000000" w:themeColor="text1"/>
          <w:szCs w:val="22"/>
        </w:rPr>
      </w:pPr>
      <w:r w:rsidRPr="0035737C">
        <w:rPr>
          <w:b/>
          <w:bCs/>
          <w:color w:val="000000" w:themeColor="text1"/>
          <w:szCs w:val="22"/>
        </w:rPr>
        <w:t xml:space="preserve">Step 5: </w:t>
      </w:r>
      <w:r w:rsidRPr="0035737C">
        <w:rPr>
          <w:b/>
          <w:color w:val="000000" w:themeColor="text1"/>
          <w:szCs w:val="22"/>
        </w:rPr>
        <w:t>Find the GS base table for the year the employee earned their HPR.</w:t>
      </w:r>
    </w:p>
    <w:p w14:paraId="00B5D6A8" w14:textId="77777777" w:rsidR="004049B5" w:rsidRPr="0035737C" w:rsidRDefault="004049B5" w:rsidP="005D18D3">
      <w:pPr>
        <w:pStyle w:val="ListParagraph"/>
        <w:numPr>
          <w:ilvl w:val="0"/>
          <w:numId w:val="64"/>
        </w:numPr>
        <w:contextualSpacing w:val="0"/>
        <w:rPr>
          <w:color w:val="000000" w:themeColor="text1"/>
          <w:szCs w:val="22"/>
        </w:rPr>
      </w:pPr>
      <w:r w:rsidRPr="0035737C">
        <w:rPr>
          <w:color w:val="000000" w:themeColor="text1"/>
          <w:szCs w:val="22"/>
        </w:rPr>
        <w:t>Rachel earned her HPR in 2007 as a GS-13 step 5 in Washington, DC so get the 2007 GS base table.</w:t>
      </w:r>
    </w:p>
    <w:p w14:paraId="5AF88AB9" w14:textId="77777777" w:rsidR="004049B5" w:rsidRPr="0035737C" w:rsidRDefault="004049B5" w:rsidP="005D18D3">
      <w:pPr>
        <w:pStyle w:val="ListParagraph"/>
        <w:numPr>
          <w:ilvl w:val="0"/>
          <w:numId w:val="64"/>
        </w:numPr>
        <w:spacing w:before="0"/>
        <w:contextualSpacing w:val="0"/>
        <w:rPr>
          <w:color w:val="000000" w:themeColor="text1"/>
          <w:szCs w:val="22"/>
        </w:rPr>
      </w:pPr>
      <w:r w:rsidRPr="0035737C">
        <w:rPr>
          <w:color w:val="000000" w:themeColor="text1"/>
          <w:szCs w:val="22"/>
        </w:rPr>
        <w:t>Rachel’s HPR is $75,879.</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436D15DB" w14:textId="77777777" w:rsidTr="005C25D4">
        <w:trPr>
          <w:tblHeader/>
        </w:trPr>
        <w:tc>
          <w:tcPr>
            <w:tcW w:w="720" w:type="dxa"/>
            <w:shd w:val="clear" w:color="auto" w:fill="FFFF00"/>
          </w:tcPr>
          <w:p w14:paraId="0BEED50C"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2007</w:t>
            </w:r>
          </w:p>
        </w:tc>
        <w:tc>
          <w:tcPr>
            <w:tcW w:w="540" w:type="dxa"/>
            <w:shd w:val="clear" w:color="auto" w:fill="D9D9D9" w:themeFill="background1" w:themeFillShade="D9"/>
            <w:hideMark/>
          </w:tcPr>
          <w:p w14:paraId="646FD345"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108FAD3"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08B34B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7711B14"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928B1A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932F50E"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2F0013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C6A65E1"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8D3419A"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3B889B1F"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2B3B681"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10</w:t>
            </w:r>
          </w:p>
        </w:tc>
      </w:tr>
      <w:tr w:rsidR="004049B5" w:rsidRPr="0035737C" w14:paraId="30FE15C3" w14:textId="77777777" w:rsidTr="005C25D4">
        <w:trPr>
          <w:trHeight w:val="215"/>
        </w:trPr>
        <w:tc>
          <w:tcPr>
            <w:tcW w:w="720" w:type="dxa"/>
          </w:tcPr>
          <w:p w14:paraId="4AEC45BB"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Base</w:t>
            </w:r>
          </w:p>
        </w:tc>
        <w:tc>
          <w:tcPr>
            <w:tcW w:w="540" w:type="dxa"/>
            <w:vAlign w:val="center"/>
            <w:hideMark/>
          </w:tcPr>
          <w:p w14:paraId="653BF93D"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13</w:t>
            </w:r>
          </w:p>
        </w:tc>
        <w:tc>
          <w:tcPr>
            <w:tcW w:w="900" w:type="dxa"/>
            <w:shd w:val="clear" w:color="auto" w:fill="auto"/>
            <w:vAlign w:val="center"/>
            <w:hideMark/>
          </w:tcPr>
          <w:p w14:paraId="48D57EFD"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66,951</w:t>
            </w:r>
          </w:p>
        </w:tc>
        <w:tc>
          <w:tcPr>
            <w:tcW w:w="900" w:type="dxa"/>
            <w:shd w:val="clear" w:color="auto" w:fill="auto"/>
            <w:vAlign w:val="center"/>
            <w:hideMark/>
          </w:tcPr>
          <w:p w14:paraId="417583FB"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69,183</w:t>
            </w:r>
          </w:p>
        </w:tc>
        <w:tc>
          <w:tcPr>
            <w:tcW w:w="900" w:type="dxa"/>
            <w:shd w:val="clear" w:color="auto" w:fill="auto"/>
            <w:vAlign w:val="center"/>
            <w:hideMark/>
          </w:tcPr>
          <w:p w14:paraId="54550661"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71,415</w:t>
            </w:r>
          </w:p>
        </w:tc>
        <w:tc>
          <w:tcPr>
            <w:tcW w:w="900" w:type="dxa"/>
            <w:shd w:val="clear" w:color="auto" w:fill="auto"/>
            <w:vAlign w:val="center"/>
            <w:hideMark/>
          </w:tcPr>
          <w:p w14:paraId="5CE29B0B"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73,647</w:t>
            </w:r>
          </w:p>
        </w:tc>
        <w:tc>
          <w:tcPr>
            <w:tcW w:w="900" w:type="dxa"/>
            <w:shd w:val="clear" w:color="auto" w:fill="FFFF00"/>
            <w:vAlign w:val="center"/>
            <w:hideMark/>
          </w:tcPr>
          <w:p w14:paraId="7C62CCBC"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75,879</w:t>
            </w:r>
          </w:p>
        </w:tc>
        <w:tc>
          <w:tcPr>
            <w:tcW w:w="900" w:type="dxa"/>
            <w:shd w:val="clear" w:color="auto" w:fill="auto"/>
            <w:vAlign w:val="center"/>
            <w:hideMark/>
          </w:tcPr>
          <w:p w14:paraId="75553D08"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78,111</w:t>
            </w:r>
          </w:p>
        </w:tc>
        <w:tc>
          <w:tcPr>
            <w:tcW w:w="900" w:type="dxa"/>
            <w:shd w:val="clear" w:color="auto" w:fill="auto"/>
            <w:vAlign w:val="center"/>
            <w:hideMark/>
          </w:tcPr>
          <w:p w14:paraId="62135C1B"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80,343</w:t>
            </w:r>
          </w:p>
        </w:tc>
        <w:tc>
          <w:tcPr>
            <w:tcW w:w="900" w:type="dxa"/>
            <w:vAlign w:val="center"/>
            <w:hideMark/>
          </w:tcPr>
          <w:p w14:paraId="1BC16FEC"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82,575</w:t>
            </w:r>
          </w:p>
        </w:tc>
        <w:tc>
          <w:tcPr>
            <w:tcW w:w="1080" w:type="dxa"/>
            <w:vAlign w:val="center"/>
            <w:hideMark/>
          </w:tcPr>
          <w:p w14:paraId="66EF6ABA"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84.807</w:t>
            </w:r>
          </w:p>
        </w:tc>
        <w:tc>
          <w:tcPr>
            <w:tcW w:w="1080" w:type="dxa"/>
            <w:shd w:val="clear" w:color="auto" w:fill="auto"/>
            <w:vAlign w:val="center"/>
            <w:hideMark/>
          </w:tcPr>
          <w:p w14:paraId="09DE520B"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87,039</w:t>
            </w:r>
          </w:p>
        </w:tc>
      </w:tr>
    </w:tbl>
    <w:p w14:paraId="1E95A24C" w14:textId="3051B50F" w:rsidR="004049B5" w:rsidRPr="0035737C" w:rsidRDefault="0004448A" w:rsidP="005D18D3">
      <w:pPr>
        <w:pStyle w:val="ListParagraph"/>
        <w:numPr>
          <w:ilvl w:val="0"/>
          <w:numId w:val="64"/>
        </w:numPr>
        <w:contextualSpacing w:val="0"/>
        <w:rPr>
          <w:color w:val="000000" w:themeColor="text1"/>
          <w:szCs w:val="22"/>
        </w:rPr>
      </w:pPr>
      <w:r w:rsidRPr="002C4963">
        <w:rPr>
          <w:color w:val="000000" w:themeColor="text1"/>
          <w:szCs w:val="22"/>
        </w:rPr>
        <w:lastRenderedPageBreak/>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6D8009E2" w14:textId="77777777" w:rsidR="004049B5" w:rsidRPr="0035737C" w:rsidRDefault="004049B5" w:rsidP="005D18D3">
      <w:pPr>
        <w:pStyle w:val="ListParagraph"/>
        <w:numPr>
          <w:ilvl w:val="0"/>
          <w:numId w:val="29"/>
        </w:numPr>
        <w:contextualSpacing w:val="0"/>
        <w:rPr>
          <w:color w:val="000000" w:themeColor="text1"/>
          <w:szCs w:val="22"/>
        </w:rPr>
      </w:pPr>
      <w:r w:rsidRPr="0035737C">
        <w:rPr>
          <w:b/>
          <w:bCs/>
          <w:color w:val="000000" w:themeColor="text1"/>
          <w:szCs w:val="22"/>
        </w:rPr>
        <w:t xml:space="preserve">Step 6: </w:t>
      </w:r>
      <w:r w:rsidRPr="0035737C">
        <w:rPr>
          <w:b/>
          <w:color w:val="000000" w:themeColor="text1"/>
          <w:szCs w:val="22"/>
        </w:rPr>
        <w:t>Use the same GS base table and slot the pay into the grade of the position you are filling.</w:t>
      </w:r>
    </w:p>
    <w:p w14:paraId="64081FDB" w14:textId="77777777" w:rsidR="004049B5" w:rsidRPr="0035737C" w:rsidRDefault="004049B5" w:rsidP="005D18D3">
      <w:pPr>
        <w:pStyle w:val="ListParagraph"/>
        <w:numPr>
          <w:ilvl w:val="1"/>
          <w:numId w:val="29"/>
        </w:numPr>
        <w:spacing w:before="0"/>
        <w:contextualSpacing w:val="0"/>
        <w:rPr>
          <w:color w:val="000000" w:themeColor="text1"/>
          <w:szCs w:val="22"/>
        </w:rPr>
      </w:pPr>
      <w:r w:rsidRPr="0035737C">
        <w:rPr>
          <w:color w:val="000000" w:themeColor="text1"/>
          <w:szCs w:val="22"/>
        </w:rPr>
        <w:t>We’re filling a GS-12 position so take the same GS Base table and slot her HPR ($75,879) into grade 12 on the 2007 GS Base Table.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6909E98" w14:textId="77777777" w:rsidTr="005C25D4">
        <w:trPr>
          <w:tblHeader/>
        </w:trPr>
        <w:tc>
          <w:tcPr>
            <w:tcW w:w="720" w:type="dxa"/>
            <w:shd w:val="clear" w:color="auto" w:fill="FFFF00"/>
          </w:tcPr>
          <w:p w14:paraId="26BAFF0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2007</w:t>
            </w:r>
          </w:p>
        </w:tc>
        <w:tc>
          <w:tcPr>
            <w:tcW w:w="540" w:type="dxa"/>
            <w:shd w:val="clear" w:color="auto" w:fill="D9D9D9" w:themeFill="background1" w:themeFillShade="D9"/>
            <w:hideMark/>
          </w:tcPr>
          <w:p w14:paraId="6ED6B403"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DC4DCB0"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45320AE"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4199DC2"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5C6008F"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81022B3"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E100212"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72C4C99"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9835E2D"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FC0C0F5"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0B76453"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STEP 10</w:t>
            </w:r>
          </w:p>
        </w:tc>
      </w:tr>
      <w:tr w:rsidR="004049B5" w:rsidRPr="0035737C" w14:paraId="0CFFFD37" w14:textId="77777777" w:rsidTr="005C25D4">
        <w:trPr>
          <w:trHeight w:val="215"/>
        </w:trPr>
        <w:tc>
          <w:tcPr>
            <w:tcW w:w="720" w:type="dxa"/>
          </w:tcPr>
          <w:p w14:paraId="1520E9EA" w14:textId="77777777" w:rsidR="004049B5" w:rsidRPr="007C66D3" w:rsidRDefault="004049B5" w:rsidP="007C66D3">
            <w:pPr>
              <w:spacing w:before="0" w:after="0"/>
              <w:jc w:val="center"/>
              <w:rPr>
                <w:rFonts w:asciiTheme="minorHAnsi" w:hAnsiTheme="minorHAnsi" w:cstheme="minorHAnsi"/>
                <w:b/>
                <w:bCs/>
                <w:color w:val="000000" w:themeColor="text1"/>
                <w:szCs w:val="22"/>
              </w:rPr>
            </w:pPr>
            <w:r w:rsidRPr="007C66D3">
              <w:rPr>
                <w:rFonts w:asciiTheme="minorHAnsi" w:hAnsiTheme="minorHAnsi" w:cstheme="minorHAnsi"/>
                <w:b/>
                <w:bCs/>
                <w:color w:val="000000" w:themeColor="text1"/>
                <w:szCs w:val="22"/>
              </w:rPr>
              <w:t>Base</w:t>
            </w:r>
          </w:p>
        </w:tc>
        <w:tc>
          <w:tcPr>
            <w:tcW w:w="540" w:type="dxa"/>
            <w:vAlign w:val="center"/>
            <w:hideMark/>
          </w:tcPr>
          <w:p w14:paraId="2ABA6E6E"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12</w:t>
            </w:r>
          </w:p>
        </w:tc>
        <w:tc>
          <w:tcPr>
            <w:tcW w:w="900" w:type="dxa"/>
            <w:shd w:val="clear" w:color="auto" w:fill="auto"/>
            <w:vAlign w:val="center"/>
            <w:hideMark/>
          </w:tcPr>
          <w:p w14:paraId="4D2B432F"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56,301</w:t>
            </w:r>
          </w:p>
        </w:tc>
        <w:tc>
          <w:tcPr>
            <w:tcW w:w="900" w:type="dxa"/>
            <w:shd w:val="clear" w:color="auto" w:fill="auto"/>
            <w:vAlign w:val="center"/>
            <w:hideMark/>
          </w:tcPr>
          <w:p w14:paraId="0FBD3805"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58,178</w:t>
            </w:r>
          </w:p>
        </w:tc>
        <w:tc>
          <w:tcPr>
            <w:tcW w:w="900" w:type="dxa"/>
            <w:shd w:val="clear" w:color="auto" w:fill="auto"/>
            <w:vAlign w:val="center"/>
            <w:hideMark/>
          </w:tcPr>
          <w:p w14:paraId="691AD867"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60,055</w:t>
            </w:r>
          </w:p>
        </w:tc>
        <w:tc>
          <w:tcPr>
            <w:tcW w:w="900" w:type="dxa"/>
            <w:shd w:val="clear" w:color="auto" w:fill="auto"/>
            <w:vAlign w:val="center"/>
            <w:hideMark/>
          </w:tcPr>
          <w:p w14:paraId="45ECD749"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61,932</w:t>
            </w:r>
          </w:p>
        </w:tc>
        <w:tc>
          <w:tcPr>
            <w:tcW w:w="900" w:type="dxa"/>
            <w:shd w:val="clear" w:color="auto" w:fill="auto"/>
            <w:vAlign w:val="center"/>
            <w:hideMark/>
          </w:tcPr>
          <w:p w14:paraId="2A0BECA1"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63,809</w:t>
            </w:r>
          </w:p>
        </w:tc>
        <w:tc>
          <w:tcPr>
            <w:tcW w:w="900" w:type="dxa"/>
            <w:shd w:val="clear" w:color="auto" w:fill="auto"/>
            <w:vAlign w:val="center"/>
            <w:hideMark/>
          </w:tcPr>
          <w:p w14:paraId="26819F8D"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65,686</w:t>
            </w:r>
          </w:p>
        </w:tc>
        <w:tc>
          <w:tcPr>
            <w:tcW w:w="900" w:type="dxa"/>
            <w:shd w:val="clear" w:color="auto" w:fill="auto"/>
            <w:vAlign w:val="center"/>
            <w:hideMark/>
          </w:tcPr>
          <w:p w14:paraId="55D2AD80"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67,563</w:t>
            </w:r>
          </w:p>
        </w:tc>
        <w:tc>
          <w:tcPr>
            <w:tcW w:w="900" w:type="dxa"/>
            <w:vAlign w:val="center"/>
            <w:hideMark/>
          </w:tcPr>
          <w:p w14:paraId="0E56FA12"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69,440</w:t>
            </w:r>
          </w:p>
        </w:tc>
        <w:tc>
          <w:tcPr>
            <w:tcW w:w="900" w:type="dxa"/>
            <w:vAlign w:val="center"/>
            <w:hideMark/>
          </w:tcPr>
          <w:p w14:paraId="39C42D9A"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71,317</w:t>
            </w:r>
          </w:p>
        </w:tc>
        <w:tc>
          <w:tcPr>
            <w:tcW w:w="1080" w:type="dxa"/>
            <w:shd w:val="clear" w:color="auto" w:fill="FFFF00"/>
            <w:vAlign w:val="center"/>
            <w:hideMark/>
          </w:tcPr>
          <w:p w14:paraId="3616351A" w14:textId="77777777" w:rsidR="004049B5" w:rsidRPr="007C66D3" w:rsidRDefault="004049B5" w:rsidP="007C66D3">
            <w:pPr>
              <w:spacing w:before="0" w:after="0"/>
              <w:jc w:val="center"/>
              <w:rPr>
                <w:rFonts w:asciiTheme="minorHAnsi" w:hAnsiTheme="minorHAnsi" w:cstheme="minorHAnsi"/>
                <w:bCs/>
                <w:color w:val="000000" w:themeColor="text1"/>
                <w:szCs w:val="22"/>
              </w:rPr>
            </w:pPr>
            <w:r w:rsidRPr="007C66D3">
              <w:rPr>
                <w:rFonts w:asciiTheme="minorHAnsi" w:hAnsiTheme="minorHAnsi" w:cstheme="minorHAnsi"/>
                <w:bCs/>
                <w:color w:val="000000" w:themeColor="text1"/>
                <w:szCs w:val="22"/>
              </w:rPr>
              <w:t>73,194</w:t>
            </w:r>
          </w:p>
        </w:tc>
      </w:tr>
    </w:tbl>
    <w:p w14:paraId="53A1E77E"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$75,879 falls above step 10 so pay may be set as high as step 10 based upon HPR.</w:t>
      </w:r>
    </w:p>
    <w:p w14:paraId="053AB5AD" w14:textId="77777777" w:rsidR="004049B5" w:rsidRPr="0035737C" w:rsidRDefault="004049B5" w:rsidP="005D18D3">
      <w:pPr>
        <w:numPr>
          <w:ilvl w:val="0"/>
          <w:numId w:val="29"/>
        </w:numPr>
        <w:rPr>
          <w:color w:val="000000" w:themeColor="text1"/>
          <w:szCs w:val="22"/>
        </w:rPr>
      </w:pPr>
      <w:r w:rsidRPr="0035737C">
        <w:rPr>
          <w:b/>
          <w:bCs/>
          <w:color w:val="000000" w:themeColor="text1"/>
          <w:szCs w:val="22"/>
        </w:rPr>
        <w:t xml:space="preserve">Step 7: </w:t>
      </w:r>
      <w:r w:rsidRPr="0035737C">
        <w:rPr>
          <w:b/>
          <w:color w:val="000000" w:themeColor="text1"/>
          <w:szCs w:val="22"/>
        </w:rPr>
        <w:t>Crosswalk the grade and step to the locality table in the current year.</w:t>
      </w:r>
    </w:p>
    <w:p w14:paraId="38586CB7" w14:textId="77777777" w:rsidR="004049B5" w:rsidRPr="0035737C" w:rsidRDefault="004049B5" w:rsidP="005D18D3">
      <w:pPr>
        <w:numPr>
          <w:ilvl w:val="1"/>
          <w:numId w:val="29"/>
        </w:numPr>
        <w:rPr>
          <w:color w:val="000000" w:themeColor="text1"/>
          <w:szCs w:val="22"/>
        </w:rPr>
      </w:pPr>
      <w:r w:rsidRPr="0035737C">
        <w:rPr>
          <w:color w:val="000000" w:themeColor="text1"/>
          <w:szCs w:val="22"/>
        </w:rPr>
        <w:t>Find the locality table in the current year that applies to the position you’re filling.</w:t>
      </w:r>
    </w:p>
    <w:p w14:paraId="334F6B2B" w14:textId="77777777" w:rsidR="004049B5" w:rsidRPr="0035737C" w:rsidRDefault="004049B5" w:rsidP="005D18D3">
      <w:pPr>
        <w:numPr>
          <w:ilvl w:val="1"/>
          <w:numId w:val="29"/>
        </w:numPr>
        <w:spacing w:before="0"/>
        <w:rPr>
          <w:color w:val="000000" w:themeColor="text1"/>
          <w:szCs w:val="22"/>
        </w:rPr>
      </w:pPr>
      <w:r w:rsidRPr="0035737C">
        <w:rPr>
          <w:color w:val="000000" w:themeColor="text1"/>
          <w:szCs w:val="22"/>
        </w:rPr>
        <w:t>Take the grade and step and crosswalk it to the locality pay table for the employee’s official duty station in the current year.</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2D41F39B" w14:textId="77777777" w:rsidTr="005C25D4">
        <w:trPr>
          <w:tblHeader/>
        </w:trPr>
        <w:tc>
          <w:tcPr>
            <w:tcW w:w="720" w:type="dxa"/>
            <w:shd w:val="clear" w:color="auto" w:fill="D9D9D9" w:themeFill="background1" w:themeFillShade="D9"/>
          </w:tcPr>
          <w:p w14:paraId="08CF1D6D"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CA8990C"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B04088C"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4C8BCA0"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3F910D4"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5077287"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9C172E5"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D618A78"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209D7D0"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EA92593"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0A13382C"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E5E9334"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10</w:t>
            </w:r>
          </w:p>
        </w:tc>
      </w:tr>
      <w:tr w:rsidR="004049B5" w:rsidRPr="0035737C" w14:paraId="05B4D3E4" w14:textId="77777777" w:rsidTr="005C25D4">
        <w:trPr>
          <w:trHeight w:val="215"/>
        </w:trPr>
        <w:tc>
          <w:tcPr>
            <w:tcW w:w="720" w:type="dxa"/>
          </w:tcPr>
          <w:p w14:paraId="562B403F"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DCB</w:t>
            </w:r>
          </w:p>
        </w:tc>
        <w:tc>
          <w:tcPr>
            <w:tcW w:w="540" w:type="dxa"/>
            <w:vAlign w:val="center"/>
            <w:hideMark/>
          </w:tcPr>
          <w:p w14:paraId="544CA0E7"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12</w:t>
            </w:r>
          </w:p>
        </w:tc>
        <w:tc>
          <w:tcPr>
            <w:tcW w:w="900" w:type="dxa"/>
            <w:shd w:val="clear" w:color="auto" w:fill="auto"/>
            <w:vAlign w:val="center"/>
            <w:hideMark/>
          </w:tcPr>
          <w:p w14:paraId="1AC5ACF7"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79,720</w:t>
            </w:r>
          </w:p>
        </w:tc>
        <w:tc>
          <w:tcPr>
            <w:tcW w:w="900" w:type="dxa"/>
            <w:shd w:val="clear" w:color="auto" w:fill="auto"/>
            <w:vAlign w:val="center"/>
            <w:hideMark/>
          </w:tcPr>
          <w:p w14:paraId="2C893A8D"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82,377</w:t>
            </w:r>
          </w:p>
        </w:tc>
        <w:tc>
          <w:tcPr>
            <w:tcW w:w="900" w:type="dxa"/>
            <w:shd w:val="clear" w:color="auto" w:fill="auto"/>
            <w:vAlign w:val="center"/>
            <w:hideMark/>
          </w:tcPr>
          <w:p w14:paraId="2797FD41"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85,035</w:t>
            </w:r>
          </w:p>
        </w:tc>
        <w:tc>
          <w:tcPr>
            <w:tcW w:w="900" w:type="dxa"/>
            <w:shd w:val="clear" w:color="auto" w:fill="auto"/>
            <w:vAlign w:val="center"/>
            <w:hideMark/>
          </w:tcPr>
          <w:p w14:paraId="0CDB6BC7"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87,693</w:t>
            </w:r>
          </w:p>
        </w:tc>
        <w:tc>
          <w:tcPr>
            <w:tcW w:w="900" w:type="dxa"/>
            <w:shd w:val="clear" w:color="auto" w:fill="auto"/>
            <w:vAlign w:val="center"/>
            <w:hideMark/>
          </w:tcPr>
          <w:p w14:paraId="58C25781"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90,350</w:t>
            </w:r>
          </w:p>
        </w:tc>
        <w:tc>
          <w:tcPr>
            <w:tcW w:w="900" w:type="dxa"/>
            <w:shd w:val="clear" w:color="auto" w:fill="auto"/>
            <w:vAlign w:val="center"/>
            <w:hideMark/>
          </w:tcPr>
          <w:p w14:paraId="32A3E221"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93,008</w:t>
            </w:r>
          </w:p>
        </w:tc>
        <w:tc>
          <w:tcPr>
            <w:tcW w:w="900" w:type="dxa"/>
            <w:shd w:val="clear" w:color="auto" w:fill="auto"/>
            <w:vAlign w:val="center"/>
            <w:hideMark/>
          </w:tcPr>
          <w:p w14:paraId="5426E5E7"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95,666</w:t>
            </w:r>
          </w:p>
        </w:tc>
        <w:tc>
          <w:tcPr>
            <w:tcW w:w="900" w:type="dxa"/>
            <w:vAlign w:val="center"/>
            <w:hideMark/>
          </w:tcPr>
          <w:p w14:paraId="734EA78E"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98,323</w:t>
            </w:r>
          </w:p>
        </w:tc>
        <w:tc>
          <w:tcPr>
            <w:tcW w:w="1080" w:type="dxa"/>
            <w:vAlign w:val="center"/>
            <w:hideMark/>
          </w:tcPr>
          <w:p w14:paraId="2B7EEE38"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100,981</w:t>
            </w:r>
          </w:p>
        </w:tc>
        <w:tc>
          <w:tcPr>
            <w:tcW w:w="1080" w:type="dxa"/>
            <w:shd w:val="clear" w:color="auto" w:fill="FFFF00"/>
            <w:vAlign w:val="center"/>
            <w:hideMark/>
          </w:tcPr>
          <w:p w14:paraId="3F85A918"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103,639</w:t>
            </w:r>
          </w:p>
        </w:tc>
      </w:tr>
    </w:tbl>
    <w:p w14:paraId="053180F6" w14:textId="77777777" w:rsidR="004049B5" w:rsidRPr="0035737C" w:rsidRDefault="004049B5" w:rsidP="005D18D3">
      <w:pPr>
        <w:pStyle w:val="ListParagraph"/>
        <w:numPr>
          <w:ilvl w:val="0"/>
          <w:numId w:val="29"/>
        </w:numPr>
        <w:contextualSpacing w:val="0"/>
        <w:rPr>
          <w:b/>
          <w:color w:val="000000" w:themeColor="text1"/>
          <w:szCs w:val="22"/>
        </w:rPr>
      </w:pPr>
      <w:r w:rsidRPr="0035737C">
        <w:rPr>
          <w:b/>
          <w:color w:val="000000" w:themeColor="text1"/>
          <w:szCs w:val="22"/>
        </w:rPr>
        <w:t>Step 8: Compare the Results.</w:t>
      </w:r>
    </w:p>
    <w:p w14:paraId="572D1A82"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The two-step promotion rule produced a GS-12 step 6.</w:t>
      </w:r>
    </w:p>
    <w:p w14:paraId="785ECF74"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HPR produced a GS-12 step 10.</w:t>
      </w:r>
    </w:p>
    <w:p w14:paraId="68499A5C" w14:textId="77777777" w:rsidR="004049B5" w:rsidRPr="0035737C" w:rsidRDefault="004049B5" w:rsidP="005D18D3">
      <w:pPr>
        <w:pStyle w:val="ListParagraph"/>
        <w:numPr>
          <w:ilvl w:val="1"/>
          <w:numId w:val="29"/>
        </w:numPr>
        <w:contextualSpacing w:val="0"/>
        <w:rPr>
          <w:color w:val="000000" w:themeColor="text1"/>
          <w:szCs w:val="22"/>
        </w:rPr>
      </w:pPr>
      <w:r w:rsidRPr="007D692F">
        <w:rPr>
          <w:szCs w:val="22"/>
        </w:rPr>
        <w:t>Pay may be set anywhere between GS</w:t>
      </w:r>
      <w:r w:rsidRPr="0035737C">
        <w:rPr>
          <w:color w:val="000000" w:themeColor="text1"/>
          <w:szCs w:val="22"/>
        </w:rPr>
        <w:t>-12 step 6 and step 10, based upon HPR.</w:t>
      </w:r>
    </w:p>
    <w:p w14:paraId="6AB3BA20" w14:textId="77777777" w:rsidR="004049B5" w:rsidRPr="0035737C" w:rsidRDefault="004049B5" w:rsidP="005D18D3">
      <w:pPr>
        <w:pStyle w:val="ListParagraph"/>
        <w:numPr>
          <w:ilvl w:val="1"/>
          <w:numId w:val="29"/>
        </w:numPr>
        <w:spacing w:before="0"/>
        <w:contextualSpacing w:val="0"/>
        <w:rPr>
          <w:color w:val="000000" w:themeColor="text1"/>
          <w:szCs w:val="22"/>
        </w:rPr>
      </w:pPr>
      <w:r w:rsidRPr="0035737C">
        <w:rPr>
          <w:color w:val="000000" w:themeColor="text1"/>
          <w:szCs w:val="22"/>
        </w:rPr>
        <w:t>But pay may not be set below step 6 because step 6 is the employee’s promotion entitlement.</w:t>
      </w:r>
      <w:bookmarkStart w:id="122" w:name="_Toc522719982"/>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Pr>
      <w:tblGrid>
        <w:gridCol w:w="720"/>
        <w:gridCol w:w="540"/>
        <w:gridCol w:w="900"/>
        <w:gridCol w:w="900"/>
        <w:gridCol w:w="900"/>
        <w:gridCol w:w="900"/>
        <w:gridCol w:w="900"/>
        <w:gridCol w:w="900"/>
        <w:gridCol w:w="900"/>
        <w:gridCol w:w="900"/>
        <w:gridCol w:w="1080"/>
        <w:gridCol w:w="1080"/>
      </w:tblGrid>
      <w:tr w:rsidR="004049B5" w:rsidRPr="0035737C" w14:paraId="3166ACF8" w14:textId="77777777" w:rsidTr="005C25D4">
        <w:trPr>
          <w:tblHeader/>
        </w:trPr>
        <w:tc>
          <w:tcPr>
            <w:tcW w:w="720" w:type="dxa"/>
            <w:shd w:val="clear" w:color="auto" w:fill="D9D9D9" w:themeFill="background1" w:themeFillShade="D9"/>
          </w:tcPr>
          <w:p w14:paraId="0BF83D63"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D57B7AF"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92EA1AC"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CFD08F1"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24CEE01"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C5357C7"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45B6F12"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2C0D017"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9FBF84C"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2712B56"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7A987721"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61F149D"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STEP 10</w:t>
            </w:r>
          </w:p>
        </w:tc>
      </w:tr>
      <w:tr w:rsidR="004049B5" w:rsidRPr="0035737C" w14:paraId="727CB02C" w14:textId="77777777" w:rsidTr="005C25D4">
        <w:trPr>
          <w:trHeight w:val="215"/>
        </w:trPr>
        <w:tc>
          <w:tcPr>
            <w:tcW w:w="720" w:type="dxa"/>
          </w:tcPr>
          <w:p w14:paraId="4B066914" w14:textId="77777777" w:rsidR="004049B5" w:rsidRPr="007D692F" w:rsidRDefault="004049B5" w:rsidP="007D692F">
            <w:pPr>
              <w:spacing w:before="0" w:after="0"/>
              <w:jc w:val="center"/>
              <w:rPr>
                <w:rFonts w:asciiTheme="minorHAnsi" w:hAnsiTheme="minorHAnsi" w:cstheme="minorHAnsi"/>
                <w:b/>
                <w:bCs/>
                <w:color w:val="000000" w:themeColor="text1"/>
                <w:szCs w:val="22"/>
              </w:rPr>
            </w:pPr>
            <w:r w:rsidRPr="007D692F">
              <w:rPr>
                <w:rFonts w:asciiTheme="minorHAnsi" w:hAnsiTheme="minorHAnsi" w:cstheme="minorHAnsi"/>
                <w:b/>
                <w:bCs/>
                <w:color w:val="000000" w:themeColor="text1"/>
                <w:szCs w:val="22"/>
              </w:rPr>
              <w:t>DCB</w:t>
            </w:r>
          </w:p>
        </w:tc>
        <w:tc>
          <w:tcPr>
            <w:tcW w:w="540" w:type="dxa"/>
            <w:vAlign w:val="center"/>
            <w:hideMark/>
          </w:tcPr>
          <w:p w14:paraId="4FFA0CF1"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12</w:t>
            </w:r>
          </w:p>
        </w:tc>
        <w:tc>
          <w:tcPr>
            <w:tcW w:w="900" w:type="dxa"/>
            <w:shd w:val="clear" w:color="auto" w:fill="auto"/>
            <w:vAlign w:val="center"/>
            <w:hideMark/>
          </w:tcPr>
          <w:p w14:paraId="46CF49E0"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79,720</w:t>
            </w:r>
          </w:p>
        </w:tc>
        <w:tc>
          <w:tcPr>
            <w:tcW w:w="900" w:type="dxa"/>
            <w:shd w:val="clear" w:color="auto" w:fill="auto"/>
            <w:vAlign w:val="center"/>
            <w:hideMark/>
          </w:tcPr>
          <w:p w14:paraId="1951E56D"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82,377</w:t>
            </w:r>
          </w:p>
        </w:tc>
        <w:tc>
          <w:tcPr>
            <w:tcW w:w="900" w:type="dxa"/>
            <w:shd w:val="clear" w:color="auto" w:fill="auto"/>
            <w:vAlign w:val="center"/>
            <w:hideMark/>
          </w:tcPr>
          <w:p w14:paraId="75DB5246"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85,035</w:t>
            </w:r>
          </w:p>
        </w:tc>
        <w:tc>
          <w:tcPr>
            <w:tcW w:w="900" w:type="dxa"/>
            <w:shd w:val="clear" w:color="auto" w:fill="auto"/>
            <w:vAlign w:val="center"/>
            <w:hideMark/>
          </w:tcPr>
          <w:p w14:paraId="79F032CC"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87,693</w:t>
            </w:r>
          </w:p>
        </w:tc>
        <w:tc>
          <w:tcPr>
            <w:tcW w:w="900" w:type="dxa"/>
            <w:shd w:val="clear" w:color="auto" w:fill="auto"/>
            <w:vAlign w:val="center"/>
            <w:hideMark/>
          </w:tcPr>
          <w:p w14:paraId="0ED9C78E"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90,350</w:t>
            </w:r>
          </w:p>
        </w:tc>
        <w:tc>
          <w:tcPr>
            <w:tcW w:w="900" w:type="dxa"/>
            <w:shd w:val="clear" w:color="auto" w:fill="CCC0D9" w:themeFill="accent4" w:themeFillTint="66"/>
            <w:vAlign w:val="center"/>
            <w:hideMark/>
          </w:tcPr>
          <w:p w14:paraId="53C94769"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93,008</w:t>
            </w:r>
          </w:p>
        </w:tc>
        <w:tc>
          <w:tcPr>
            <w:tcW w:w="900" w:type="dxa"/>
            <w:shd w:val="clear" w:color="auto" w:fill="CCC0D9" w:themeFill="accent4" w:themeFillTint="66"/>
            <w:vAlign w:val="center"/>
            <w:hideMark/>
          </w:tcPr>
          <w:p w14:paraId="6BC56327"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95,666</w:t>
            </w:r>
          </w:p>
        </w:tc>
        <w:tc>
          <w:tcPr>
            <w:tcW w:w="900" w:type="dxa"/>
            <w:shd w:val="clear" w:color="auto" w:fill="CCC0D9" w:themeFill="accent4" w:themeFillTint="66"/>
            <w:vAlign w:val="center"/>
            <w:hideMark/>
          </w:tcPr>
          <w:p w14:paraId="0E79D179"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98,323</w:t>
            </w:r>
          </w:p>
        </w:tc>
        <w:tc>
          <w:tcPr>
            <w:tcW w:w="1080" w:type="dxa"/>
            <w:shd w:val="clear" w:color="auto" w:fill="CCC0D9" w:themeFill="accent4" w:themeFillTint="66"/>
            <w:vAlign w:val="center"/>
            <w:hideMark/>
          </w:tcPr>
          <w:p w14:paraId="7265BDA2"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100,981</w:t>
            </w:r>
          </w:p>
        </w:tc>
        <w:tc>
          <w:tcPr>
            <w:tcW w:w="1080" w:type="dxa"/>
            <w:shd w:val="clear" w:color="auto" w:fill="FFFF00"/>
            <w:vAlign w:val="center"/>
            <w:hideMark/>
          </w:tcPr>
          <w:p w14:paraId="4428F646" w14:textId="77777777" w:rsidR="004049B5" w:rsidRPr="007D692F" w:rsidRDefault="004049B5" w:rsidP="007D692F">
            <w:pPr>
              <w:spacing w:before="0" w:after="0"/>
              <w:jc w:val="center"/>
              <w:rPr>
                <w:rFonts w:asciiTheme="minorHAnsi" w:hAnsiTheme="minorHAnsi" w:cstheme="minorHAnsi"/>
                <w:bCs/>
                <w:color w:val="000000" w:themeColor="text1"/>
                <w:szCs w:val="22"/>
              </w:rPr>
            </w:pPr>
            <w:r w:rsidRPr="007D692F">
              <w:rPr>
                <w:rFonts w:asciiTheme="minorHAnsi" w:hAnsiTheme="minorHAnsi" w:cstheme="minorHAnsi"/>
                <w:bCs/>
                <w:color w:val="000000" w:themeColor="text1"/>
                <w:szCs w:val="22"/>
              </w:rPr>
              <w:t>103,639</w:t>
            </w:r>
          </w:p>
        </w:tc>
      </w:tr>
    </w:tbl>
    <w:p w14:paraId="347F7289" w14:textId="5A5864C3" w:rsidR="004049B5" w:rsidRPr="007D692F" w:rsidRDefault="007D692F" w:rsidP="007D692F">
      <w:pPr>
        <w:pStyle w:val="Heading4"/>
      </w:pPr>
      <w:r w:rsidRPr="007D692F">
        <w:t xml:space="preserve">Ex. 22 </w:t>
      </w:r>
      <w:r w:rsidR="004049B5" w:rsidRPr="007D692F">
        <w:t>Worksheet</w:t>
      </w:r>
      <w:bookmarkEnd w:id="122"/>
    </w:p>
    <w:tbl>
      <w:tblPr>
        <w:tblStyle w:val="TableGrid"/>
        <w:tblW w:w="10710" w:type="dxa"/>
        <w:tblInd w:w="-365" w:type="dxa"/>
        <w:tblLook w:val="04A0" w:firstRow="1" w:lastRow="0" w:firstColumn="1" w:lastColumn="0" w:noHBand="0" w:noVBand="1"/>
        <w:tblCaption w:val="Worksheet"/>
        <w:tblDescription w:val="Worksheet"/>
      </w:tblPr>
      <w:tblGrid>
        <w:gridCol w:w="1094"/>
        <w:gridCol w:w="9616"/>
      </w:tblGrid>
      <w:tr w:rsidR="004049B5" w:rsidRPr="0035737C" w14:paraId="31E07038" w14:textId="77777777" w:rsidTr="007D692F">
        <w:trPr>
          <w:tblHeader/>
        </w:trPr>
        <w:tc>
          <w:tcPr>
            <w:tcW w:w="1094" w:type="dxa"/>
            <w:shd w:val="clear" w:color="auto" w:fill="F2F2F2" w:themeFill="background1" w:themeFillShade="F2"/>
          </w:tcPr>
          <w:p w14:paraId="1859B0A3" w14:textId="2C3AD705" w:rsidR="004049B5" w:rsidRPr="0035737C" w:rsidRDefault="007D692F" w:rsidP="007D692F">
            <w:pPr>
              <w:spacing w:after="0"/>
              <w:jc w:val="center"/>
              <w:rPr>
                <w:color w:val="000000" w:themeColor="text1"/>
                <w:szCs w:val="22"/>
              </w:rPr>
            </w:pPr>
            <w:r>
              <w:rPr>
                <w:noProof/>
                <w:color w:val="000000" w:themeColor="text1"/>
                <w:szCs w:val="22"/>
              </w:rPr>
              <w:t>Steps</w:t>
            </w:r>
          </w:p>
        </w:tc>
        <w:tc>
          <w:tcPr>
            <w:tcW w:w="9616" w:type="dxa"/>
            <w:shd w:val="clear" w:color="auto" w:fill="F2F2F2" w:themeFill="background1" w:themeFillShade="F2"/>
          </w:tcPr>
          <w:p w14:paraId="43DA1FE7" w14:textId="77777777" w:rsidR="004049B5" w:rsidRPr="007D692F" w:rsidRDefault="004049B5" w:rsidP="007D692F">
            <w:pPr>
              <w:autoSpaceDE w:val="0"/>
              <w:autoSpaceDN w:val="0"/>
              <w:adjustRightInd w:val="0"/>
              <w:spacing w:after="0"/>
              <w:jc w:val="center"/>
              <w:rPr>
                <w:b/>
                <w:bCs/>
                <w:color w:val="000000"/>
                <w:sz w:val="24"/>
                <w:szCs w:val="24"/>
              </w:rPr>
            </w:pPr>
            <w:r w:rsidRPr="007D692F">
              <w:rPr>
                <w:b/>
                <w:bCs/>
                <w:color w:val="000000"/>
                <w:sz w:val="24"/>
                <w:szCs w:val="24"/>
              </w:rPr>
              <w:t>Promotion Worksheet</w:t>
            </w:r>
          </w:p>
          <w:p w14:paraId="2206ADB9" w14:textId="77777777" w:rsidR="004049B5" w:rsidRPr="007D692F" w:rsidRDefault="004049B5" w:rsidP="007D692F">
            <w:pPr>
              <w:autoSpaceDE w:val="0"/>
              <w:autoSpaceDN w:val="0"/>
              <w:adjustRightInd w:val="0"/>
              <w:spacing w:after="0"/>
              <w:jc w:val="center"/>
              <w:rPr>
                <w:b/>
                <w:bCs/>
                <w:color w:val="000000"/>
                <w:sz w:val="28"/>
                <w:szCs w:val="28"/>
              </w:rPr>
            </w:pPr>
            <w:r w:rsidRPr="007D692F">
              <w:rPr>
                <w:b/>
                <w:bCs/>
                <w:color w:val="000000"/>
                <w:sz w:val="28"/>
                <w:szCs w:val="28"/>
              </w:rPr>
              <w:t>Promotion from Step 9 or Step 10 on a Locality Table</w:t>
            </w:r>
          </w:p>
          <w:p w14:paraId="75434CA6" w14:textId="77777777" w:rsidR="004049B5" w:rsidRPr="0035737C" w:rsidRDefault="004049B5" w:rsidP="007D692F">
            <w:pPr>
              <w:autoSpaceDE w:val="0"/>
              <w:autoSpaceDN w:val="0"/>
              <w:adjustRightInd w:val="0"/>
              <w:spacing w:after="0"/>
              <w:rPr>
                <w:bCs/>
                <w:i/>
                <w:color w:val="000000"/>
                <w:szCs w:val="22"/>
              </w:rPr>
            </w:pPr>
            <w:r w:rsidRPr="0035737C">
              <w:rPr>
                <w:bCs/>
                <w:i/>
                <w:color w:val="000000"/>
                <w:szCs w:val="22"/>
              </w:rPr>
              <w:t xml:space="preserve">Use this worksheet when the employee is at step 9 or step 10 on a locality table and is being promoted. </w:t>
            </w:r>
          </w:p>
        </w:tc>
      </w:tr>
      <w:tr w:rsidR="004049B5" w:rsidRPr="0035737C" w14:paraId="395E42C7" w14:textId="77777777" w:rsidTr="005C25D4">
        <w:tc>
          <w:tcPr>
            <w:tcW w:w="1094" w:type="dxa"/>
          </w:tcPr>
          <w:p w14:paraId="0A3DEE30" w14:textId="77777777" w:rsidR="004049B5" w:rsidRPr="0035737C" w:rsidRDefault="004049B5" w:rsidP="007D692F">
            <w:pPr>
              <w:spacing w:after="0"/>
              <w:rPr>
                <w:b/>
                <w:color w:val="000000" w:themeColor="text1"/>
                <w:szCs w:val="22"/>
              </w:rPr>
            </w:pPr>
            <w:r w:rsidRPr="0035737C">
              <w:rPr>
                <w:b/>
                <w:color w:val="000000" w:themeColor="text1"/>
                <w:szCs w:val="22"/>
              </w:rPr>
              <w:t>Current Salary</w:t>
            </w:r>
          </w:p>
        </w:tc>
        <w:tc>
          <w:tcPr>
            <w:tcW w:w="9616" w:type="dxa"/>
          </w:tcPr>
          <w:p w14:paraId="04E752C0" w14:textId="77777777" w:rsidR="004049B5" w:rsidRPr="0035737C" w:rsidRDefault="004049B5" w:rsidP="007D692F">
            <w:pPr>
              <w:autoSpaceDE w:val="0"/>
              <w:autoSpaceDN w:val="0"/>
              <w:adjustRightInd w:val="0"/>
              <w:spacing w:after="0"/>
              <w:ind w:left="720"/>
              <w:rPr>
                <w:szCs w:val="22"/>
              </w:rPr>
            </w:pPr>
            <w:r w:rsidRPr="0035737C">
              <w:rPr>
                <w:szCs w:val="22"/>
              </w:rPr>
              <w:t>Pay Table:</w:t>
            </w:r>
            <w:r w:rsidRPr="0035737C">
              <w:rPr>
                <w:b/>
                <w:szCs w:val="22"/>
              </w:rPr>
              <w:t xml:space="preserve"> </w:t>
            </w:r>
            <w:r w:rsidRPr="007D692F">
              <w:rPr>
                <w:b/>
                <w:color w:val="0070C0"/>
                <w:szCs w:val="22"/>
              </w:rPr>
              <w:t>DCB</w:t>
            </w:r>
            <w:r w:rsidRPr="0035737C">
              <w:rPr>
                <w:szCs w:val="22"/>
              </w:rPr>
              <w:t xml:space="preserve"> Series:</w:t>
            </w:r>
            <w:r w:rsidRPr="0035737C">
              <w:rPr>
                <w:b/>
                <w:szCs w:val="22"/>
              </w:rPr>
              <w:t xml:space="preserve"> </w:t>
            </w:r>
            <w:r w:rsidRPr="007D692F">
              <w:rPr>
                <w:b/>
                <w:color w:val="0070C0"/>
                <w:szCs w:val="22"/>
              </w:rPr>
              <w:t>0201</w:t>
            </w:r>
            <w:r w:rsidRPr="0035737C">
              <w:rPr>
                <w:szCs w:val="22"/>
              </w:rPr>
              <w:t xml:space="preserve"> Grade:</w:t>
            </w:r>
            <w:r w:rsidRPr="0035737C">
              <w:rPr>
                <w:b/>
                <w:szCs w:val="22"/>
              </w:rPr>
              <w:t xml:space="preserve"> </w:t>
            </w:r>
            <w:r w:rsidRPr="007D692F">
              <w:rPr>
                <w:b/>
                <w:color w:val="0070C0"/>
                <w:szCs w:val="22"/>
              </w:rPr>
              <w:t>11</w:t>
            </w:r>
            <w:r w:rsidRPr="0035737C">
              <w:rPr>
                <w:szCs w:val="22"/>
              </w:rPr>
              <w:t xml:space="preserve"> Step:</w:t>
            </w:r>
            <w:r w:rsidRPr="0035737C">
              <w:rPr>
                <w:b/>
                <w:szCs w:val="22"/>
              </w:rPr>
              <w:t xml:space="preserve"> </w:t>
            </w:r>
            <w:r w:rsidRPr="007D692F">
              <w:rPr>
                <w:b/>
                <w:color w:val="0070C0"/>
                <w:szCs w:val="22"/>
              </w:rPr>
              <w:t>10</w:t>
            </w:r>
            <w:r w:rsidRPr="0035737C">
              <w:rPr>
                <w:szCs w:val="22"/>
              </w:rPr>
              <w:t xml:space="preserve"> Salary:</w:t>
            </w:r>
            <w:r w:rsidRPr="0035737C">
              <w:rPr>
                <w:b/>
                <w:szCs w:val="22"/>
              </w:rPr>
              <w:t xml:space="preserve"> </w:t>
            </w:r>
            <w:r w:rsidRPr="007D692F">
              <w:rPr>
                <w:b/>
                <w:color w:val="0070C0"/>
                <w:szCs w:val="22"/>
              </w:rPr>
              <w:t>$86,460</w:t>
            </w:r>
            <w:r w:rsidRPr="007D692F">
              <w:rPr>
                <w:color w:val="0070C0"/>
                <w:szCs w:val="22"/>
              </w:rPr>
              <w:t xml:space="preserve"> </w:t>
            </w:r>
          </w:p>
        </w:tc>
      </w:tr>
      <w:tr w:rsidR="004049B5" w:rsidRPr="0035737C" w14:paraId="22988830" w14:textId="77777777" w:rsidTr="005C25D4">
        <w:tc>
          <w:tcPr>
            <w:tcW w:w="1094" w:type="dxa"/>
          </w:tcPr>
          <w:p w14:paraId="70349A84" w14:textId="77777777" w:rsidR="004049B5" w:rsidRPr="0035737C" w:rsidRDefault="004049B5" w:rsidP="007D692F">
            <w:pPr>
              <w:spacing w:after="0"/>
              <w:rPr>
                <w:b/>
                <w:color w:val="000000" w:themeColor="text1"/>
                <w:szCs w:val="22"/>
              </w:rPr>
            </w:pPr>
            <w:r w:rsidRPr="0035737C">
              <w:rPr>
                <w:b/>
                <w:color w:val="000000" w:themeColor="text1"/>
                <w:szCs w:val="22"/>
              </w:rPr>
              <w:t>Step 1</w:t>
            </w:r>
          </w:p>
        </w:tc>
        <w:tc>
          <w:tcPr>
            <w:tcW w:w="9616" w:type="dxa"/>
          </w:tcPr>
          <w:p w14:paraId="2D18AC12" w14:textId="77777777" w:rsidR="004049B5" w:rsidRPr="0035737C" w:rsidRDefault="004049B5" w:rsidP="007D692F">
            <w:pPr>
              <w:autoSpaceDE w:val="0"/>
              <w:autoSpaceDN w:val="0"/>
              <w:adjustRightInd w:val="0"/>
              <w:spacing w:after="0"/>
              <w:rPr>
                <w:bCs/>
                <w:iCs/>
                <w:color w:val="000000" w:themeColor="text1"/>
                <w:szCs w:val="22"/>
              </w:rPr>
            </w:pPr>
            <w:r w:rsidRPr="0035737C">
              <w:rPr>
                <w:b/>
                <w:bCs/>
                <w:color w:val="000000" w:themeColor="text1"/>
                <w:szCs w:val="22"/>
              </w:rPr>
              <w:t>Geographic Conversion and Simultaneous Pay Actions.</w:t>
            </w:r>
            <w:r w:rsidRPr="0035737C">
              <w:rPr>
                <w:bCs/>
                <w:iCs/>
                <w:color w:val="000000" w:themeColor="text1"/>
                <w:szCs w:val="22"/>
              </w:rPr>
              <w:t xml:space="preserve"> </w:t>
            </w:r>
          </w:p>
          <w:p w14:paraId="268DFA98" w14:textId="77777777" w:rsidR="004049B5" w:rsidRPr="0035737C" w:rsidRDefault="004049B5" w:rsidP="007D692F">
            <w:pPr>
              <w:autoSpaceDE w:val="0"/>
              <w:autoSpaceDN w:val="0"/>
              <w:adjustRightInd w:val="0"/>
              <w:spacing w:after="0"/>
              <w:ind w:left="720"/>
              <w:rPr>
                <w:bCs/>
                <w:iCs/>
                <w:color w:val="000000" w:themeColor="text1"/>
                <w:szCs w:val="22"/>
              </w:rPr>
            </w:pPr>
            <w:r w:rsidRPr="0035737C">
              <w:rPr>
                <w:szCs w:val="22"/>
              </w:rPr>
              <w:t>N/A:</w:t>
            </w:r>
            <w:r w:rsidRPr="0035737C">
              <w:rPr>
                <w:b/>
                <w:szCs w:val="22"/>
              </w:rPr>
              <w:t xml:space="preserve"> </w:t>
            </w:r>
            <w:r w:rsidRPr="007D692F">
              <w:rPr>
                <w:b/>
                <w:color w:val="0070C0"/>
                <w:szCs w:val="22"/>
              </w:rPr>
              <w:t>X</w:t>
            </w:r>
          </w:p>
          <w:p w14:paraId="2FD35AB5" w14:textId="77777777" w:rsidR="004049B5" w:rsidRPr="0035737C" w:rsidRDefault="004049B5" w:rsidP="007D692F">
            <w:pPr>
              <w:autoSpaceDE w:val="0"/>
              <w:autoSpaceDN w:val="0"/>
              <w:adjustRightInd w:val="0"/>
              <w:spacing w:after="0"/>
              <w:ind w:left="720"/>
              <w:rPr>
                <w:szCs w:val="22"/>
              </w:rPr>
            </w:pPr>
            <w:r w:rsidRPr="0035737C">
              <w:rPr>
                <w:szCs w:val="22"/>
              </w:rPr>
              <w:t xml:space="preserve">From: Pay </w:t>
            </w:r>
            <w:proofErr w:type="gramStart"/>
            <w:r w:rsidRPr="0035737C">
              <w:rPr>
                <w:szCs w:val="22"/>
              </w:rPr>
              <w:t>Table:_</w:t>
            </w:r>
            <w:proofErr w:type="gramEnd"/>
            <w:r w:rsidRPr="0035737C">
              <w:rPr>
                <w:szCs w:val="22"/>
              </w:rPr>
              <w:t>___ Grade: ____ Step: ____ Salary:$_______</w:t>
            </w:r>
          </w:p>
          <w:p w14:paraId="5A4BA227" w14:textId="77777777" w:rsidR="004049B5" w:rsidRPr="0035737C" w:rsidRDefault="004049B5" w:rsidP="007D692F">
            <w:pPr>
              <w:autoSpaceDE w:val="0"/>
              <w:autoSpaceDN w:val="0"/>
              <w:adjustRightInd w:val="0"/>
              <w:spacing w:after="0"/>
              <w:ind w:left="720"/>
              <w:rPr>
                <w:szCs w:val="22"/>
              </w:rPr>
            </w:pPr>
            <w:r w:rsidRPr="0035737C">
              <w:rPr>
                <w:szCs w:val="22"/>
              </w:rPr>
              <w:t xml:space="preserve"> To: Pay </w:t>
            </w:r>
            <w:proofErr w:type="gramStart"/>
            <w:r w:rsidRPr="0035737C">
              <w:rPr>
                <w:szCs w:val="22"/>
              </w:rPr>
              <w:t>Table:_</w:t>
            </w:r>
            <w:proofErr w:type="gramEnd"/>
            <w:r w:rsidRPr="0035737C">
              <w:rPr>
                <w:szCs w:val="22"/>
              </w:rPr>
              <w:t>___ Grade: ____ Step: ____ Salary:$_______</w:t>
            </w:r>
          </w:p>
        </w:tc>
      </w:tr>
      <w:tr w:rsidR="004049B5" w:rsidRPr="0035737C" w14:paraId="2288D47E" w14:textId="77777777" w:rsidTr="005C25D4">
        <w:tc>
          <w:tcPr>
            <w:tcW w:w="1094" w:type="dxa"/>
          </w:tcPr>
          <w:p w14:paraId="50AD60FE" w14:textId="77777777" w:rsidR="004049B5" w:rsidRPr="0035737C" w:rsidRDefault="004049B5" w:rsidP="007D692F">
            <w:pPr>
              <w:spacing w:after="0"/>
              <w:rPr>
                <w:b/>
                <w:color w:val="000000" w:themeColor="text1"/>
                <w:szCs w:val="22"/>
              </w:rPr>
            </w:pPr>
            <w:r w:rsidRPr="0035737C">
              <w:rPr>
                <w:b/>
                <w:color w:val="000000" w:themeColor="text1"/>
                <w:szCs w:val="22"/>
              </w:rPr>
              <w:t>Step 2</w:t>
            </w:r>
          </w:p>
        </w:tc>
        <w:tc>
          <w:tcPr>
            <w:tcW w:w="9616" w:type="dxa"/>
          </w:tcPr>
          <w:p w14:paraId="266EDC06" w14:textId="77777777" w:rsidR="004049B5" w:rsidRPr="0035737C" w:rsidRDefault="004049B5" w:rsidP="007D692F">
            <w:pPr>
              <w:autoSpaceDE w:val="0"/>
              <w:autoSpaceDN w:val="0"/>
              <w:adjustRightInd w:val="0"/>
              <w:spacing w:after="0"/>
              <w:rPr>
                <w:szCs w:val="22"/>
              </w:rPr>
            </w:pPr>
            <w:r w:rsidRPr="0035737C">
              <w:rPr>
                <w:b/>
                <w:bCs/>
                <w:color w:val="000000" w:themeColor="text1"/>
                <w:szCs w:val="22"/>
              </w:rPr>
              <w:t xml:space="preserve">Apply the Two-Step Promotion Rule. </w:t>
            </w:r>
            <w:r w:rsidRPr="0035737C">
              <w:rPr>
                <w:szCs w:val="22"/>
              </w:rPr>
              <w:t>Use the base table to find the amount of a step increase; multiply that by 2; then add the result to the current Base rate:</w:t>
            </w:r>
          </w:p>
          <w:p w14:paraId="05FB8D4D" w14:textId="77777777" w:rsidR="004049B5" w:rsidRPr="0035737C" w:rsidRDefault="004049B5" w:rsidP="005D18D3">
            <w:pPr>
              <w:pStyle w:val="ListParagraph"/>
              <w:numPr>
                <w:ilvl w:val="0"/>
                <w:numId w:val="119"/>
              </w:numPr>
              <w:autoSpaceDE w:val="0"/>
              <w:autoSpaceDN w:val="0"/>
              <w:adjustRightInd w:val="0"/>
              <w:spacing w:after="0"/>
              <w:contextualSpacing w:val="0"/>
              <w:rPr>
                <w:b/>
                <w:szCs w:val="22"/>
              </w:rPr>
            </w:pPr>
            <w:r w:rsidRPr="0035737C">
              <w:rPr>
                <w:szCs w:val="22"/>
              </w:rPr>
              <w:t xml:space="preserve">Amount of Step Increase: </w:t>
            </w:r>
            <w:r w:rsidRPr="007D692F">
              <w:rPr>
                <w:b/>
                <w:color w:val="0070C0"/>
                <w:szCs w:val="22"/>
              </w:rPr>
              <w:t>$1,744</w:t>
            </w:r>
          </w:p>
          <w:p w14:paraId="1E688284" w14:textId="77777777" w:rsidR="004049B5" w:rsidRPr="0035737C" w:rsidRDefault="004049B5" w:rsidP="005D18D3">
            <w:pPr>
              <w:pStyle w:val="ListParagraph"/>
              <w:numPr>
                <w:ilvl w:val="0"/>
                <w:numId w:val="119"/>
              </w:numPr>
              <w:autoSpaceDE w:val="0"/>
              <w:autoSpaceDN w:val="0"/>
              <w:adjustRightInd w:val="0"/>
              <w:spacing w:after="0"/>
              <w:contextualSpacing w:val="0"/>
              <w:rPr>
                <w:szCs w:val="22"/>
              </w:rPr>
            </w:pPr>
            <w:r w:rsidRPr="0035737C">
              <w:rPr>
                <w:szCs w:val="22"/>
              </w:rPr>
              <w:lastRenderedPageBreak/>
              <w:t>(a)</w:t>
            </w:r>
            <w:r w:rsidRPr="0035737C">
              <w:rPr>
                <w:b/>
                <w:szCs w:val="22"/>
              </w:rPr>
              <w:t xml:space="preserve"> </w:t>
            </w:r>
            <w:r w:rsidRPr="007D692F">
              <w:rPr>
                <w:b/>
                <w:color w:val="0070C0"/>
                <w:szCs w:val="22"/>
              </w:rPr>
              <w:t xml:space="preserve">$1,744 </w:t>
            </w:r>
            <w:r w:rsidRPr="0035737C">
              <w:rPr>
                <w:szCs w:val="22"/>
              </w:rPr>
              <w:t xml:space="preserve">x 2 = (b) </w:t>
            </w:r>
            <w:r w:rsidRPr="007D692F">
              <w:rPr>
                <w:b/>
                <w:color w:val="0070C0"/>
                <w:szCs w:val="22"/>
              </w:rPr>
              <w:t>$3,488</w:t>
            </w:r>
          </w:p>
          <w:p w14:paraId="2A63B6A1" w14:textId="77777777" w:rsidR="004049B5" w:rsidRPr="0035737C" w:rsidRDefault="004049B5" w:rsidP="005D18D3">
            <w:pPr>
              <w:pStyle w:val="ListParagraph"/>
              <w:numPr>
                <w:ilvl w:val="0"/>
                <w:numId w:val="119"/>
              </w:numPr>
              <w:autoSpaceDE w:val="0"/>
              <w:autoSpaceDN w:val="0"/>
              <w:adjustRightInd w:val="0"/>
              <w:spacing w:after="0"/>
              <w:contextualSpacing w:val="0"/>
              <w:rPr>
                <w:b/>
                <w:szCs w:val="22"/>
              </w:rPr>
            </w:pPr>
            <w:r w:rsidRPr="0035737C">
              <w:rPr>
                <w:szCs w:val="22"/>
              </w:rPr>
              <w:t xml:space="preserve">Current Base Rate of Pay: (c) </w:t>
            </w:r>
            <w:r w:rsidRPr="007D692F">
              <w:rPr>
                <w:b/>
                <w:color w:val="0070C0"/>
                <w:szCs w:val="22"/>
              </w:rPr>
              <w:t>$68,025</w:t>
            </w:r>
          </w:p>
          <w:p w14:paraId="4E620C90" w14:textId="77777777" w:rsidR="004049B5" w:rsidRPr="0035737C" w:rsidRDefault="004049B5" w:rsidP="005D18D3">
            <w:pPr>
              <w:pStyle w:val="ListParagraph"/>
              <w:numPr>
                <w:ilvl w:val="0"/>
                <w:numId w:val="119"/>
              </w:numPr>
              <w:autoSpaceDE w:val="0"/>
              <w:autoSpaceDN w:val="0"/>
              <w:adjustRightInd w:val="0"/>
              <w:spacing w:after="0"/>
              <w:contextualSpacing w:val="0"/>
              <w:rPr>
                <w:b/>
                <w:szCs w:val="22"/>
              </w:rPr>
            </w:pPr>
            <w:r w:rsidRPr="0035737C">
              <w:rPr>
                <w:szCs w:val="22"/>
              </w:rPr>
              <w:t>(c)</w:t>
            </w:r>
            <w:r w:rsidRPr="0035737C">
              <w:rPr>
                <w:b/>
                <w:szCs w:val="22"/>
              </w:rPr>
              <w:t xml:space="preserve"> </w:t>
            </w:r>
            <w:r w:rsidRPr="009057A9">
              <w:rPr>
                <w:b/>
                <w:color w:val="0070C0"/>
                <w:szCs w:val="22"/>
              </w:rPr>
              <w:t xml:space="preserve">$68,025 </w:t>
            </w:r>
            <w:r w:rsidRPr="0035737C">
              <w:rPr>
                <w:szCs w:val="22"/>
              </w:rPr>
              <w:t>+</w:t>
            </w:r>
            <w:r w:rsidRPr="0035737C">
              <w:rPr>
                <w:b/>
                <w:szCs w:val="22"/>
              </w:rPr>
              <w:t xml:space="preserve"> </w:t>
            </w:r>
            <w:r w:rsidRPr="0035737C">
              <w:rPr>
                <w:szCs w:val="22"/>
              </w:rPr>
              <w:t>(b)</w:t>
            </w:r>
            <w:r w:rsidRPr="0035737C">
              <w:rPr>
                <w:b/>
                <w:szCs w:val="22"/>
              </w:rPr>
              <w:t xml:space="preserve"> </w:t>
            </w:r>
            <w:r w:rsidRPr="009057A9">
              <w:rPr>
                <w:b/>
                <w:color w:val="0070C0"/>
                <w:szCs w:val="22"/>
              </w:rPr>
              <w:t xml:space="preserve">$3,488 </w:t>
            </w:r>
            <w:r w:rsidRPr="0035737C">
              <w:rPr>
                <w:szCs w:val="22"/>
              </w:rPr>
              <w:t xml:space="preserve">= (d) </w:t>
            </w:r>
            <w:r w:rsidRPr="009057A9">
              <w:rPr>
                <w:b/>
                <w:color w:val="0070C0"/>
                <w:szCs w:val="22"/>
              </w:rPr>
              <w:t xml:space="preserve">$71,513 </w:t>
            </w:r>
            <w:r w:rsidRPr="0035737C">
              <w:rPr>
                <w:i/>
                <w:szCs w:val="22"/>
              </w:rPr>
              <w:t>Base rate + 2 WGIs</w:t>
            </w:r>
          </w:p>
        </w:tc>
      </w:tr>
      <w:tr w:rsidR="004049B5" w:rsidRPr="0035737C" w14:paraId="3870EA4F" w14:textId="77777777" w:rsidTr="005C25D4">
        <w:tc>
          <w:tcPr>
            <w:tcW w:w="1094" w:type="dxa"/>
          </w:tcPr>
          <w:p w14:paraId="764CB9FD" w14:textId="77777777" w:rsidR="004049B5" w:rsidRPr="0035737C" w:rsidRDefault="004049B5" w:rsidP="007D692F">
            <w:pPr>
              <w:spacing w:after="0"/>
              <w:rPr>
                <w:b/>
                <w:color w:val="000000" w:themeColor="text1"/>
                <w:szCs w:val="22"/>
              </w:rPr>
            </w:pPr>
            <w:r w:rsidRPr="0035737C">
              <w:rPr>
                <w:b/>
                <w:color w:val="000000" w:themeColor="text1"/>
                <w:szCs w:val="22"/>
              </w:rPr>
              <w:lastRenderedPageBreak/>
              <w:t>Step 3</w:t>
            </w:r>
          </w:p>
        </w:tc>
        <w:tc>
          <w:tcPr>
            <w:tcW w:w="9616" w:type="dxa"/>
          </w:tcPr>
          <w:p w14:paraId="78882567" w14:textId="77777777" w:rsidR="004049B5" w:rsidRPr="0035737C" w:rsidRDefault="004049B5" w:rsidP="007D692F">
            <w:pPr>
              <w:spacing w:after="0"/>
              <w:rPr>
                <w:color w:val="000000" w:themeColor="text1"/>
                <w:szCs w:val="22"/>
              </w:rPr>
            </w:pPr>
            <w:r w:rsidRPr="0035737C">
              <w:rPr>
                <w:b/>
                <w:color w:val="000000" w:themeColor="text1"/>
                <w:szCs w:val="22"/>
              </w:rPr>
              <w:t>Promotion Entitlement.</w:t>
            </w:r>
            <w:r w:rsidRPr="0035737C">
              <w:rPr>
                <w:color w:val="000000" w:themeColor="text1"/>
                <w:szCs w:val="22"/>
              </w:rPr>
              <w:t xml:space="preserve"> </w:t>
            </w:r>
            <w:r w:rsidRPr="0035737C">
              <w:rPr>
                <w:bCs/>
                <w:szCs w:val="22"/>
              </w:rPr>
              <w:t>Multiply the rate from Step 2(d) by the locality payment:</w:t>
            </w:r>
          </w:p>
          <w:p w14:paraId="1A0FE26C" w14:textId="77777777" w:rsidR="004049B5" w:rsidRPr="0035737C" w:rsidRDefault="004049B5" w:rsidP="005D18D3">
            <w:pPr>
              <w:pStyle w:val="ListParagraph"/>
              <w:numPr>
                <w:ilvl w:val="0"/>
                <w:numId w:val="120"/>
              </w:numPr>
              <w:autoSpaceDE w:val="0"/>
              <w:autoSpaceDN w:val="0"/>
              <w:adjustRightInd w:val="0"/>
              <w:spacing w:after="0"/>
              <w:contextualSpacing w:val="0"/>
              <w:rPr>
                <w:i/>
                <w:szCs w:val="22"/>
              </w:rPr>
            </w:pPr>
            <w:r w:rsidRPr="0035737C">
              <w:rPr>
                <w:szCs w:val="22"/>
              </w:rPr>
              <w:t xml:space="preserve">Base rate + 2 WGIs: </w:t>
            </w:r>
            <w:r w:rsidRPr="009057A9">
              <w:rPr>
                <w:b/>
                <w:color w:val="0070C0"/>
                <w:szCs w:val="22"/>
              </w:rPr>
              <w:t>$71,513</w:t>
            </w:r>
          </w:p>
          <w:p w14:paraId="6E6E0267" w14:textId="77777777" w:rsidR="004049B5" w:rsidRPr="0035737C" w:rsidRDefault="004049B5" w:rsidP="005D18D3">
            <w:pPr>
              <w:pStyle w:val="ListParagraph"/>
              <w:numPr>
                <w:ilvl w:val="0"/>
                <w:numId w:val="120"/>
              </w:numPr>
              <w:autoSpaceDE w:val="0"/>
              <w:autoSpaceDN w:val="0"/>
              <w:adjustRightInd w:val="0"/>
              <w:spacing w:after="0"/>
              <w:contextualSpacing w:val="0"/>
              <w:rPr>
                <w:b/>
                <w:i/>
                <w:szCs w:val="22"/>
              </w:rPr>
            </w:pPr>
            <w:r w:rsidRPr="0035737C">
              <w:rPr>
                <w:szCs w:val="22"/>
              </w:rPr>
              <w:t xml:space="preserve">Locality payment*: </w:t>
            </w:r>
            <w:r w:rsidRPr="009057A9">
              <w:rPr>
                <w:b/>
                <w:color w:val="0070C0"/>
                <w:szCs w:val="22"/>
              </w:rPr>
              <w:t>27.10%</w:t>
            </w:r>
          </w:p>
          <w:p w14:paraId="0D5F19F7" w14:textId="77777777" w:rsidR="004049B5" w:rsidRPr="0035737C" w:rsidRDefault="004049B5" w:rsidP="005D18D3">
            <w:pPr>
              <w:pStyle w:val="ListParagraph"/>
              <w:numPr>
                <w:ilvl w:val="0"/>
                <w:numId w:val="120"/>
              </w:numPr>
              <w:autoSpaceDE w:val="0"/>
              <w:autoSpaceDN w:val="0"/>
              <w:adjustRightInd w:val="0"/>
              <w:spacing w:after="0"/>
              <w:contextualSpacing w:val="0"/>
              <w:rPr>
                <w:i/>
                <w:szCs w:val="22"/>
              </w:rPr>
            </w:pPr>
            <w:r w:rsidRPr="0035737C">
              <w:rPr>
                <w:szCs w:val="22"/>
              </w:rPr>
              <w:t xml:space="preserve">(a) </w:t>
            </w:r>
            <w:r w:rsidRPr="009057A9">
              <w:rPr>
                <w:b/>
                <w:color w:val="0070C0"/>
                <w:szCs w:val="22"/>
              </w:rPr>
              <w:t>$71,513</w:t>
            </w:r>
            <w:r w:rsidRPr="009057A9">
              <w:rPr>
                <w:color w:val="0070C0"/>
                <w:szCs w:val="22"/>
              </w:rPr>
              <w:t xml:space="preserve"> x 1.</w:t>
            </w:r>
            <w:r w:rsidRPr="009057A9">
              <w:rPr>
                <w:b/>
                <w:color w:val="0070C0"/>
                <w:szCs w:val="22"/>
              </w:rPr>
              <w:t>2710</w:t>
            </w:r>
            <w:r w:rsidRPr="009057A9">
              <w:rPr>
                <w:color w:val="0070C0"/>
                <w:szCs w:val="22"/>
              </w:rPr>
              <w:t xml:space="preserve"> = </w:t>
            </w:r>
            <w:r w:rsidRPr="009057A9">
              <w:rPr>
                <w:b/>
                <w:color w:val="0070C0"/>
                <w:szCs w:val="22"/>
              </w:rPr>
              <w:t xml:space="preserve">$90,893 </w:t>
            </w:r>
            <w:r w:rsidRPr="0035737C">
              <w:rPr>
                <w:i/>
                <w:szCs w:val="22"/>
              </w:rPr>
              <w:t>Promotion entitlement</w:t>
            </w:r>
          </w:p>
          <w:p w14:paraId="1473C59E" w14:textId="77777777" w:rsidR="004049B5" w:rsidRPr="0035737C" w:rsidRDefault="004049B5" w:rsidP="007D692F">
            <w:pPr>
              <w:autoSpaceDE w:val="0"/>
              <w:autoSpaceDN w:val="0"/>
              <w:adjustRightInd w:val="0"/>
              <w:spacing w:after="0"/>
              <w:rPr>
                <w:i/>
                <w:szCs w:val="22"/>
              </w:rPr>
            </w:pPr>
            <w:r w:rsidRPr="0035737C">
              <w:rPr>
                <w:i/>
                <w:szCs w:val="22"/>
              </w:rPr>
              <w:t>* Go to the locality pay table and find “</w:t>
            </w:r>
            <w:r w:rsidRPr="0035737C">
              <w:rPr>
                <w:bCs/>
                <w:i/>
                <w:szCs w:val="22"/>
              </w:rPr>
              <w:t>INCORPORATING THE X% GENERAL SCHEDULE INCREASE AND A LOCALITY PAYMENT OF XX.XX%”. When multiplying, p</w:t>
            </w:r>
            <w:r w:rsidRPr="0035737C">
              <w:rPr>
                <w:i/>
                <w:szCs w:val="22"/>
              </w:rPr>
              <w:t>ut a 1 in front of the decimal place (</w:t>
            </w:r>
            <w:proofErr w:type="gramStart"/>
            <w:r w:rsidRPr="0035737C">
              <w:rPr>
                <w:i/>
                <w:szCs w:val="22"/>
              </w:rPr>
              <w:t>1.XXXX</w:t>
            </w:r>
            <w:proofErr w:type="gramEnd"/>
            <w:r w:rsidRPr="0035737C">
              <w:rPr>
                <w:i/>
                <w:szCs w:val="22"/>
              </w:rPr>
              <w:t>) and it will give you the payable rate of pay.</w:t>
            </w:r>
          </w:p>
        </w:tc>
      </w:tr>
      <w:tr w:rsidR="004049B5" w:rsidRPr="0035737C" w14:paraId="53C9C309" w14:textId="77777777" w:rsidTr="005C25D4">
        <w:tc>
          <w:tcPr>
            <w:tcW w:w="1094" w:type="dxa"/>
          </w:tcPr>
          <w:p w14:paraId="5ED99D1B" w14:textId="77777777" w:rsidR="004049B5" w:rsidRPr="0035737C" w:rsidRDefault="004049B5" w:rsidP="007D692F">
            <w:pPr>
              <w:spacing w:after="0"/>
              <w:rPr>
                <w:b/>
                <w:color w:val="000000" w:themeColor="text1"/>
                <w:szCs w:val="22"/>
              </w:rPr>
            </w:pPr>
            <w:r w:rsidRPr="0035737C">
              <w:rPr>
                <w:b/>
                <w:color w:val="000000" w:themeColor="text1"/>
                <w:szCs w:val="22"/>
              </w:rPr>
              <w:t>Step 4</w:t>
            </w:r>
          </w:p>
        </w:tc>
        <w:tc>
          <w:tcPr>
            <w:tcW w:w="9616" w:type="dxa"/>
          </w:tcPr>
          <w:p w14:paraId="5D6D0ECA" w14:textId="77777777" w:rsidR="004049B5" w:rsidRPr="0035737C" w:rsidRDefault="004049B5" w:rsidP="007D692F">
            <w:pPr>
              <w:autoSpaceDE w:val="0"/>
              <w:autoSpaceDN w:val="0"/>
              <w:adjustRightInd w:val="0"/>
              <w:spacing w:after="0"/>
              <w:rPr>
                <w:b/>
                <w:bCs/>
                <w:color w:val="000000" w:themeColor="text1"/>
                <w:szCs w:val="22"/>
              </w:rPr>
            </w:pPr>
            <w:r w:rsidRPr="0035737C">
              <w:rPr>
                <w:b/>
                <w:bCs/>
                <w:color w:val="000000" w:themeColor="text1"/>
                <w:szCs w:val="22"/>
              </w:rPr>
              <w:t>Set the Pay</w:t>
            </w:r>
          </w:p>
          <w:p w14:paraId="3BDD507F" w14:textId="77777777" w:rsidR="004049B5" w:rsidRPr="0035737C" w:rsidRDefault="004049B5" w:rsidP="005D18D3">
            <w:pPr>
              <w:pStyle w:val="ListParagraph"/>
              <w:numPr>
                <w:ilvl w:val="0"/>
                <w:numId w:val="121"/>
              </w:numPr>
              <w:spacing w:after="0"/>
              <w:contextualSpacing w:val="0"/>
              <w:rPr>
                <w:bCs/>
                <w:szCs w:val="22"/>
              </w:rPr>
            </w:pPr>
            <w:r w:rsidRPr="0035737C">
              <w:rPr>
                <w:bCs/>
                <w:iCs/>
                <w:szCs w:val="22"/>
              </w:rPr>
              <w:t xml:space="preserve">Find the locality table and special rate table (if applicable) that apply to the position you’re filling, at the new location (if applicable). </w:t>
            </w:r>
          </w:p>
          <w:p w14:paraId="3465EE4E" w14:textId="77777777" w:rsidR="004049B5" w:rsidRPr="0035737C" w:rsidRDefault="004049B5" w:rsidP="005D18D3">
            <w:pPr>
              <w:pStyle w:val="ListParagraph"/>
              <w:numPr>
                <w:ilvl w:val="0"/>
                <w:numId w:val="121"/>
              </w:numPr>
              <w:spacing w:after="0"/>
              <w:contextualSpacing w:val="0"/>
              <w:rPr>
                <w:bCs/>
                <w:szCs w:val="22"/>
              </w:rPr>
            </w:pPr>
            <w:r w:rsidRPr="0035737C">
              <w:rPr>
                <w:bCs/>
                <w:szCs w:val="22"/>
              </w:rPr>
              <w:t xml:space="preserve">If a special rate and locality table </w:t>
            </w:r>
            <w:proofErr w:type="gramStart"/>
            <w:r w:rsidRPr="0035737C">
              <w:rPr>
                <w:bCs/>
                <w:szCs w:val="22"/>
              </w:rPr>
              <w:t>apply</w:t>
            </w:r>
            <w:proofErr w:type="gramEnd"/>
            <w:r w:rsidRPr="0035737C">
              <w:rPr>
                <w:bCs/>
                <w:szCs w:val="22"/>
              </w:rPr>
              <w:t xml:space="preserve"> then compare the steps on both pay tables to determine the pay table that is the highest applicable rate range.</w:t>
            </w:r>
          </w:p>
          <w:p w14:paraId="4573FBD4" w14:textId="77777777" w:rsidR="004049B5" w:rsidRPr="0035737C" w:rsidRDefault="004049B5" w:rsidP="005D18D3">
            <w:pPr>
              <w:pStyle w:val="ListParagraph"/>
              <w:numPr>
                <w:ilvl w:val="0"/>
                <w:numId w:val="121"/>
              </w:numPr>
              <w:spacing w:after="0"/>
              <w:contextualSpacing w:val="0"/>
              <w:rPr>
                <w:bCs/>
                <w:szCs w:val="22"/>
              </w:rPr>
            </w:pPr>
            <w:r w:rsidRPr="0035737C">
              <w:rPr>
                <w:bCs/>
                <w:iCs/>
                <w:szCs w:val="22"/>
              </w:rPr>
              <w:t>Take</w:t>
            </w:r>
            <w:r w:rsidRPr="0035737C">
              <w:rPr>
                <w:iCs/>
                <w:szCs w:val="22"/>
              </w:rPr>
              <w:t xml:space="preserve"> the salary from Step 3(c) (promotion entitlement) and slot the pay. </w:t>
            </w:r>
          </w:p>
          <w:p w14:paraId="0D90D786" w14:textId="77777777" w:rsidR="004049B5" w:rsidRPr="0035737C" w:rsidRDefault="004049B5" w:rsidP="005D18D3">
            <w:pPr>
              <w:pStyle w:val="ListParagraph"/>
              <w:numPr>
                <w:ilvl w:val="0"/>
                <w:numId w:val="121"/>
              </w:numPr>
              <w:spacing w:after="0"/>
              <w:contextualSpacing w:val="0"/>
              <w:rPr>
                <w:bCs/>
                <w:szCs w:val="22"/>
              </w:rPr>
            </w:pPr>
            <w:r w:rsidRPr="0035737C">
              <w:rPr>
                <w:bCs/>
                <w:iCs/>
                <w:szCs w:val="22"/>
              </w:rPr>
              <w:t>When the rate falls between two steps use the higher step.</w:t>
            </w:r>
          </w:p>
          <w:p w14:paraId="08A8EB8D" w14:textId="77777777" w:rsidR="004049B5" w:rsidRPr="0035737C" w:rsidRDefault="004049B5" w:rsidP="007D692F">
            <w:pPr>
              <w:autoSpaceDE w:val="0"/>
              <w:autoSpaceDN w:val="0"/>
              <w:adjustRightInd w:val="0"/>
              <w:spacing w:after="0"/>
              <w:rPr>
                <w:szCs w:val="22"/>
              </w:rPr>
            </w:pPr>
            <w:r w:rsidRPr="0035737C">
              <w:rPr>
                <w:iCs/>
                <w:szCs w:val="22"/>
              </w:rPr>
              <w:t xml:space="preserve">Pay is set at: </w:t>
            </w:r>
            <w:r w:rsidRPr="0035737C">
              <w:rPr>
                <w:szCs w:val="22"/>
              </w:rPr>
              <w:t>Pay Table:</w:t>
            </w:r>
            <w:r w:rsidRPr="0035737C">
              <w:rPr>
                <w:b/>
                <w:szCs w:val="22"/>
              </w:rPr>
              <w:t xml:space="preserve"> </w:t>
            </w:r>
            <w:r w:rsidRPr="009057A9">
              <w:rPr>
                <w:b/>
                <w:color w:val="0070C0"/>
                <w:szCs w:val="22"/>
              </w:rPr>
              <w:t>DCB</w:t>
            </w:r>
            <w:r w:rsidRPr="0035737C">
              <w:rPr>
                <w:szCs w:val="22"/>
              </w:rPr>
              <w:t xml:space="preserve"> Series:</w:t>
            </w:r>
            <w:r w:rsidRPr="0035737C">
              <w:rPr>
                <w:b/>
                <w:szCs w:val="22"/>
              </w:rPr>
              <w:t xml:space="preserve"> </w:t>
            </w:r>
            <w:r w:rsidRPr="009057A9">
              <w:rPr>
                <w:b/>
                <w:color w:val="0070C0"/>
                <w:szCs w:val="22"/>
              </w:rPr>
              <w:t>0201</w:t>
            </w:r>
            <w:r w:rsidRPr="0035737C">
              <w:rPr>
                <w:szCs w:val="22"/>
              </w:rPr>
              <w:t xml:space="preserve"> Grade:</w:t>
            </w:r>
            <w:r w:rsidRPr="0035737C">
              <w:rPr>
                <w:b/>
                <w:szCs w:val="22"/>
              </w:rPr>
              <w:t xml:space="preserve"> </w:t>
            </w:r>
            <w:r w:rsidRPr="009057A9">
              <w:rPr>
                <w:b/>
                <w:color w:val="0070C0"/>
                <w:szCs w:val="22"/>
              </w:rPr>
              <w:t>12</w:t>
            </w:r>
            <w:r w:rsidRPr="0035737C">
              <w:rPr>
                <w:szCs w:val="22"/>
              </w:rPr>
              <w:t xml:space="preserve"> Step:</w:t>
            </w:r>
            <w:r w:rsidRPr="0035737C">
              <w:rPr>
                <w:b/>
                <w:szCs w:val="22"/>
              </w:rPr>
              <w:t xml:space="preserve"> </w:t>
            </w:r>
            <w:r w:rsidRPr="009057A9">
              <w:rPr>
                <w:b/>
                <w:color w:val="0070C0"/>
                <w:szCs w:val="22"/>
              </w:rPr>
              <w:t>6</w:t>
            </w:r>
            <w:r w:rsidRPr="0035737C">
              <w:rPr>
                <w:szCs w:val="22"/>
              </w:rPr>
              <w:t xml:space="preserve"> Salary:</w:t>
            </w:r>
            <w:r w:rsidRPr="0035737C">
              <w:rPr>
                <w:b/>
                <w:szCs w:val="22"/>
              </w:rPr>
              <w:t xml:space="preserve"> </w:t>
            </w:r>
            <w:r w:rsidRPr="009057A9">
              <w:rPr>
                <w:b/>
                <w:color w:val="0070C0"/>
                <w:szCs w:val="22"/>
              </w:rPr>
              <w:t>$93,008</w:t>
            </w:r>
          </w:p>
          <w:p w14:paraId="536138B8" w14:textId="77777777" w:rsidR="004049B5" w:rsidRPr="0035737C" w:rsidRDefault="004049B5" w:rsidP="007D692F">
            <w:pPr>
              <w:autoSpaceDE w:val="0"/>
              <w:autoSpaceDN w:val="0"/>
              <w:adjustRightInd w:val="0"/>
              <w:spacing w:after="0"/>
              <w:rPr>
                <w:szCs w:val="22"/>
              </w:rPr>
            </w:pPr>
            <w:r w:rsidRPr="0035737C">
              <w:rPr>
                <w:szCs w:val="22"/>
              </w:rPr>
              <w:t>Did you look at HPR? Yes:</w:t>
            </w:r>
            <w:r w:rsidRPr="0035737C">
              <w:rPr>
                <w:b/>
                <w:szCs w:val="22"/>
              </w:rPr>
              <w:t xml:space="preserve"> </w:t>
            </w:r>
            <w:r w:rsidRPr="009057A9">
              <w:rPr>
                <w:b/>
                <w:color w:val="0070C0"/>
                <w:szCs w:val="22"/>
              </w:rPr>
              <w:t>X</w:t>
            </w:r>
            <w:r w:rsidRPr="0035737C">
              <w:rPr>
                <w:b/>
                <w:szCs w:val="22"/>
              </w:rPr>
              <w:t xml:space="preserve"> </w:t>
            </w:r>
            <w:r w:rsidRPr="009057A9">
              <w:rPr>
                <w:b/>
                <w:i/>
                <w:color w:val="0070C0"/>
                <w:szCs w:val="22"/>
              </w:rPr>
              <w:t>(see HPR worksheet below)</w:t>
            </w:r>
            <w:r w:rsidRPr="009057A9">
              <w:rPr>
                <w:color w:val="0070C0"/>
                <w:szCs w:val="22"/>
              </w:rPr>
              <w:t xml:space="preserve"> </w:t>
            </w:r>
            <w:r w:rsidRPr="0035737C">
              <w:rPr>
                <w:szCs w:val="22"/>
              </w:rPr>
              <w:t>N/A: ___</w:t>
            </w:r>
          </w:p>
        </w:tc>
      </w:tr>
    </w:tbl>
    <w:p w14:paraId="7E4C0216" w14:textId="59EE6D8E" w:rsidR="004049B5" w:rsidRPr="003C028B" w:rsidRDefault="003C028B" w:rsidP="003C028B">
      <w:pPr>
        <w:pStyle w:val="Heading4"/>
      </w:pPr>
      <w:bookmarkStart w:id="123" w:name="_Toc522719983"/>
      <w:r w:rsidRPr="003C028B">
        <w:t xml:space="preserve">Ex. 22 </w:t>
      </w:r>
      <w:r w:rsidR="004049B5" w:rsidRPr="003C028B">
        <w:t>Worksheet</w:t>
      </w:r>
      <w:bookmarkEnd w:id="123"/>
    </w:p>
    <w:tbl>
      <w:tblPr>
        <w:tblStyle w:val="TableGrid"/>
        <w:tblW w:w="10440" w:type="dxa"/>
        <w:tblInd w:w="-275" w:type="dxa"/>
        <w:tblLook w:val="04A0" w:firstRow="1" w:lastRow="0" w:firstColumn="1" w:lastColumn="0" w:noHBand="0" w:noVBand="1"/>
        <w:tblCaption w:val="Worksheet"/>
        <w:tblDescription w:val="Worksheet"/>
      </w:tblPr>
      <w:tblGrid>
        <w:gridCol w:w="1094"/>
        <w:gridCol w:w="9346"/>
      </w:tblGrid>
      <w:tr w:rsidR="004049B5" w:rsidRPr="0035737C" w14:paraId="5CC43A37" w14:textId="77777777" w:rsidTr="003C028B">
        <w:trPr>
          <w:tblHeader/>
        </w:trPr>
        <w:tc>
          <w:tcPr>
            <w:tcW w:w="1094" w:type="dxa"/>
            <w:shd w:val="clear" w:color="auto" w:fill="D9D9D9" w:themeFill="background1" w:themeFillShade="D9"/>
          </w:tcPr>
          <w:p w14:paraId="44F913AE" w14:textId="347CC1CA" w:rsidR="004049B5" w:rsidRPr="0035737C" w:rsidRDefault="003C028B" w:rsidP="007D692F">
            <w:pPr>
              <w:spacing w:after="0"/>
              <w:jc w:val="center"/>
              <w:rPr>
                <w:color w:val="000000" w:themeColor="text1"/>
                <w:szCs w:val="22"/>
              </w:rPr>
            </w:pPr>
            <w:r>
              <w:rPr>
                <w:noProof/>
                <w:color w:val="000000" w:themeColor="text1"/>
                <w:szCs w:val="22"/>
              </w:rPr>
              <w:t>Steps</w:t>
            </w:r>
          </w:p>
        </w:tc>
        <w:tc>
          <w:tcPr>
            <w:tcW w:w="9346" w:type="dxa"/>
            <w:shd w:val="clear" w:color="auto" w:fill="D9D9D9" w:themeFill="background1" w:themeFillShade="D9"/>
          </w:tcPr>
          <w:p w14:paraId="2274E6A2" w14:textId="77777777" w:rsidR="004049B5" w:rsidRPr="003C028B" w:rsidRDefault="004049B5" w:rsidP="007D692F">
            <w:pPr>
              <w:spacing w:after="0"/>
              <w:jc w:val="center"/>
              <w:rPr>
                <w:b/>
                <w:color w:val="000000" w:themeColor="text1"/>
                <w:sz w:val="24"/>
                <w:szCs w:val="24"/>
              </w:rPr>
            </w:pPr>
            <w:r w:rsidRPr="003C028B">
              <w:rPr>
                <w:b/>
                <w:color w:val="000000" w:themeColor="text1"/>
                <w:sz w:val="24"/>
                <w:szCs w:val="24"/>
              </w:rPr>
              <w:t>HPR Worksheet</w:t>
            </w:r>
          </w:p>
          <w:p w14:paraId="79C0A852" w14:textId="77777777" w:rsidR="004049B5" w:rsidRPr="003C028B" w:rsidRDefault="004049B5" w:rsidP="007D692F">
            <w:pPr>
              <w:spacing w:after="0"/>
              <w:jc w:val="center"/>
              <w:rPr>
                <w:b/>
                <w:sz w:val="28"/>
                <w:szCs w:val="28"/>
              </w:rPr>
            </w:pPr>
            <w:bookmarkStart w:id="124" w:name="_Toc522606870"/>
            <w:bookmarkStart w:id="125" w:name="_Toc522719984"/>
            <w:r w:rsidRPr="003C028B">
              <w:rPr>
                <w:b/>
                <w:sz w:val="28"/>
                <w:szCs w:val="28"/>
              </w:rPr>
              <w:t>GS to GS</w:t>
            </w:r>
            <w:bookmarkEnd w:id="124"/>
            <w:bookmarkEnd w:id="125"/>
          </w:p>
          <w:p w14:paraId="6F0638F6" w14:textId="77777777" w:rsidR="004049B5" w:rsidRPr="0035737C" w:rsidRDefault="004049B5" w:rsidP="007D692F">
            <w:pPr>
              <w:spacing w:after="0"/>
              <w:rPr>
                <w:i/>
                <w:color w:val="000000" w:themeColor="text1"/>
                <w:szCs w:val="22"/>
              </w:rPr>
            </w:pPr>
            <w:r w:rsidRPr="0035737C">
              <w:rPr>
                <w:i/>
                <w:color w:val="000000" w:themeColor="text1"/>
                <w:szCs w:val="22"/>
              </w:rPr>
              <w:t>Use this worksheet when HPR is based upon a GS position.</w:t>
            </w:r>
          </w:p>
        </w:tc>
      </w:tr>
      <w:tr w:rsidR="004049B5" w:rsidRPr="0035737C" w14:paraId="567141C5" w14:textId="77777777" w:rsidTr="005C25D4">
        <w:tc>
          <w:tcPr>
            <w:tcW w:w="1094" w:type="dxa"/>
          </w:tcPr>
          <w:p w14:paraId="6EFA2BC4" w14:textId="77777777" w:rsidR="004049B5" w:rsidRPr="0035737C" w:rsidRDefault="004049B5" w:rsidP="007D692F">
            <w:pPr>
              <w:spacing w:after="0"/>
              <w:rPr>
                <w:b/>
                <w:szCs w:val="22"/>
              </w:rPr>
            </w:pPr>
            <w:r w:rsidRPr="0035737C">
              <w:rPr>
                <w:b/>
                <w:szCs w:val="22"/>
              </w:rPr>
              <w:t>Step 1</w:t>
            </w:r>
          </w:p>
        </w:tc>
        <w:tc>
          <w:tcPr>
            <w:tcW w:w="9346" w:type="dxa"/>
          </w:tcPr>
          <w:p w14:paraId="0E6DEB9A" w14:textId="77777777" w:rsidR="004049B5" w:rsidRPr="0035737C" w:rsidRDefault="004049B5" w:rsidP="007D692F">
            <w:pPr>
              <w:autoSpaceDE w:val="0"/>
              <w:autoSpaceDN w:val="0"/>
              <w:spacing w:after="0"/>
              <w:rPr>
                <w:b/>
                <w:bCs/>
                <w:color w:val="000000" w:themeColor="text1"/>
                <w:szCs w:val="22"/>
              </w:rPr>
            </w:pPr>
            <w:r w:rsidRPr="0035737C">
              <w:rPr>
                <w:b/>
                <w:bCs/>
                <w:color w:val="000000" w:themeColor="text1"/>
                <w:szCs w:val="22"/>
              </w:rPr>
              <w:t>Find the GS Base Table (not the locality table) for the Year the Employee Earned their HPR.</w:t>
            </w:r>
          </w:p>
          <w:p w14:paraId="29F42DEA" w14:textId="77777777" w:rsidR="004049B5" w:rsidRPr="003C028B" w:rsidRDefault="004049B5" w:rsidP="005D18D3">
            <w:pPr>
              <w:pStyle w:val="ListParagraph"/>
              <w:numPr>
                <w:ilvl w:val="0"/>
                <w:numId w:val="110"/>
              </w:numPr>
              <w:autoSpaceDE w:val="0"/>
              <w:autoSpaceDN w:val="0"/>
              <w:adjustRightInd w:val="0"/>
              <w:spacing w:after="0"/>
              <w:contextualSpacing w:val="0"/>
              <w:rPr>
                <w:b/>
                <w:color w:val="0070C0"/>
                <w:szCs w:val="22"/>
              </w:rPr>
            </w:pPr>
            <w:r w:rsidRPr="0035737C">
              <w:rPr>
                <w:color w:val="000000"/>
                <w:szCs w:val="22"/>
              </w:rPr>
              <w:t xml:space="preserve">Year: </w:t>
            </w:r>
            <w:r w:rsidRPr="003C028B">
              <w:rPr>
                <w:b/>
                <w:color w:val="0070C0"/>
                <w:szCs w:val="22"/>
              </w:rPr>
              <w:t>2007</w:t>
            </w:r>
          </w:p>
          <w:p w14:paraId="179241FA" w14:textId="77777777" w:rsidR="004049B5" w:rsidRPr="0035737C" w:rsidRDefault="004049B5" w:rsidP="005D18D3">
            <w:pPr>
              <w:pStyle w:val="ListParagraph"/>
              <w:numPr>
                <w:ilvl w:val="0"/>
                <w:numId w:val="110"/>
              </w:numPr>
              <w:autoSpaceDE w:val="0"/>
              <w:autoSpaceDN w:val="0"/>
              <w:adjustRightInd w:val="0"/>
              <w:spacing w:after="0"/>
              <w:contextualSpacing w:val="0"/>
              <w:rPr>
                <w:color w:val="000000"/>
                <w:szCs w:val="22"/>
              </w:rPr>
            </w:pPr>
            <w:r w:rsidRPr="0035737C">
              <w:rPr>
                <w:color w:val="000000"/>
                <w:szCs w:val="22"/>
              </w:rPr>
              <w:t>Series:</w:t>
            </w:r>
            <w:r w:rsidRPr="0035737C">
              <w:rPr>
                <w:b/>
                <w:color w:val="000000"/>
                <w:szCs w:val="22"/>
              </w:rPr>
              <w:t xml:space="preserve"> </w:t>
            </w:r>
            <w:r w:rsidRPr="003C028B">
              <w:rPr>
                <w:b/>
                <w:color w:val="0070C0"/>
                <w:szCs w:val="22"/>
              </w:rPr>
              <w:t>0201</w:t>
            </w:r>
            <w:r w:rsidRPr="0035737C">
              <w:rPr>
                <w:color w:val="000000"/>
                <w:szCs w:val="22"/>
              </w:rPr>
              <w:t> Grade:</w:t>
            </w:r>
            <w:r w:rsidRPr="0035737C">
              <w:rPr>
                <w:b/>
                <w:color w:val="000000"/>
                <w:szCs w:val="22"/>
              </w:rPr>
              <w:t xml:space="preserve"> </w:t>
            </w:r>
            <w:r w:rsidRPr="003C028B">
              <w:rPr>
                <w:b/>
                <w:color w:val="0070C0"/>
                <w:szCs w:val="22"/>
              </w:rPr>
              <w:t>13</w:t>
            </w:r>
            <w:r w:rsidRPr="0035737C">
              <w:rPr>
                <w:color w:val="000000"/>
                <w:szCs w:val="22"/>
              </w:rPr>
              <w:t> Step:</w:t>
            </w:r>
            <w:r w:rsidRPr="0035737C">
              <w:rPr>
                <w:b/>
                <w:color w:val="000000"/>
                <w:szCs w:val="22"/>
              </w:rPr>
              <w:t xml:space="preserve"> </w:t>
            </w:r>
            <w:r w:rsidRPr="003C028B">
              <w:rPr>
                <w:b/>
                <w:color w:val="0070C0"/>
                <w:szCs w:val="22"/>
              </w:rPr>
              <w:t>5</w:t>
            </w:r>
            <w:r w:rsidRPr="003C028B">
              <w:rPr>
                <w:color w:val="0070C0"/>
                <w:szCs w:val="22"/>
              </w:rPr>
              <w:t> </w:t>
            </w:r>
            <w:r w:rsidRPr="0035737C">
              <w:rPr>
                <w:color w:val="000000"/>
                <w:szCs w:val="22"/>
              </w:rPr>
              <w:t xml:space="preserve">Salary: </w:t>
            </w:r>
            <w:r w:rsidRPr="003C028B">
              <w:rPr>
                <w:b/>
                <w:color w:val="0070C0"/>
                <w:szCs w:val="22"/>
              </w:rPr>
              <w:t>$75,879</w:t>
            </w:r>
          </w:p>
          <w:p w14:paraId="60F9D0BC" w14:textId="77777777" w:rsidR="004049B5" w:rsidRPr="0035737C" w:rsidRDefault="004049B5" w:rsidP="005D18D3">
            <w:pPr>
              <w:pStyle w:val="ListParagraph"/>
              <w:numPr>
                <w:ilvl w:val="0"/>
                <w:numId w:val="110"/>
              </w:numPr>
              <w:autoSpaceDE w:val="0"/>
              <w:autoSpaceDN w:val="0"/>
              <w:adjustRightInd w:val="0"/>
              <w:spacing w:after="0"/>
              <w:contextualSpacing w:val="0"/>
              <w:rPr>
                <w:color w:val="000000"/>
                <w:szCs w:val="22"/>
              </w:rPr>
            </w:pPr>
            <w:r w:rsidRPr="0035737C">
              <w:rPr>
                <w:color w:val="000000"/>
                <w:szCs w:val="22"/>
              </w:rPr>
              <w:t>Series and grade level of the position you’re filling: Series:</w:t>
            </w:r>
            <w:r w:rsidRPr="0035737C">
              <w:rPr>
                <w:b/>
                <w:color w:val="000000"/>
                <w:szCs w:val="22"/>
              </w:rPr>
              <w:t xml:space="preserve"> </w:t>
            </w:r>
            <w:r w:rsidRPr="003C028B">
              <w:rPr>
                <w:b/>
                <w:color w:val="0070C0"/>
                <w:szCs w:val="22"/>
              </w:rPr>
              <w:t>0201</w:t>
            </w:r>
            <w:r w:rsidRPr="0035737C">
              <w:rPr>
                <w:b/>
                <w:color w:val="000000"/>
                <w:szCs w:val="22"/>
              </w:rPr>
              <w:t xml:space="preserve"> </w:t>
            </w:r>
            <w:r w:rsidRPr="0035737C">
              <w:rPr>
                <w:color w:val="000000"/>
                <w:szCs w:val="22"/>
              </w:rPr>
              <w:t>Grade:</w:t>
            </w:r>
            <w:r w:rsidRPr="0035737C">
              <w:rPr>
                <w:b/>
                <w:color w:val="000000"/>
                <w:szCs w:val="22"/>
              </w:rPr>
              <w:t xml:space="preserve"> </w:t>
            </w:r>
            <w:r w:rsidRPr="003C028B">
              <w:rPr>
                <w:b/>
                <w:color w:val="0070C0"/>
                <w:szCs w:val="22"/>
              </w:rPr>
              <w:t>12</w:t>
            </w:r>
          </w:p>
          <w:p w14:paraId="6AC9AFFC" w14:textId="7A7F8126" w:rsidR="004049B5" w:rsidRPr="0035737C" w:rsidRDefault="0004448A" w:rsidP="005D18D3">
            <w:pPr>
              <w:pStyle w:val="ListParagraph"/>
              <w:numPr>
                <w:ilvl w:val="0"/>
                <w:numId w:val="110"/>
              </w:numPr>
              <w:autoSpaceDE w:val="0"/>
              <w:autoSpaceDN w:val="0"/>
              <w:adjustRightInd w:val="0"/>
              <w:spacing w:after="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3C028B">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7AB8A8C7" w14:textId="77777777" w:rsidTr="005C25D4">
        <w:tc>
          <w:tcPr>
            <w:tcW w:w="1094" w:type="dxa"/>
          </w:tcPr>
          <w:p w14:paraId="51F4F9B5" w14:textId="77777777" w:rsidR="004049B5" w:rsidRPr="0035737C" w:rsidRDefault="004049B5" w:rsidP="007D692F">
            <w:pPr>
              <w:spacing w:after="0"/>
              <w:rPr>
                <w:b/>
                <w:szCs w:val="22"/>
              </w:rPr>
            </w:pPr>
            <w:r w:rsidRPr="0035737C">
              <w:rPr>
                <w:b/>
                <w:szCs w:val="22"/>
              </w:rPr>
              <w:t xml:space="preserve">Step 2 </w:t>
            </w:r>
          </w:p>
        </w:tc>
        <w:tc>
          <w:tcPr>
            <w:tcW w:w="9346" w:type="dxa"/>
          </w:tcPr>
          <w:p w14:paraId="3E1C781C" w14:textId="77777777" w:rsidR="004049B5" w:rsidRPr="0035737C" w:rsidRDefault="004049B5" w:rsidP="007D692F">
            <w:pPr>
              <w:spacing w:after="0"/>
              <w:rPr>
                <w:b/>
                <w:bCs/>
                <w:color w:val="000000" w:themeColor="text1"/>
                <w:szCs w:val="22"/>
              </w:rPr>
            </w:pPr>
            <w:r w:rsidRPr="0035737C">
              <w:rPr>
                <w:b/>
                <w:bCs/>
                <w:color w:val="000000" w:themeColor="text1"/>
                <w:szCs w:val="22"/>
              </w:rPr>
              <w:t>Use the Same GS Base Table and Slot the Pay into the Grade of the Position you are Filling.</w:t>
            </w:r>
          </w:p>
          <w:p w14:paraId="65389E77" w14:textId="77777777" w:rsidR="004049B5" w:rsidRPr="0035737C" w:rsidRDefault="004049B5" w:rsidP="005D18D3">
            <w:pPr>
              <w:pStyle w:val="ListParagraph"/>
              <w:numPr>
                <w:ilvl w:val="0"/>
                <w:numId w:val="111"/>
              </w:numPr>
              <w:autoSpaceDE w:val="0"/>
              <w:autoSpaceDN w:val="0"/>
              <w:spacing w:after="0"/>
              <w:contextualSpacing w:val="0"/>
              <w:rPr>
                <w:color w:val="000000" w:themeColor="text1"/>
                <w:szCs w:val="22"/>
              </w:rPr>
            </w:pPr>
            <w:r w:rsidRPr="0035737C">
              <w:rPr>
                <w:color w:val="000000" w:themeColor="text1"/>
                <w:szCs w:val="22"/>
              </w:rPr>
              <w:lastRenderedPageBreak/>
              <w:t>Take the salary from Step 1 and slot the pay into the lowest step of the grade to fill that equals or exceeds that rate.</w:t>
            </w:r>
          </w:p>
          <w:p w14:paraId="48242255" w14:textId="77777777" w:rsidR="004049B5" w:rsidRPr="0035737C" w:rsidRDefault="004049B5" w:rsidP="005D18D3">
            <w:pPr>
              <w:pStyle w:val="ListParagraph"/>
              <w:numPr>
                <w:ilvl w:val="0"/>
                <w:numId w:val="112"/>
              </w:numPr>
              <w:autoSpaceDE w:val="0"/>
              <w:autoSpaceDN w:val="0"/>
              <w:spacing w:after="0"/>
              <w:contextualSpacing w:val="0"/>
              <w:rPr>
                <w:color w:val="000000" w:themeColor="text1"/>
                <w:szCs w:val="22"/>
              </w:rPr>
            </w:pPr>
            <w:r w:rsidRPr="0035737C">
              <w:rPr>
                <w:color w:val="000000" w:themeColor="text1"/>
                <w:szCs w:val="22"/>
              </w:rPr>
              <w:t xml:space="preserve">If the salary falls between two steps of the grade to </w:t>
            </w:r>
            <w:proofErr w:type="gramStart"/>
            <w:r w:rsidRPr="0035737C">
              <w:rPr>
                <w:color w:val="000000" w:themeColor="text1"/>
                <w:szCs w:val="22"/>
              </w:rPr>
              <w:t>fill</w:t>
            </w:r>
            <w:proofErr w:type="gramEnd"/>
            <w:r w:rsidRPr="0035737C">
              <w:rPr>
                <w:color w:val="000000" w:themeColor="text1"/>
                <w:szCs w:val="22"/>
              </w:rPr>
              <w:t xml:space="preserve"> then use the higher step. </w:t>
            </w:r>
          </w:p>
          <w:p w14:paraId="2D45EE52" w14:textId="77777777" w:rsidR="004049B5" w:rsidRPr="0035737C" w:rsidRDefault="004049B5" w:rsidP="005D18D3">
            <w:pPr>
              <w:pStyle w:val="ListParagraph"/>
              <w:numPr>
                <w:ilvl w:val="0"/>
                <w:numId w:val="112"/>
              </w:numPr>
              <w:autoSpaceDE w:val="0"/>
              <w:autoSpaceDN w:val="0"/>
              <w:spacing w:after="0"/>
              <w:contextualSpacing w:val="0"/>
              <w:rPr>
                <w:color w:val="000000" w:themeColor="text1"/>
                <w:szCs w:val="22"/>
              </w:rPr>
            </w:pPr>
            <w:r w:rsidRPr="0035737C">
              <w:rPr>
                <w:color w:val="000000" w:themeColor="text1"/>
                <w:szCs w:val="22"/>
              </w:rPr>
              <w:t xml:space="preserve">If the salary exceeds step 10 of the </w:t>
            </w:r>
            <w:proofErr w:type="gramStart"/>
            <w:r w:rsidRPr="0035737C">
              <w:rPr>
                <w:color w:val="000000" w:themeColor="text1"/>
                <w:szCs w:val="22"/>
              </w:rPr>
              <w:t>grade</w:t>
            </w:r>
            <w:proofErr w:type="gramEnd"/>
            <w:r w:rsidRPr="0035737C">
              <w:rPr>
                <w:color w:val="000000" w:themeColor="text1"/>
                <w:szCs w:val="22"/>
              </w:rPr>
              <w:t xml:space="preserve"> then use step 10.</w:t>
            </w:r>
          </w:p>
          <w:p w14:paraId="6ED498A7" w14:textId="77777777" w:rsidR="004049B5" w:rsidRPr="0035737C" w:rsidRDefault="004049B5" w:rsidP="005D18D3">
            <w:pPr>
              <w:pStyle w:val="ListParagraph"/>
              <w:numPr>
                <w:ilvl w:val="0"/>
                <w:numId w:val="111"/>
              </w:numPr>
              <w:autoSpaceDE w:val="0"/>
              <w:autoSpaceDN w:val="0"/>
              <w:spacing w:after="0"/>
              <w:contextualSpacing w:val="0"/>
              <w:rPr>
                <w:color w:val="000000" w:themeColor="text1"/>
                <w:szCs w:val="22"/>
              </w:rPr>
            </w:pPr>
            <w:r w:rsidRPr="0035737C">
              <w:rPr>
                <w:color w:val="000000" w:themeColor="text1"/>
                <w:szCs w:val="22"/>
              </w:rPr>
              <w:t>This is the maximum payable rate we can pay the employee.</w:t>
            </w:r>
          </w:p>
          <w:p w14:paraId="6CF128D7" w14:textId="77777777" w:rsidR="004049B5" w:rsidRPr="0035737C" w:rsidRDefault="004049B5" w:rsidP="007D692F">
            <w:pPr>
              <w:pStyle w:val="ListParagraph"/>
              <w:spacing w:after="0"/>
              <w:contextualSpacing w:val="0"/>
              <w:rPr>
                <w:b/>
                <w:bCs/>
                <w:color w:val="000000" w:themeColor="text1"/>
                <w:szCs w:val="22"/>
              </w:rPr>
            </w:pPr>
            <w:r w:rsidRPr="003C028B">
              <w:rPr>
                <w:color w:val="0070C0"/>
                <w:szCs w:val="22"/>
              </w:rPr>
              <w:t>Grade:</w:t>
            </w:r>
            <w:r w:rsidRPr="003C028B">
              <w:rPr>
                <w:b/>
                <w:color w:val="0070C0"/>
                <w:szCs w:val="22"/>
              </w:rPr>
              <w:t xml:space="preserve"> 12 </w:t>
            </w:r>
            <w:r w:rsidRPr="003C028B">
              <w:rPr>
                <w:color w:val="0070C0"/>
                <w:szCs w:val="22"/>
              </w:rPr>
              <w:t>Step:</w:t>
            </w:r>
            <w:r w:rsidRPr="003C028B">
              <w:rPr>
                <w:b/>
                <w:color w:val="0070C0"/>
                <w:szCs w:val="22"/>
              </w:rPr>
              <w:t xml:space="preserve"> 10</w:t>
            </w:r>
          </w:p>
        </w:tc>
      </w:tr>
      <w:tr w:rsidR="004049B5" w:rsidRPr="0035737C" w14:paraId="4F27EEAB" w14:textId="77777777" w:rsidTr="005C25D4">
        <w:tc>
          <w:tcPr>
            <w:tcW w:w="1094" w:type="dxa"/>
          </w:tcPr>
          <w:p w14:paraId="192FD10F" w14:textId="77777777" w:rsidR="004049B5" w:rsidRPr="0035737C" w:rsidRDefault="004049B5" w:rsidP="007D692F">
            <w:pPr>
              <w:spacing w:after="0"/>
              <w:rPr>
                <w:b/>
                <w:szCs w:val="22"/>
              </w:rPr>
            </w:pPr>
            <w:r w:rsidRPr="0035737C">
              <w:rPr>
                <w:b/>
                <w:szCs w:val="22"/>
              </w:rPr>
              <w:lastRenderedPageBreak/>
              <w:t>Step 3</w:t>
            </w:r>
          </w:p>
        </w:tc>
        <w:tc>
          <w:tcPr>
            <w:tcW w:w="9346" w:type="dxa"/>
          </w:tcPr>
          <w:p w14:paraId="5A73DC2D" w14:textId="77777777" w:rsidR="004049B5" w:rsidRPr="0035737C" w:rsidRDefault="004049B5" w:rsidP="007D692F">
            <w:pPr>
              <w:spacing w:after="0"/>
              <w:rPr>
                <w:b/>
                <w:bCs/>
                <w:color w:val="000000" w:themeColor="text1"/>
                <w:szCs w:val="22"/>
              </w:rPr>
            </w:pPr>
            <w:r w:rsidRPr="0035737C">
              <w:rPr>
                <w:b/>
                <w:bCs/>
                <w:color w:val="000000" w:themeColor="text1"/>
                <w:szCs w:val="22"/>
              </w:rPr>
              <w:t>Crosswalk the Grade and Step to the Pay Table in the Current Year.</w:t>
            </w:r>
          </w:p>
          <w:p w14:paraId="29D29F3D" w14:textId="77777777" w:rsidR="004049B5" w:rsidRPr="0035737C" w:rsidRDefault="004049B5" w:rsidP="005D18D3">
            <w:pPr>
              <w:pStyle w:val="ListParagraph"/>
              <w:numPr>
                <w:ilvl w:val="0"/>
                <w:numId w:val="113"/>
              </w:numPr>
              <w:spacing w:after="0"/>
              <w:contextualSpacing w:val="0"/>
              <w:rPr>
                <w:color w:val="000000" w:themeColor="text1"/>
                <w:szCs w:val="22"/>
              </w:rPr>
            </w:pPr>
            <w:r w:rsidRPr="0035737C">
              <w:rPr>
                <w:color w:val="000000" w:themeColor="text1"/>
                <w:szCs w:val="22"/>
              </w:rPr>
              <w:t>Find the locality table and special rate table (if applicable) that apply to the position you’re filling in the current year.</w:t>
            </w:r>
          </w:p>
          <w:p w14:paraId="1033A86D" w14:textId="77777777" w:rsidR="004049B5" w:rsidRPr="0035737C" w:rsidRDefault="004049B5" w:rsidP="005D18D3">
            <w:pPr>
              <w:pStyle w:val="ListParagraph"/>
              <w:numPr>
                <w:ilvl w:val="0"/>
                <w:numId w:val="113"/>
              </w:numPr>
              <w:spacing w:after="0"/>
              <w:contextualSpacing w:val="0"/>
              <w:rPr>
                <w:color w:val="000000" w:themeColor="text1"/>
                <w:szCs w:val="22"/>
              </w:rPr>
            </w:pPr>
            <w:r w:rsidRPr="0035737C">
              <w:rPr>
                <w:color w:val="000000" w:themeColor="text1"/>
                <w:szCs w:val="22"/>
              </w:rPr>
              <w:t>Take the grade and step from Step 2 and crosswalk it to the pay table.</w:t>
            </w:r>
          </w:p>
          <w:p w14:paraId="28D11918" w14:textId="77777777" w:rsidR="004049B5" w:rsidRPr="0035737C" w:rsidRDefault="004049B5" w:rsidP="005D18D3">
            <w:pPr>
              <w:pStyle w:val="ListParagraph"/>
              <w:numPr>
                <w:ilvl w:val="0"/>
                <w:numId w:val="113"/>
              </w:numPr>
              <w:spacing w:after="0"/>
              <w:contextualSpacing w:val="0"/>
              <w:rPr>
                <w:b/>
                <w:szCs w:val="22"/>
              </w:rPr>
            </w:pPr>
            <w:r w:rsidRPr="0035737C">
              <w:rPr>
                <w:color w:val="000000" w:themeColor="text1"/>
                <w:szCs w:val="22"/>
              </w:rPr>
              <w:t xml:space="preserve">If a locality and special rate table </w:t>
            </w:r>
            <w:proofErr w:type="gramStart"/>
            <w:r w:rsidRPr="0035737C">
              <w:rPr>
                <w:color w:val="000000" w:themeColor="text1"/>
                <w:szCs w:val="22"/>
              </w:rPr>
              <w:t>apply</w:t>
            </w:r>
            <w:proofErr w:type="gramEnd"/>
            <w:r w:rsidRPr="0035737C">
              <w:rPr>
                <w:color w:val="000000" w:themeColor="text1"/>
                <w:szCs w:val="22"/>
              </w:rPr>
              <w:t xml:space="preserve"> then place the grade and step on both pay tables and whichever table is higher for that step will determine which pay table you will use.</w:t>
            </w:r>
          </w:p>
          <w:p w14:paraId="6F313E17" w14:textId="20A0F5B1" w:rsidR="004049B5" w:rsidRPr="0035737C" w:rsidRDefault="004049B5" w:rsidP="003C028B">
            <w:pPr>
              <w:autoSpaceDE w:val="0"/>
              <w:autoSpaceDN w:val="0"/>
              <w:spacing w:after="0"/>
              <w:rPr>
                <w:b/>
                <w:color w:val="000000" w:themeColor="text1"/>
                <w:szCs w:val="22"/>
              </w:rPr>
            </w:pPr>
            <w:r w:rsidRPr="0035737C">
              <w:rPr>
                <w:color w:val="000000" w:themeColor="text1"/>
                <w:szCs w:val="22"/>
              </w:rPr>
              <w:t xml:space="preserve">Pay is set at: </w:t>
            </w:r>
            <w:r w:rsidRPr="0035737C">
              <w:rPr>
                <w:szCs w:val="22"/>
              </w:rPr>
              <w:t>Pay Table:</w:t>
            </w:r>
            <w:r w:rsidRPr="0035737C">
              <w:rPr>
                <w:b/>
                <w:szCs w:val="22"/>
              </w:rPr>
              <w:t xml:space="preserve"> </w:t>
            </w:r>
            <w:r w:rsidRPr="003C028B">
              <w:rPr>
                <w:b/>
                <w:color w:val="0070C0"/>
                <w:szCs w:val="22"/>
              </w:rPr>
              <w:t>DCB</w:t>
            </w:r>
            <w:r w:rsidRPr="0035737C">
              <w:rPr>
                <w:b/>
                <w:szCs w:val="22"/>
              </w:rPr>
              <w:t xml:space="preserve"> </w:t>
            </w:r>
            <w:r w:rsidRPr="0035737C">
              <w:rPr>
                <w:color w:val="000000" w:themeColor="text1"/>
                <w:szCs w:val="22"/>
              </w:rPr>
              <w:t>Series:</w:t>
            </w:r>
            <w:r w:rsidRPr="0035737C">
              <w:rPr>
                <w:b/>
                <w:color w:val="000000" w:themeColor="text1"/>
                <w:szCs w:val="22"/>
              </w:rPr>
              <w:t xml:space="preserve"> </w:t>
            </w:r>
            <w:r w:rsidRPr="003C028B">
              <w:rPr>
                <w:b/>
                <w:color w:val="0070C0"/>
                <w:szCs w:val="22"/>
              </w:rPr>
              <w:t>0201</w:t>
            </w:r>
            <w:r w:rsidRPr="0035737C">
              <w:rPr>
                <w:b/>
                <w:color w:val="000000" w:themeColor="text1"/>
                <w:szCs w:val="22"/>
              </w:rPr>
              <w:t xml:space="preserve"> </w:t>
            </w:r>
            <w:r w:rsidRPr="0035737C">
              <w:rPr>
                <w:color w:val="000000" w:themeColor="text1"/>
                <w:szCs w:val="22"/>
              </w:rPr>
              <w:t>Grade:</w:t>
            </w:r>
            <w:r w:rsidRPr="0035737C">
              <w:rPr>
                <w:b/>
                <w:color w:val="000000" w:themeColor="text1"/>
                <w:szCs w:val="22"/>
              </w:rPr>
              <w:t xml:space="preserve"> </w:t>
            </w:r>
            <w:r w:rsidRPr="003C028B">
              <w:rPr>
                <w:b/>
                <w:color w:val="0070C0"/>
                <w:szCs w:val="22"/>
              </w:rPr>
              <w:t>12</w:t>
            </w:r>
            <w:r w:rsidRPr="0035737C">
              <w:rPr>
                <w:color w:val="000000" w:themeColor="text1"/>
                <w:szCs w:val="22"/>
              </w:rPr>
              <w:t xml:space="preserve"> </w:t>
            </w:r>
            <w:r w:rsidRPr="0035737C">
              <w:rPr>
                <w:szCs w:val="22"/>
              </w:rPr>
              <w:t>Step:</w:t>
            </w:r>
            <w:r w:rsidRPr="0035737C">
              <w:rPr>
                <w:b/>
                <w:szCs w:val="22"/>
              </w:rPr>
              <w:t xml:space="preserve"> </w:t>
            </w:r>
            <w:r w:rsidRPr="003C028B">
              <w:rPr>
                <w:b/>
                <w:color w:val="0070C0"/>
                <w:szCs w:val="22"/>
              </w:rPr>
              <w:t>10</w:t>
            </w:r>
            <w:r w:rsidRPr="0035737C">
              <w:rPr>
                <w:szCs w:val="22"/>
              </w:rPr>
              <w:t xml:space="preserve"> </w:t>
            </w:r>
            <w:r w:rsidRPr="0035737C">
              <w:rPr>
                <w:color w:val="000000" w:themeColor="text1"/>
                <w:szCs w:val="22"/>
              </w:rPr>
              <w:t xml:space="preserve">Salary: </w:t>
            </w:r>
            <w:r w:rsidRPr="003C028B">
              <w:rPr>
                <w:b/>
                <w:color w:val="0070C0"/>
                <w:szCs w:val="22"/>
              </w:rPr>
              <w:t>$103,639</w:t>
            </w:r>
          </w:p>
        </w:tc>
      </w:tr>
    </w:tbl>
    <w:p w14:paraId="49FBE8C4" w14:textId="77777777" w:rsidR="004049B5" w:rsidRPr="0035737C" w:rsidRDefault="004049B5" w:rsidP="005D18D3">
      <w:pPr>
        <w:pStyle w:val="Heading3"/>
        <w:numPr>
          <w:ilvl w:val="0"/>
          <w:numId w:val="210"/>
        </w:numPr>
        <w:rPr>
          <w:rFonts w:cs="Times New Roman"/>
          <w:szCs w:val="22"/>
        </w:rPr>
      </w:pPr>
      <w:bookmarkStart w:id="126" w:name="_Toc522719985"/>
      <w:bookmarkStart w:id="127" w:name="_Toc56686591"/>
      <w:bookmarkStart w:id="128" w:name="_Toc131407524"/>
      <w:r w:rsidRPr="0035737C">
        <w:rPr>
          <w:rFonts w:cs="Times New Roman"/>
          <w:szCs w:val="22"/>
        </w:rPr>
        <w:t xml:space="preserve">Voluntary CLG then Promotion from Step 10 using </w:t>
      </w:r>
      <w:proofErr w:type="gramStart"/>
      <w:r w:rsidRPr="0035737C">
        <w:rPr>
          <w:rFonts w:cs="Times New Roman"/>
          <w:szCs w:val="22"/>
        </w:rPr>
        <w:t>HPR</w:t>
      </w:r>
      <w:bookmarkEnd w:id="126"/>
      <w:bookmarkEnd w:id="127"/>
      <w:bookmarkEnd w:id="128"/>
      <w:proofErr w:type="gramEnd"/>
    </w:p>
    <w:p w14:paraId="601D8E74" w14:textId="18FACB58" w:rsidR="004049B5" w:rsidRPr="0035737C" w:rsidRDefault="004049B5" w:rsidP="00855DFA">
      <w:pPr>
        <w:spacing w:before="0"/>
        <w:rPr>
          <w:color w:val="000000" w:themeColor="text1"/>
          <w:szCs w:val="22"/>
        </w:rPr>
      </w:pPr>
      <w:r w:rsidRPr="0035737C">
        <w:rPr>
          <w:color w:val="000000" w:themeColor="text1"/>
          <w:szCs w:val="22"/>
        </w:rPr>
        <w:t>In March 2017, Brittany is a GS-12 step 2 in Montana (RUS) and accepts a GS-09/11 position in Portland, OR. She voluntarily accepted the change to lower grade because she wanted to be closer to her family (to obtain a desired duty location).</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4EEEBFB4" w14:textId="77777777" w:rsidTr="005C25D4">
        <w:trPr>
          <w:tblHeader/>
        </w:trPr>
        <w:tc>
          <w:tcPr>
            <w:tcW w:w="720" w:type="dxa"/>
            <w:shd w:val="clear" w:color="auto" w:fill="D9D9D9" w:themeFill="background1" w:themeFillShade="D9"/>
          </w:tcPr>
          <w:p w14:paraId="68EEDD84"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EB507F1"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1FE6D1C"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8ACACBA"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36B4898"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5CCADB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830E552"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6DA8290"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7CF86E3"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F766B43"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3CFDB70A"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C63E25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10</w:t>
            </w:r>
          </w:p>
        </w:tc>
      </w:tr>
      <w:tr w:rsidR="004049B5" w:rsidRPr="0035737C" w14:paraId="5AEAE4F1" w14:textId="77777777" w:rsidTr="005C25D4">
        <w:trPr>
          <w:trHeight w:val="215"/>
        </w:trPr>
        <w:tc>
          <w:tcPr>
            <w:tcW w:w="720" w:type="dxa"/>
          </w:tcPr>
          <w:p w14:paraId="383D3ABA"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RUS</w:t>
            </w:r>
          </w:p>
        </w:tc>
        <w:tc>
          <w:tcPr>
            <w:tcW w:w="540" w:type="dxa"/>
            <w:vAlign w:val="center"/>
            <w:hideMark/>
          </w:tcPr>
          <w:p w14:paraId="2002BF5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12</w:t>
            </w:r>
          </w:p>
        </w:tc>
        <w:tc>
          <w:tcPr>
            <w:tcW w:w="900" w:type="dxa"/>
            <w:shd w:val="clear" w:color="auto" w:fill="auto"/>
            <w:vAlign w:val="center"/>
            <w:hideMark/>
          </w:tcPr>
          <w:p w14:paraId="247381A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72,168</w:t>
            </w:r>
          </w:p>
        </w:tc>
        <w:tc>
          <w:tcPr>
            <w:tcW w:w="900" w:type="dxa"/>
            <w:shd w:val="clear" w:color="auto" w:fill="FFFF00"/>
            <w:vAlign w:val="center"/>
            <w:hideMark/>
          </w:tcPr>
          <w:p w14:paraId="7E412EEA"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74,574</w:t>
            </w:r>
          </w:p>
        </w:tc>
        <w:tc>
          <w:tcPr>
            <w:tcW w:w="900" w:type="dxa"/>
            <w:shd w:val="clear" w:color="auto" w:fill="auto"/>
            <w:vAlign w:val="center"/>
            <w:hideMark/>
          </w:tcPr>
          <w:p w14:paraId="25B1CC02"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76,980</w:t>
            </w:r>
          </w:p>
        </w:tc>
        <w:tc>
          <w:tcPr>
            <w:tcW w:w="900" w:type="dxa"/>
            <w:shd w:val="clear" w:color="auto" w:fill="auto"/>
            <w:vAlign w:val="center"/>
            <w:hideMark/>
          </w:tcPr>
          <w:p w14:paraId="30EC2C17"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79,386</w:t>
            </w:r>
          </w:p>
        </w:tc>
        <w:tc>
          <w:tcPr>
            <w:tcW w:w="900" w:type="dxa"/>
            <w:shd w:val="clear" w:color="auto" w:fill="auto"/>
            <w:vAlign w:val="center"/>
            <w:hideMark/>
          </w:tcPr>
          <w:p w14:paraId="6F642D2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81,792</w:t>
            </w:r>
          </w:p>
        </w:tc>
        <w:tc>
          <w:tcPr>
            <w:tcW w:w="900" w:type="dxa"/>
            <w:shd w:val="clear" w:color="auto" w:fill="auto"/>
            <w:vAlign w:val="center"/>
            <w:hideMark/>
          </w:tcPr>
          <w:p w14:paraId="7124C68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84,197</w:t>
            </w:r>
          </w:p>
        </w:tc>
        <w:tc>
          <w:tcPr>
            <w:tcW w:w="900" w:type="dxa"/>
            <w:shd w:val="clear" w:color="auto" w:fill="auto"/>
            <w:vAlign w:val="center"/>
            <w:hideMark/>
          </w:tcPr>
          <w:p w14:paraId="2AE0D3AE"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86,603</w:t>
            </w:r>
          </w:p>
        </w:tc>
        <w:tc>
          <w:tcPr>
            <w:tcW w:w="900" w:type="dxa"/>
            <w:shd w:val="clear" w:color="auto" w:fill="auto"/>
            <w:vAlign w:val="center"/>
            <w:hideMark/>
          </w:tcPr>
          <w:p w14:paraId="0E257B5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89,009</w:t>
            </w:r>
          </w:p>
        </w:tc>
        <w:tc>
          <w:tcPr>
            <w:tcW w:w="1080" w:type="dxa"/>
            <w:shd w:val="clear" w:color="auto" w:fill="auto"/>
            <w:vAlign w:val="center"/>
            <w:hideMark/>
          </w:tcPr>
          <w:p w14:paraId="4EF8F312"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91,415</w:t>
            </w:r>
          </w:p>
        </w:tc>
        <w:tc>
          <w:tcPr>
            <w:tcW w:w="1080" w:type="dxa"/>
            <w:shd w:val="clear" w:color="auto" w:fill="auto"/>
            <w:vAlign w:val="center"/>
            <w:hideMark/>
          </w:tcPr>
          <w:p w14:paraId="3F91E42A"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93,821</w:t>
            </w:r>
          </w:p>
        </w:tc>
      </w:tr>
    </w:tbl>
    <w:p w14:paraId="005DC88C" w14:textId="77777777" w:rsidR="004049B5" w:rsidRPr="0035737C" w:rsidRDefault="004049B5" w:rsidP="005D18D3">
      <w:pPr>
        <w:pStyle w:val="ListParagraph"/>
        <w:numPr>
          <w:ilvl w:val="0"/>
          <w:numId w:val="214"/>
        </w:numPr>
        <w:contextualSpacing w:val="0"/>
        <w:rPr>
          <w:color w:val="000000" w:themeColor="text1"/>
          <w:szCs w:val="22"/>
        </w:rPr>
      </w:pPr>
      <w:r w:rsidRPr="0035737C">
        <w:rPr>
          <w:b/>
          <w:color w:val="000000" w:themeColor="text1"/>
          <w:szCs w:val="22"/>
        </w:rPr>
        <w:t>Step 1: Geographic Conversion</w:t>
      </w:r>
      <w:r w:rsidRPr="0035737C">
        <w:rPr>
          <w:color w:val="000000" w:themeColor="text1"/>
          <w:szCs w:val="22"/>
        </w:rPr>
        <w:t>. $79,039 is Brittany’s converted rate.</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3C116A05" w14:textId="77777777" w:rsidTr="005C25D4">
        <w:trPr>
          <w:tblHeader/>
        </w:trPr>
        <w:tc>
          <w:tcPr>
            <w:tcW w:w="720" w:type="dxa"/>
            <w:shd w:val="clear" w:color="auto" w:fill="D9D9D9" w:themeFill="background1" w:themeFillShade="D9"/>
          </w:tcPr>
          <w:p w14:paraId="28E351EB"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3CA5A8C"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5007B3B"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E84867D"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D282D3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95BA5F1"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BF9FE4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09C7050"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C8D7F56"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B5ACAA6"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51D3C4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D9EB1A2"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10</w:t>
            </w:r>
          </w:p>
        </w:tc>
      </w:tr>
      <w:tr w:rsidR="004049B5" w:rsidRPr="0035737C" w14:paraId="5CCF669A" w14:textId="77777777" w:rsidTr="005C25D4">
        <w:trPr>
          <w:trHeight w:val="215"/>
        </w:trPr>
        <w:tc>
          <w:tcPr>
            <w:tcW w:w="720" w:type="dxa"/>
          </w:tcPr>
          <w:p w14:paraId="031D1750"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RUS</w:t>
            </w:r>
          </w:p>
        </w:tc>
        <w:tc>
          <w:tcPr>
            <w:tcW w:w="540" w:type="dxa"/>
            <w:vAlign w:val="center"/>
            <w:hideMark/>
          </w:tcPr>
          <w:p w14:paraId="0E14153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12</w:t>
            </w:r>
          </w:p>
        </w:tc>
        <w:tc>
          <w:tcPr>
            <w:tcW w:w="900" w:type="dxa"/>
            <w:shd w:val="clear" w:color="auto" w:fill="auto"/>
            <w:vAlign w:val="center"/>
            <w:hideMark/>
          </w:tcPr>
          <w:p w14:paraId="337E4E20"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72,168</w:t>
            </w:r>
          </w:p>
        </w:tc>
        <w:tc>
          <w:tcPr>
            <w:tcW w:w="900" w:type="dxa"/>
            <w:shd w:val="clear" w:color="auto" w:fill="A6A6A6" w:themeFill="background1" w:themeFillShade="A6"/>
            <w:vAlign w:val="center"/>
            <w:hideMark/>
          </w:tcPr>
          <w:p w14:paraId="0F87F121"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74,574</w:t>
            </w:r>
          </w:p>
        </w:tc>
        <w:tc>
          <w:tcPr>
            <w:tcW w:w="900" w:type="dxa"/>
            <w:shd w:val="clear" w:color="auto" w:fill="auto"/>
            <w:vAlign w:val="center"/>
            <w:hideMark/>
          </w:tcPr>
          <w:p w14:paraId="6D3A27BF"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76,980</w:t>
            </w:r>
          </w:p>
        </w:tc>
        <w:tc>
          <w:tcPr>
            <w:tcW w:w="900" w:type="dxa"/>
            <w:shd w:val="clear" w:color="auto" w:fill="auto"/>
            <w:vAlign w:val="center"/>
            <w:hideMark/>
          </w:tcPr>
          <w:p w14:paraId="6B13C36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79,386</w:t>
            </w:r>
          </w:p>
        </w:tc>
        <w:tc>
          <w:tcPr>
            <w:tcW w:w="900" w:type="dxa"/>
            <w:shd w:val="clear" w:color="auto" w:fill="auto"/>
            <w:vAlign w:val="center"/>
            <w:hideMark/>
          </w:tcPr>
          <w:p w14:paraId="703BE10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81,792</w:t>
            </w:r>
          </w:p>
        </w:tc>
        <w:tc>
          <w:tcPr>
            <w:tcW w:w="900" w:type="dxa"/>
            <w:shd w:val="clear" w:color="auto" w:fill="auto"/>
            <w:vAlign w:val="center"/>
            <w:hideMark/>
          </w:tcPr>
          <w:p w14:paraId="443442E0"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84,197</w:t>
            </w:r>
          </w:p>
        </w:tc>
        <w:tc>
          <w:tcPr>
            <w:tcW w:w="900" w:type="dxa"/>
            <w:shd w:val="clear" w:color="auto" w:fill="auto"/>
            <w:vAlign w:val="center"/>
            <w:hideMark/>
          </w:tcPr>
          <w:p w14:paraId="23F65EEC"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86,603</w:t>
            </w:r>
          </w:p>
        </w:tc>
        <w:tc>
          <w:tcPr>
            <w:tcW w:w="900" w:type="dxa"/>
            <w:shd w:val="clear" w:color="auto" w:fill="auto"/>
            <w:vAlign w:val="center"/>
            <w:hideMark/>
          </w:tcPr>
          <w:p w14:paraId="3DA44B8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89,009</w:t>
            </w:r>
          </w:p>
        </w:tc>
        <w:tc>
          <w:tcPr>
            <w:tcW w:w="1080" w:type="dxa"/>
            <w:shd w:val="clear" w:color="auto" w:fill="auto"/>
            <w:vAlign w:val="center"/>
            <w:hideMark/>
          </w:tcPr>
          <w:p w14:paraId="62F1E13D"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91,415</w:t>
            </w:r>
          </w:p>
        </w:tc>
        <w:tc>
          <w:tcPr>
            <w:tcW w:w="1080" w:type="dxa"/>
            <w:shd w:val="clear" w:color="auto" w:fill="auto"/>
            <w:vAlign w:val="center"/>
            <w:hideMark/>
          </w:tcPr>
          <w:p w14:paraId="745ADCA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93,821</w:t>
            </w:r>
          </w:p>
        </w:tc>
      </w:tr>
      <w:tr w:rsidR="004049B5" w:rsidRPr="0035737C" w14:paraId="70B7E4CB" w14:textId="77777777" w:rsidTr="005C25D4">
        <w:trPr>
          <w:trHeight w:val="215"/>
        </w:trPr>
        <w:tc>
          <w:tcPr>
            <w:tcW w:w="720" w:type="dxa"/>
          </w:tcPr>
          <w:p w14:paraId="1BA018DC"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POR</w:t>
            </w:r>
          </w:p>
        </w:tc>
        <w:tc>
          <w:tcPr>
            <w:tcW w:w="540" w:type="dxa"/>
            <w:vAlign w:val="center"/>
          </w:tcPr>
          <w:p w14:paraId="67E66D8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12</w:t>
            </w:r>
          </w:p>
        </w:tc>
        <w:tc>
          <w:tcPr>
            <w:tcW w:w="900" w:type="dxa"/>
            <w:shd w:val="clear" w:color="auto" w:fill="auto"/>
            <w:vAlign w:val="center"/>
          </w:tcPr>
          <w:p w14:paraId="0E04204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76,489</w:t>
            </w:r>
          </w:p>
        </w:tc>
        <w:tc>
          <w:tcPr>
            <w:tcW w:w="900" w:type="dxa"/>
            <w:shd w:val="clear" w:color="auto" w:fill="FFFF00"/>
            <w:vAlign w:val="center"/>
          </w:tcPr>
          <w:p w14:paraId="4F56BD3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79,039</w:t>
            </w:r>
          </w:p>
        </w:tc>
        <w:tc>
          <w:tcPr>
            <w:tcW w:w="900" w:type="dxa"/>
            <w:shd w:val="clear" w:color="auto" w:fill="auto"/>
            <w:vAlign w:val="center"/>
          </w:tcPr>
          <w:p w14:paraId="4DA527F7"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81,589</w:t>
            </w:r>
          </w:p>
        </w:tc>
        <w:tc>
          <w:tcPr>
            <w:tcW w:w="900" w:type="dxa"/>
            <w:shd w:val="clear" w:color="auto" w:fill="auto"/>
            <w:vAlign w:val="center"/>
          </w:tcPr>
          <w:p w14:paraId="53FB11C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84,139</w:t>
            </w:r>
          </w:p>
        </w:tc>
        <w:tc>
          <w:tcPr>
            <w:tcW w:w="900" w:type="dxa"/>
            <w:shd w:val="clear" w:color="auto" w:fill="auto"/>
            <w:vAlign w:val="center"/>
          </w:tcPr>
          <w:p w14:paraId="61E62ACD"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86,689</w:t>
            </w:r>
          </w:p>
        </w:tc>
        <w:tc>
          <w:tcPr>
            <w:tcW w:w="900" w:type="dxa"/>
            <w:shd w:val="clear" w:color="auto" w:fill="auto"/>
            <w:vAlign w:val="center"/>
          </w:tcPr>
          <w:p w14:paraId="5604F20F"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89,239</w:t>
            </w:r>
          </w:p>
        </w:tc>
        <w:tc>
          <w:tcPr>
            <w:tcW w:w="900" w:type="dxa"/>
            <w:shd w:val="clear" w:color="auto" w:fill="auto"/>
            <w:vAlign w:val="center"/>
          </w:tcPr>
          <w:p w14:paraId="16C6FF6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91,789</w:t>
            </w:r>
          </w:p>
        </w:tc>
        <w:tc>
          <w:tcPr>
            <w:tcW w:w="900" w:type="dxa"/>
            <w:shd w:val="clear" w:color="auto" w:fill="auto"/>
            <w:vAlign w:val="center"/>
          </w:tcPr>
          <w:p w14:paraId="6B408647"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94,339</w:t>
            </w:r>
          </w:p>
        </w:tc>
        <w:tc>
          <w:tcPr>
            <w:tcW w:w="1080" w:type="dxa"/>
            <w:shd w:val="clear" w:color="auto" w:fill="auto"/>
            <w:vAlign w:val="center"/>
          </w:tcPr>
          <w:p w14:paraId="256C41AA"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96,889</w:t>
            </w:r>
          </w:p>
        </w:tc>
        <w:tc>
          <w:tcPr>
            <w:tcW w:w="1080" w:type="dxa"/>
            <w:shd w:val="clear" w:color="auto" w:fill="auto"/>
            <w:vAlign w:val="center"/>
          </w:tcPr>
          <w:p w14:paraId="451FD19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99,439</w:t>
            </w:r>
          </w:p>
        </w:tc>
      </w:tr>
    </w:tbl>
    <w:p w14:paraId="59D12B44" w14:textId="77777777" w:rsidR="004049B5" w:rsidRPr="0035737C" w:rsidRDefault="004049B5" w:rsidP="005D18D3">
      <w:pPr>
        <w:pStyle w:val="ListParagraph"/>
        <w:numPr>
          <w:ilvl w:val="0"/>
          <w:numId w:val="214"/>
        </w:numPr>
        <w:spacing w:before="240" w:after="240"/>
        <w:contextualSpacing w:val="0"/>
        <w:rPr>
          <w:color w:val="000000" w:themeColor="text1"/>
          <w:szCs w:val="22"/>
        </w:rPr>
      </w:pPr>
      <w:r w:rsidRPr="0035737C">
        <w:rPr>
          <w:b/>
          <w:color w:val="000000" w:themeColor="text1"/>
          <w:szCs w:val="22"/>
        </w:rPr>
        <w:t>Step 2: CLG to GS-11 Position</w:t>
      </w:r>
      <w:r w:rsidRPr="0035737C">
        <w:rPr>
          <w:color w:val="000000" w:themeColor="text1"/>
          <w:szCs w:val="22"/>
        </w:rPr>
        <w:t xml:space="preserve">. </w:t>
      </w:r>
    </w:p>
    <w:p w14:paraId="4875C2B8" w14:textId="77777777" w:rsidR="004049B5" w:rsidRPr="0035737C" w:rsidRDefault="004049B5" w:rsidP="005D18D3">
      <w:pPr>
        <w:pStyle w:val="ListParagraph"/>
        <w:numPr>
          <w:ilvl w:val="0"/>
          <w:numId w:val="61"/>
        </w:numPr>
        <w:tabs>
          <w:tab w:val="left" w:pos="6435"/>
        </w:tabs>
        <w:contextualSpacing w:val="0"/>
        <w:rPr>
          <w:color w:val="000000" w:themeColor="text1"/>
          <w:szCs w:val="22"/>
        </w:rPr>
      </w:pPr>
      <w:r w:rsidRPr="0035737C">
        <w:rPr>
          <w:color w:val="000000" w:themeColor="text1"/>
          <w:szCs w:val="22"/>
        </w:rPr>
        <w:t>Use the GS Base table and slot Brittany’s HPR ($64,813) into the GS-09 grade.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1B72BB13" w14:textId="77777777" w:rsidTr="005C25D4">
        <w:trPr>
          <w:tblHeader/>
        </w:trPr>
        <w:tc>
          <w:tcPr>
            <w:tcW w:w="720" w:type="dxa"/>
            <w:shd w:val="clear" w:color="auto" w:fill="D9D9D9" w:themeFill="background1" w:themeFillShade="D9"/>
          </w:tcPr>
          <w:p w14:paraId="68BBDFB6"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A824547"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2A86772"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195522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87DCF40"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D84BAB8"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7FBF0F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75848EB"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0F20548"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FC197EA"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0EDB00C"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9876D23"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10</w:t>
            </w:r>
          </w:p>
        </w:tc>
      </w:tr>
      <w:tr w:rsidR="004049B5" w:rsidRPr="0035737C" w14:paraId="06702513" w14:textId="77777777" w:rsidTr="005C25D4">
        <w:trPr>
          <w:trHeight w:val="215"/>
        </w:trPr>
        <w:tc>
          <w:tcPr>
            <w:tcW w:w="720" w:type="dxa"/>
          </w:tcPr>
          <w:p w14:paraId="1B7F814D"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Base</w:t>
            </w:r>
          </w:p>
        </w:tc>
        <w:tc>
          <w:tcPr>
            <w:tcW w:w="540" w:type="dxa"/>
            <w:vAlign w:val="center"/>
            <w:hideMark/>
          </w:tcPr>
          <w:p w14:paraId="05901FB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12</w:t>
            </w:r>
          </w:p>
        </w:tc>
        <w:tc>
          <w:tcPr>
            <w:tcW w:w="900" w:type="dxa"/>
            <w:shd w:val="clear" w:color="auto" w:fill="auto"/>
            <w:vAlign w:val="center"/>
            <w:hideMark/>
          </w:tcPr>
          <w:p w14:paraId="051CB666"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62,722</w:t>
            </w:r>
          </w:p>
        </w:tc>
        <w:tc>
          <w:tcPr>
            <w:tcW w:w="900" w:type="dxa"/>
            <w:shd w:val="clear" w:color="auto" w:fill="FFFF00"/>
            <w:vAlign w:val="center"/>
            <w:hideMark/>
          </w:tcPr>
          <w:p w14:paraId="398E2C8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64,813</w:t>
            </w:r>
          </w:p>
        </w:tc>
        <w:tc>
          <w:tcPr>
            <w:tcW w:w="900" w:type="dxa"/>
            <w:shd w:val="clear" w:color="auto" w:fill="auto"/>
            <w:vAlign w:val="center"/>
            <w:hideMark/>
          </w:tcPr>
          <w:p w14:paraId="1E4E860B"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66,904</w:t>
            </w:r>
          </w:p>
        </w:tc>
        <w:tc>
          <w:tcPr>
            <w:tcW w:w="900" w:type="dxa"/>
            <w:shd w:val="clear" w:color="auto" w:fill="auto"/>
            <w:vAlign w:val="center"/>
            <w:hideMark/>
          </w:tcPr>
          <w:p w14:paraId="45790F6A"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68,995</w:t>
            </w:r>
          </w:p>
        </w:tc>
        <w:tc>
          <w:tcPr>
            <w:tcW w:w="900" w:type="dxa"/>
            <w:shd w:val="clear" w:color="auto" w:fill="auto"/>
            <w:vAlign w:val="center"/>
            <w:hideMark/>
          </w:tcPr>
          <w:p w14:paraId="505130EB"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71,086</w:t>
            </w:r>
          </w:p>
        </w:tc>
        <w:tc>
          <w:tcPr>
            <w:tcW w:w="900" w:type="dxa"/>
            <w:shd w:val="clear" w:color="auto" w:fill="auto"/>
            <w:vAlign w:val="center"/>
            <w:hideMark/>
          </w:tcPr>
          <w:p w14:paraId="55CE984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73,177</w:t>
            </w:r>
          </w:p>
        </w:tc>
        <w:tc>
          <w:tcPr>
            <w:tcW w:w="900" w:type="dxa"/>
            <w:shd w:val="clear" w:color="auto" w:fill="auto"/>
            <w:vAlign w:val="center"/>
            <w:hideMark/>
          </w:tcPr>
          <w:p w14:paraId="71B51E7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75,268</w:t>
            </w:r>
          </w:p>
        </w:tc>
        <w:tc>
          <w:tcPr>
            <w:tcW w:w="900" w:type="dxa"/>
            <w:shd w:val="clear" w:color="auto" w:fill="auto"/>
            <w:vAlign w:val="center"/>
            <w:hideMark/>
          </w:tcPr>
          <w:p w14:paraId="4C5E449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77,359</w:t>
            </w:r>
          </w:p>
        </w:tc>
        <w:tc>
          <w:tcPr>
            <w:tcW w:w="900" w:type="dxa"/>
            <w:shd w:val="clear" w:color="auto" w:fill="auto"/>
            <w:vAlign w:val="center"/>
            <w:hideMark/>
          </w:tcPr>
          <w:p w14:paraId="577A702E"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79,450</w:t>
            </w:r>
          </w:p>
        </w:tc>
        <w:tc>
          <w:tcPr>
            <w:tcW w:w="1080" w:type="dxa"/>
            <w:shd w:val="clear" w:color="auto" w:fill="auto"/>
            <w:vAlign w:val="center"/>
            <w:hideMark/>
          </w:tcPr>
          <w:p w14:paraId="0F2E834F"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81,541</w:t>
            </w:r>
          </w:p>
        </w:tc>
      </w:tr>
    </w:tbl>
    <w:p w14:paraId="174B064C" w14:textId="77777777" w:rsidR="004049B5" w:rsidRPr="00507D35" w:rsidRDefault="004049B5" w:rsidP="005D18D3">
      <w:pPr>
        <w:pStyle w:val="ListParagraph"/>
        <w:numPr>
          <w:ilvl w:val="0"/>
          <w:numId w:val="61"/>
        </w:numPr>
        <w:tabs>
          <w:tab w:val="left" w:pos="6435"/>
        </w:tabs>
        <w:contextualSpacing w:val="0"/>
        <w:rPr>
          <w:szCs w:val="22"/>
        </w:rPr>
      </w:pPr>
      <w:r w:rsidRPr="0035737C">
        <w:rPr>
          <w:color w:val="000000" w:themeColor="text1"/>
          <w:szCs w:val="22"/>
        </w:rPr>
        <w:t xml:space="preserve">$64,813 </w:t>
      </w:r>
      <w:r w:rsidRPr="00507D35">
        <w:rPr>
          <w:szCs w:val="22"/>
        </w:rPr>
        <w:t>exceeds step 10 so Brittany’s pay can be set anywhere between step 1 and step 10 based upon HPR.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D267EC1" w14:textId="77777777" w:rsidTr="005C25D4">
        <w:trPr>
          <w:tblHeader/>
        </w:trPr>
        <w:tc>
          <w:tcPr>
            <w:tcW w:w="720" w:type="dxa"/>
            <w:shd w:val="clear" w:color="auto" w:fill="D9D9D9" w:themeFill="background1" w:themeFillShade="D9"/>
          </w:tcPr>
          <w:p w14:paraId="343D548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2FE05406"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C043EA0"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9E34ECC"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052DDAD"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60EE91A"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5114738"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2E5D6BF"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66C0ECE"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A80E182"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D581103"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3691A9A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10</w:t>
            </w:r>
          </w:p>
        </w:tc>
      </w:tr>
      <w:tr w:rsidR="004049B5" w:rsidRPr="0035737C" w14:paraId="683142D9" w14:textId="77777777" w:rsidTr="005C25D4">
        <w:trPr>
          <w:trHeight w:val="215"/>
        </w:trPr>
        <w:tc>
          <w:tcPr>
            <w:tcW w:w="720" w:type="dxa"/>
          </w:tcPr>
          <w:p w14:paraId="18D97B19"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Base</w:t>
            </w:r>
          </w:p>
        </w:tc>
        <w:tc>
          <w:tcPr>
            <w:tcW w:w="540" w:type="dxa"/>
            <w:vAlign w:val="center"/>
            <w:hideMark/>
          </w:tcPr>
          <w:p w14:paraId="6A541E6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09</w:t>
            </w:r>
          </w:p>
        </w:tc>
        <w:tc>
          <w:tcPr>
            <w:tcW w:w="900" w:type="dxa"/>
            <w:shd w:val="clear" w:color="auto" w:fill="auto"/>
            <w:vAlign w:val="center"/>
            <w:hideMark/>
          </w:tcPr>
          <w:p w14:paraId="381F820E"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43,251</w:t>
            </w:r>
          </w:p>
        </w:tc>
        <w:tc>
          <w:tcPr>
            <w:tcW w:w="900" w:type="dxa"/>
            <w:shd w:val="clear" w:color="auto" w:fill="auto"/>
            <w:vAlign w:val="center"/>
            <w:hideMark/>
          </w:tcPr>
          <w:p w14:paraId="2BCD19BF"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44,693</w:t>
            </w:r>
          </w:p>
        </w:tc>
        <w:tc>
          <w:tcPr>
            <w:tcW w:w="900" w:type="dxa"/>
            <w:shd w:val="clear" w:color="auto" w:fill="auto"/>
            <w:vAlign w:val="center"/>
            <w:hideMark/>
          </w:tcPr>
          <w:p w14:paraId="766172E0"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46,135</w:t>
            </w:r>
          </w:p>
        </w:tc>
        <w:tc>
          <w:tcPr>
            <w:tcW w:w="900" w:type="dxa"/>
            <w:shd w:val="clear" w:color="auto" w:fill="auto"/>
            <w:vAlign w:val="center"/>
            <w:hideMark/>
          </w:tcPr>
          <w:p w14:paraId="1380E7F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47,577</w:t>
            </w:r>
          </w:p>
        </w:tc>
        <w:tc>
          <w:tcPr>
            <w:tcW w:w="900" w:type="dxa"/>
            <w:shd w:val="clear" w:color="auto" w:fill="auto"/>
            <w:vAlign w:val="center"/>
            <w:hideMark/>
          </w:tcPr>
          <w:p w14:paraId="534F106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49,019</w:t>
            </w:r>
          </w:p>
        </w:tc>
        <w:tc>
          <w:tcPr>
            <w:tcW w:w="900" w:type="dxa"/>
            <w:shd w:val="clear" w:color="auto" w:fill="auto"/>
            <w:vAlign w:val="center"/>
            <w:hideMark/>
          </w:tcPr>
          <w:p w14:paraId="1B34D89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50,461</w:t>
            </w:r>
          </w:p>
        </w:tc>
        <w:tc>
          <w:tcPr>
            <w:tcW w:w="900" w:type="dxa"/>
            <w:shd w:val="clear" w:color="auto" w:fill="auto"/>
            <w:vAlign w:val="center"/>
            <w:hideMark/>
          </w:tcPr>
          <w:p w14:paraId="55661A41"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51,903</w:t>
            </w:r>
          </w:p>
        </w:tc>
        <w:tc>
          <w:tcPr>
            <w:tcW w:w="900" w:type="dxa"/>
            <w:shd w:val="clear" w:color="auto" w:fill="auto"/>
            <w:vAlign w:val="center"/>
            <w:hideMark/>
          </w:tcPr>
          <w:p w14:paraId="490A240D"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53,345</w:t>
            </w:r>
          </w:p>
        </w:tc>
        <w:tc>
          <w:tcPr>
            <w:tcW w:w="900" w:type="dxa"/>
            <w:shd w:val="clear" w:color="auto" w:fill="auto"/>
            <w:vAlign w:val="center"/>
            <w:hideMark/>
          </w:tcPr>
          <w:p w14:paraId="2515EAE7"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54,787</w:t>
            </w:r>
          </w:p>
        </w:tc>
        <w:tc>
          <w:tcPr>
            <w:tcW w:w="1080" w:type="dxa"/>
            <w:shd w:val="clear" w:color="auto" w:fill="FFFF00"/>
            <w:vAlign w:val="center"/>
            <w:hideMark/>
          </w:tcPr>
          <w:p w14:paraId="54E1742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56,229</w:t>
            </w:r>
          </w:p>
        </w:tc>
      </w:tr>
    </w:tbl>
    <w:p w14:paraId="44DE5A65" w14:textId="77777777" w:rsidR="004049B5" w:rsidRPr="0035737C" w:rsidRDefault="004049B5" w:rsidP="005D18D3">
      <w:pPr>
        <w:pStyle w:val="normal1"/>
        <w:numPr>
          <w:ilvl w:val="0"/>
          <w:numId w:val="214"/>
        </w:numPr>
        <w:rPr>
          <w:color w:val="000000" w:themeColor="text1"/>
          <w:sz w:val="22"/>
          <w:szCs w:val="22"/>
        </w:rPr>
      </w:pPr>
      <w:r w:rsidRPr="0035737C">
        <w:rPr>
          <w:b/>
          <w:color w:val="000000" w:themeColor="text1"/>
          <w:sz w:val="22"/>
          <w:szCs w:val="22"/>
        </w:rPr>
        <w:lastRenderedPageBreak/>
        <w:t>Step 3: Crosswalk to Locality Table</w:t>
      </w:r>
      <w:r w:rsidRPr="0035737C">
        <w:rPr>
          <w:color w:val="000000" w:themeColor="text1"/>
          <w:sz w:val="22"/>
          <w:szCs w:val="22"/>
        </w:rPr>
        <w:t>. Brittany’s pay is set at GS-09 step 10, $68,571(POR), based upon HPR.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6A5C5F2A" w14:textId="77777777" w:rsidTr="005C25D4">
        <w:trPr>
          <w:tblHeader/>
        </w:trPr>
        <w:tc>
          <w:tcPr>
            <w:tcW w:w="720" w:type="dxa"/>
            <w:shd w:val="clear" w:color="auto" w:fill="D9D9D9" w:themeFill="background1" w:themeFillShade="D9"/>
          </w:tcPr>
          <w:p w14:paraId="213EAD2F"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C86AB67"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56A8B9F"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37B40AE"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A6D3EF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C151EA3"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14520B1"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403F91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77802E7"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2145B6B"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203E951"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B1AB347"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10</w:t>
            </w:r>
          </w:p>
        </w:tc>
      </w:tr>
      <w:tr w:rsidR="004049B5" w:rsidRPr="0035737C" w14:paraId="2969B4C3" w14:textId="77777777" w:rsidTr="005C25D4">
        <w:trPr>
          <w:trHeight w:val="215"/>
        </w:trPr>
        <w:tc>
          <w:tcPr>
            <w:tcW w:w="720" w:type="dxa"/>
          </w:tcPr>
          <w:p w14:paraId="74BBCD2F"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POR</w:t>
            </w:r>
          </w:p>
        </w:tc>
        <w:tc>
          <w:tcPr>
            <w:tcW w:w="540" w:type="dxa"/>
            <w:vAlign w:val="center"/>
            <w:hideMark/>
          </w:tcPr>
          <w:p w14:paraId="63BB78BC"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09</w:t>
            </w:r>
          </w:p>
        </w:tc>
        <w:tc>
          <w:tcPr>
            <w:tcW w:w="900" w:type="dxa"/>
            <w:shd w:val="clear" w:color="auto" w:fill="auto"/>
            <w:vAlign w:val="center"/>
            <w:hideMark/>
          </w:tcPr>
          <w:p w14:paraId="2A13BD7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52,745</w:t>
            </w:r>
          </w:p>
        </w:tc>
        <w:tc>
          <w:tcPr>
            <w:tcW w:w="900" w:type="dxa"/>
            <w:shd w:val="clear" w:color="auto" w:fill="auto"/>
            <w:vAlign w:val="center"/>
            <w:hideMark/>
          </w:tcPr>
          <w:p w14:paraId="5258005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54,503</w:t>
            </w:r>
          </w:p>
        </w:tc>
        <w:tc>
          <w:tcPr>
            <w:tcW w:w="900" w:type="dxa"/>
            <w:shd w:val="clear" w:color="auto" w:fill="auto"/>
            <w:vAlign w:val="center"/>
            <w:hideMark/>
          </w:tcPr>
          <w:p w14:paraId="151173A8"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56,26</w:t>
            </w:r>
          </w:p>
        </w:tc>
        <w:tc>
          <w:tcPr>
            <w:tcW w:w="900" w:type="dxa"/>
            <w:shd w:val="clear" w:color="auto" w:fill="auto"/>
            <w:vAlign w:val="center"/>
            <w:hideMark/>
          </w:tcPr>
          <w:p w14:paraId="598E9F0A"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58,020</w:t>
            </w:r>
          </w:p>
        </w:tc>
        <w:tc>
          <w:tcPr>
            <w:tcW w:w="900" w:type="dxa"/>
            <w:shd w:val="clear" w:color="auto" w:fill="auto"/>
            <w:vAlign w:val="center"/>
            <w:hideMark/>
          </w:tcPr>
          <w:p w14:paraId="4F78268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59,779</w:t>
            </w:r>
          </w:p>
        </w:tc>
        <w:tc>
          <w:tcPr>
            <w:tcW w:w="900" w:type="dxa"/>
            <w:shd w:val="clear" w:color="auto" w:fill="auto"/>
            <w:vAlign w:val="center"/>
            <w:hideMark/>
          </w:tcPr>
          <w:p w14:paraId="4F6A4E4C"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61,537</w:t>
            </w:r>
          </w:p>
        </w:tc>
        <w:tc>
          <w:tcPr>
            <w:tcW w:w="900" w:type="dxa"/>
            <w:shd w:val="clear" w:color="auto" w:fill="auto"/>
            <w:vAlign w:val="center"/>
            <w:hideMark/>
          </w:tcPr>
          <w:p w14:paraId="3C4AAA3A"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63,296</w:t>
            </w:r>
          </w:p>
        </w:tc>
        <w:tc>
          <w:tcPr>
            <w:tcW w:w="900" w:type="dxa"/>
            <w:shd w:val="clear" w:color="auto" w:fill="auto"/>
            <w:vAlign w:val="center"/>
            <w:hideMark/>
          </w:tcPr>
          <w:p w14:paraId="17714D23"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65,054</w:t>
            </w:r>
          </w:p>
        </w:tc>
        <w:tc>
          <w:tcPr>
            <w:tcW w:w="900" w:type="dxa"/>
            <w:shd w:val="clear" w:color="auto" w:fill="auto"/>
            <w:vAlign w:val="center"/>
            <w:hideMark/>
          </w:tcPr>
          <w:p w14:paraId="70A8F7ED"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66,813</w:t>
            </w:r>
          </w:p>
        </w:tc>
        <w:tc>
          <w:tcPr>
            <w:tcW w:w="1080" w:type="dxa"/>
            <w:shd w:val="clear" w:color="auto" w:fill="FFFF00"/>
            <w:vAlign w:val="center"/>
            <w:hideMark/>
          </w:tcPr>
          <w:p w14:paraId="1D3C327D"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68,571</w:t>
            </w:r>
          </w:p>
        </w:tc>
      </w:tr>
    </w:tbl>
    <w:p w14:paraId="57485E07" w14:textId="77777777" w:rsidR="004049B5" w:rsidRPr="0035737C" w:rsidRDefault="004049B5" w:rsidP="00855DFA">
      <w:pPr>
        <w:pStyle w:val="ListParagraph"/>
        <w:ind w:left="360"/>
        <w:contextualSpacing w:val="0"/>
        <w:rPr>
          <w:color w:val="000000" w:themeColor="text1"/>
          <w:szCs w:val="22"/>
        </w:rPr>
      </w:pPr>
      <w:r w:rsidRPr="0035737C">
        <w:rPr>
          <w:color w:val="000000" w:themeColor="text1"/>
          <w:szCs w:val="22"/>
        </w:rPr>
        <w:t xml:space="preserve">In one year, when Brittany is likely to be promoted to the GS-12 grade, determine Brittany’s pay to the GS-12 applying the two-step promotion rule. </w:t>
      </w:r>
    </w:p>
    <w:p w14:paraId="0E4C0D6F" w14:textId="77777777" w:rsidR="004049B5" w:rsidRPr="0035737C" w:rsidRDefault="004049B5" w:rsidP="005D18D3">
      <w:pPr>
        <w:pStyle w:val="ListParagraph"/>
        <w:numPr>
          <w:ilvl w:val="0"/>
          <w:numId w:val="214"/>
        </w:numPr>
        <w:contextualSpacing w:val="0"/>
        <w:rPr>
          <w:color w:val="000000" w:themeColor="text1"/>
          <w:szCs w:val="22"/>
        </w:rPr>
      </w:pPr>
      <w:r w:rsidRPr="0035737C">
        <w:rPr>
          <w:b/>
          <w:color w:val="000000" w:themeColor="text1"/>
          <w:szCs w:val="22"/>
        </w:rPr>
        <w:t>Step 4: Apply the Two-Step Promotion Rule</w:t>
      </w:r>
      <w:r w:rsidRPr="0035737C">
        <w:rPr>
          <w:color w:val="000000" w:themeColor="text1"/>
          <w:szCs w:val="22"/>
        </w:rPr>
        <w:t>.</w:t>
      </w:r>
    </w:p>
    <w:tbl>
      <w:tblPr>
        <w:tblStyle w:val="TableGridLight"/>
        <w:tblW w:w="11250"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35"/>
        <w:gridCol w:w="855"/>
      </w:tblGrid>
      <w:tr w:rsidR="004049B5" w:rsidRPr="0035737C" w14:paraId="09C3E70F" w14:textId="77777777" w:rsidTr="005C25D4">
        <w:trPr>
          <w:tblHeader/>
        </w:trPr>
        <w:tc>
          <w:tcPr>
            <w:tcW w:w="720" w:type="dxa"/>
            <w:shd w:val="clear" w:color="auto" w:fill="D9D9D9" w:themeFill="background1" w:themeFillShade="D9"/>
          </w:tcPr>
          <w:p w14:paraId="16AC1B77"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3A66A4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2486C5B"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F719FDF"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50F0C6D"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D5C76FC"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F4D5CA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5E8CBA9"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ED9ED6E"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69768966"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381F23D"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9</w:t>
            </w:r>
          </w:p>
        </w:tc>
        <w:tc>
          <w:tcPr>
            <w:tcW w:w="1035" w:type="dxa"/>
            <w:shd w:val="clear" w:color="auto" w:fill="D9D9D9" w:themeFill="background1" w:themeFillShade="D9"/>
            <w:hideMark/>
          </w:tcPr>
          <w:p w14:paraId="2B36BC0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STEP 10</w:t>
            </w:r>
          </w:p>
        </w:tc>
        <w:tc>
          <w:tcPr>
            <w:tcW w:w="855" w:type="dxa"/>
            <w:shd w:val="clear" w:color="auto" w:fill="D9D9D9" w:themeFill="background1" w:themeFillShade="D9"/>
          </w:tcPr>
          <w:p w14:paraId="6DD7C595" w14:textId="77777777" w:rsidR="004049B5" w:rsidRPr="00855DFA" w:rsidRDefault="004049B5" w:rsidP="00855DFA">
            <w:pPr>
              <w:spacing w:before="0" w:after="0"/>
              <w:jc w:val="center"/>
              <w:rPr>
                <w:rFonts w:asciiTheme="minorHAnsi" w:hAnsiTheme="minorHAnsi" w:cstheme="minorHAnsi"/>
                <w:b/>
                <w:bCs/>
                <w:color w:val="000000" w:themeColor="text1"/>
                <w:szCs w:val="22"/>
              </w:rPr>
            </w:pPr>
            <w:r w:rsidRPr="00855DFA">
              <w:rPr>
                <w:rFonts w:asciiTheme="minorHAnsi" w:hAnsiTheme="minorHAnsi" w:cstheme="minorHAnsi"/>
                <w:b/>
                <w:bCs/>
                <w:color w:val="000000" w:themeColor="text1"/>
                <w:szCs w:val="22"/>
              </w:rPr>
              <w:t>WGI</w:t>
            </w:r>
          </w:p>
        </w:tc>
      </w:tr>
      <w:tr w:rsidR="004049B5" w:rsidRPr="0035737C" w14:paraId="478B5C24" w14:textId="77777777" w:rsidTr="005C25D4">
        <w:trPr>
          <w:trHeight w:val="215"/>
        </w:trPr>
        <w:tc>
          <w:tcPr>
            <w:tcW w:w="720" w:type="dxa"/>
          </w:tcPr>
          <w:p w14:paraId="3B83DCBA" w14:textId="77777777" w:rsidR="004049B5" w:rsidRPr="00855DFA" w:rsidRDefault="004049B5" w:rsidP="00855DFA">
            <w:pPr>
              <w:spacing w:before="0" w:after="0"/>
              <w:jc w:val="center"/>
              <w:rPr>
                <w:rFonts w:asciiTheme="minorHAnsi" w:hAnsiTheme="minorHAnsi" w:cstheme="minorHAnsi"/>
                <w:b/>
                <w:bCs/>
                <w:szCs w:val="22"/>
              </w:rPr>
            </w:pPr>
            <w:r w:rsidRPr="00855DFA">
              <w:rPr>
                <w:rFonts w:asciiTheme="minorHAnsi" w:hAnsiTheme="minorHAnsi" w:cstheme="minorHAnsi"/>
                <w:b/>
                <w:bCs/>
                <w:szCs w:val="22"/>
              </w:rPr>
              <w:t>Base</w:t>
            </w:r>
          </w:p>
        </w:tc>
        <w:tc>
          <w:tcPr>
            <w:tcW w:w="540" w:type="dxa"/>
            <w:vAlign w:val="center"/>
            <w:hideMark/>
          </w:tcPr>
          <w:p w14:paraId="4CB7A0D7"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09</w:t>
            </w:r>
          </w:p>
        </w:tc>
        <w:tc>
          <w:tcPr>
            <w:tcW w:w="900" w:type="dxa"/>
            <w:shd w:val="clear" w:color="auto" w:fill="auto"/>
            <w:vAlign w:val="center"/>
            <w:hideMark/>
          </w:tcPr>
          <w:p w14:paraId="3BA226B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43,251</w:t>
            </w:r>
          </w:p>
        </w:tc>
        <w:tc>
          <w:tcPr>
            <w:tcW w:w="900" w:type="dxa"/>
            <w:shd w:val="clear" w:color="auto" w:fill="auto"/>
            <w:vAlign w:val="center"/>
            <w:hideMark/>
          </w:tcPr>
          <w:p w14:paraId="56B3B5FC"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44,693</w:t>
            </w:r>
          </w:p>
        </w:tc>
        <w:tc>
          <w:tcPr>
            <w:tcW w:w="900" w:type="dxa"/>
            <w:shd w:val="clear" w:color="auto" w:fill="auto"/>
            <w:vAlign w:val="center"/>
            <w:hideMark/>
          </w:tcPr>
          <w:p w14:paraId="47596248"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46,135</w:t>
            </w:r>
          </w:p>
        </w:tc>
        <w:tc>
          <w:tcPr>
            <w:tcW w:w="900" w:type="dxa"/>
            <w:shd w:val="clear" w:color="auto" w:fill="auto"/>
            <w:vAlign w:val="center"/>
            <w:hideMark/>
          </w:tcPr>
          <w:p w14:paraId="4B1C46E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47,577</w:t>
            </w:r>
          </w:p>
        </w:tc>
        <w:tc>
          <w:tcPr>
            <w:tcW w:w="900" w:type="dxa"/>
            <w:shd w:val="clear" w:color="auto" w:fill="auto"/>
            <w:vAlign w:val="center"/>
            <w:hideMark/>
          </w:tcPr>
          <w:p w14:paraId="16D941EC"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49,019</w:t>
            </w:r>
          </w:p>
        </w:tc>
        <w:tc>
          <w:tcPr>
            <w:tcW w:w="900" w:type="dxa"/>
            <w:shd w:val="clear" w:color="auto" w:fill="auto"/>
            <w:vAlign w:val="center"/>
            <w:hideMark/>
          </w:tcPr>
          <w:p w14:paraId="27C2B61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50,461</w:t>
            </w:r>
          </w:p>
        </w:tc>
        <w:tc>
          <w:tcPr>
            <w:tcW w:w="900" w:type="dxa"/>
            <w:shd w:val="clear" w:color="auto" w:fill="auto"/>
            <w:vAlign w:val="center"/>
            <w:hideMark/>
          </w:tcPr>
          <w:p w14:paraId="73CFF1B5"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51,903</w:t>
            </w:r>
          </w:p>
        </w:tc>
        <w:tc>
          <w:tcPr>
            <w:tcW w:w="900" w:type="dxa"/>
            <w:shd w:val="clear" w:color="auto" w:fill="auto"/>
            <w:vAlign w:val="center"/>
            <w:hideMark/>
          </w:tcPr>
          <w:p w14:paraId="0B78A1CC"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53,345</w:t>
            </w:r>
          </w:p>
        </w:tc>
        <w:tc>
          <w:tcPr>
            <w:tcW w:w="900" w:type="dxa"/>
            <w:shd w:val="clear" w:color="auto" w:fill="auto"/>
            <w:vAlign w:val="center"/>
            <w:hideMark/>
          </w:tcPr>
          <w:p w14:paraId="2DE3B819"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54,787</w:t>
            </w:r>
          </w:p>
        </w:tc>
        <w:tc>
          <w:tcPr>
            <w:tcW w:w="1035" w:type="dxa"/>
            <w:shd w:val="clear" w:color="auto" w:fill="FFFF00"/>
            <w:vAlign w:val="center"/>
            <w:hideMark/>
          </w:tcPr>
          <w:p w14:paraId="141A5846"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56,229</w:t>
            </w:r>
          </w:p>
        </w:tc>
        <w:tc>
          <w:tcPr>
            <w:tcW w:w="855" w:type="dxa"/>
            <w:shd w:val="clear" w:color="auto" w:fill="FFFF00"/>
          </w:tcPr>
          <w:p w14:paraId="51B929F4" w14:textId="77777777" w:rsidR="004049B5" w:rsidRPr="00855DFA" w:rsidRDefault="004049B5" w:rsidP="00855DFA">
            <w:pPr>
              <w:spacing w:before="0" w:after="0"/>
              <w:jc w:val="center"/>
              <w:rPr>
                <w:rFonts w:asciiTheme="minorHAnsi" w:hAnsiTheme="minorHAnsi" w:cstheme="minorHAnsi"/>
                <w:bCs/>
                <w:szCs w:val="22"/>
              </w:rPr>
            </w:pPr>
            <w:r w:rsidRPr="00855DFA">
              <w:rPr>
                <w:rFonts w:asciiTheme="minorHAnsi" w:hAnsiTheme="minorHAnsi" w:cstheme="minorHAnsi"/>
                <w:bCs/>
                <w:szCs w:val="22"/>
              </w:rPr>
              <w:t>1,442</w:t>
            </w:r>
          </w:p>
        </w:tc>
      </w:tr>
    </w:tbl>
    <w:p w14:paraId="485ABD80" w14:textId="77777777" w:rsidR="004049B5" w:rsidRPr="0035737C" w:rsidRDefault="004049B5" w:rsidP="005D18D3">
      <w:pPr>
        <w:pStyle w:val="ListParagraph"/>
        <w:numPr>
          <w:ilvl w:val="0"/>
          <w:numId w:val="62"/>
        </w:numPr>
        <w:contextualSpacing w:val="0"/>
        <w:rPr>
          <w:color w:val="000000" w:themeColor="text1"/>
          <w:szCs w:val="22"/>
        </w:rPr>
      </w:pPr>
      <w:r w:rsidRPr="0035737C">
        <w:rPr>
          <w:color w:val="000000" w:themeColor="text1"/>
          <w:szCs w:val="22"/>
        </w:rPr>
        <w:t>The amount of a step increase at grade 09 is $1,442.</w:t>
      </w:r>
    </w:p>
    <w:p w14:paraId="5C24AAF8" w14:textId="77777777" w:rsidR="004049B5" w:rsidRPr="0035737C" w:rsidRDefault="004049B5" w:rsidP="005D18D3">
      <w:pPr>
        <w:pStyle w:val="ListParagraph"/>
        <w:numPr>
          <w:ilvl w:val="0"/>
          <w:numId w:val="62"/>
        </w:numPr>
        <w:contextualSpacing w:val="0"/>
        <w:rPr>
          <w:color w:val="000000" w:themeColor="text1"/>
          <w:szCs w:val="22"/>
        </w:rPr>
      </w:pPr>
      <w:r w:rsidRPr="0035737C">
        <w:rPr>
          <w:color w:val="000000" w:themeColor="text1"/>
          <w:szCs w:val="22"/>
        </w:rPr>
        <w:t>Multiply the WGI amount by 2:</w:t>
      </w:r>
    </w:p>
    <w:p w14:paraId="05BFD346" w14:textId="77777777" w:rsidR="004049B5" w:rsidRPr="0035737C" w:rsidRDefault="004049B5" w:rsidP="005D18D3">
      <w:pPr>
        <w:pStyle w:val="ListParagraph"/>
        <w:numPr>
          <w:ilvl w:val="0"/>
          <w:numId w:val="62"/>
        </w:numPr>
        <w:contextualSpacing w:val="0"/>
        <w:rPr>
          <w:color w:val="000000" w:themeColor="text1"/>
          <w:szCs w:val="22"/>
        </w:rPr>
      </w:pPr>
      <w:r w:rsidRPr="0035737C">
        <w:rPr>
          <w:color w:val="000000" w:themeColor="text1"/>
          <w:szCs w:val="22"/>
        </w:rPr>
        <w:t>$1,442 X 2 = $2,884</w:t>
      </w:r>
    </w:p>
    <w:p w14:paraId="2B18DC7A" w14:textId="77777777" w:rsidR="004049B5" w:rsidRPr="0035737C" w:rsidRDefault="004049B5" w:rsidP="005D18D3">
      <w:pPr>
        <w:pStyle w:val="ListParagraph"/>
        <w:numPr>
          <w:ilvl w:val="0"/>
          <w:numId w:val="62"/>
        </w:numPr>
        <w:contextualSpacing w:val="0"/>
        <w:rPr>
          <w:color w:val="000000" w:themeColor="text1"/>
          <w:szCs w:val="22"/>
        </w:rPr>
      </w:pPr>
      <w:r w:rsidRPr="0035737C">
        <w:rPr>
          <w:color w:val="000000" w:themeColor="text1"/>
          <w:szCs w:val="22"/>
        </w:rPr>
        <w:t>Add this amount to the step 10 amount:</w:t>
      </w:r>
    </w:p>
    <w:p w14:paraId="73CF0910"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$2,884 + $56,229 = $59,113</w:t>
      </w:r>
    </w:p>
    <w:p w14:paraId="689B955C"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Multiply this amount by the locality supplement.</w:t>
      </w:r>
    </w:p>
    <w:p w14:paraId="33BDCFA7" w14:textId="77777777" w:rsidR="004049B5" w:rsidRPr="0035737C" w:rsidRDefault="004049B5" w:rsidP="004049B5">
      <w:pPr>
        <w:pStyle w:val="ListParagraph"/>
        <w:ind w:left="360"/>
        <w:contextualSpacing w:val="0"/>
        <w:jc w:val="center"/>
        <w:rPr>
          <w:color w:val="000000" w:themeColor="text1"/>
          <w:szCs w:val="22"/>
        </w:rPr>
      </w:pPr>
      <w:r w:rsidRPr="0035737C">
        <w:rPr>
          <w:bCs/>
          <w:color w:val="000000" w:themeColor="text1"/>
          <w:szCs w:val="22"/>
        </w:rPr>
        <w:t>SALARY TABLE 2017-POR</w:t>
      </w:r>
    </w:p>
    <w:p w14:paraId="13D3FC5B" w14:textId="77777777" w:rsidR="004049B5" w:rsidRPr="0035737C" w:rsidRDefault="004049B5" w:rsidP="004049B5">
      <w:pPr>
        <w:pStyle w:val="ListParagraph"/>
        <w:ind w:left="360"/>
        <w:contextualSpacing w:val="0"/>
        <w:jc w:val="center"/>
        <w:rPr>
          <w:color w:val="000000" w:themeColor="text1"/>
          <w:szCs w:val="22"/>
        </w:rPr>
      </w:pPr>
      <w:r w:rsidRPr="0035737C">
        <w:rPr>
          <w:bCs/>
          <w:color w:val="000000" w:themeColor="text1"/>
          <w:szCs w:val="22"/>
        </w:rPr>
        <w:t xml:space="preserve">INCORPORATING THE 1% GS INCREASE AND A LOCALITY PAYMENT OF </w:t>
      </w:r>
      <w:r w:rsidRPr="0035737C">
        <w:rPr>
          <w:bCs/>
          <w:color w:val="000000" w:themeColor="text1"/>
          <w:szCs w:val="22"/>
          <w:highlight w:val="yellow"/>
        </w:rPr>
        <w:t>21.95</w:t>
      </w:r>
      <w:r w:rsidRPr="0035737C">
        <w:rPr>
          <w:bCs/>
          <w:color w:val="000000" w:themeColor="text1"/>
          <w:szCs w:val="22"/>
        </w:rPr>
        <w:t>%</w:t>
      </w:r>
    </w:p>
    <w:p w14:paraId="4684FBDC"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$59,113 X 1.2195 = $72,088 (put a 1 in front of it and it will give you the payable rate)</w:t>
      </w:r>
    </w:p>
    <w:p w14:paraId="76BF07BA" w14:textId="77777777" w:rsidR="004049B5" w:rsidRPr="0035737C" w:rsidRDefault="004049B5" w:rsidP="005D18D3">
      <w:pPr>
        <w:pStyle w:val="ListParagraph"/>
        <w:numPr>
          <w:ilvl w:val="1"/>
          <w:numId w:val="29"/>
        </w:numPr>
        <w:contextualSpacing w:val="0"/>
        <w:rPr>
          <w:color w:val="000000" w:themeColor="text1"/>
          <w:szCs w:val="22"/>
        </w:rPr>
      </w:pPr>
      <w:r w:rsidRPr="0035737C">
        <w:rPr>
          <w:color w:val="000000" w:themeColor="text1"/>
          <w:szCs w:val="22"/>
        </w:rPr>
        <w:t>$72,088 is Brittany’s promotion entitlement.</w:t>
      </w:r>
    </w:p>
    <w:p w14:paraId="19985E7D" w14:textId="77777777" w:rsidR="004049B5" w:rsidRPr="0035737C" w:rsidRDefault="004049B5" w:rsidP="005D18D3">
      <w:pPr>
        <w:pStyle w:val="ListParagraph"/>
        <w:numPr>
          <w:ilvl w:val="1"/>
          <w:numId w:val="29"/>
        </w:numPr>
        <w:spacing w:before="0"/>
        <w:contextualSpacing w:val="0"/>
        <w:rPr>
          <w:color w:val="000000" w:themeColor="text1"/>
          <w:szCs w:val="22"/>
        </w:rPr>
      </w:pPr>
      <w:r w:rsidRPr="0035737C">
        <w:rPr>
          <w:color w:val="000000" w:themeColor="text1"/>
          <w:szCs w:val="22"/>
        </w:rPr>
        <w:t>Brittany is entitled to $72,088 even though it exceeds step 10 of the GS-09 grade.</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7E328216" w14:textId="77777777" w:rsidTr="005C25D4">
        <w:trPr>
          <w:tblHeader/>
        </w:trPr>
        <w:tc>
          <w:tcPr>
            <w:tcW w:w="720" w:type="dxa"/>
            <w:shd w:val="clear" w:color="auto" w:fill="D9D9D9" w:themeFill="background1" w:themeFillShade="D9"/>
          </w:tcPr>
          <w:p w14:paraId="056D94E4"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7F59A23"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4270A1C"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8BB7C08"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B923105"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26F7F28"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A6E028F"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96530C4"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A0CC31D"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6A62FAB"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307F5776"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04B2761" w14:textId="77777777" w:rsidR="004049B5" w:rsidRPr="00507D35" w:rsidRDefault="004049B5" w:rsidP="00507D35">
            <w:pPr>
              <w:spacing w:before="0" w:after="0"/>
              <w:jc w:val="center"/>
              <w:rPr>
                <w:rFonts w:asciiTheme="minorHAnsi" w:hAnsiTheme="minorHAnsi" w:cstheme="minorHAnsi"/>
                <w:b/>
                <w:bCs/>
                <w:color w:val="000000" w:themeColor="text1"/>
                <w:szCs w:val="22"/>
              </w:rPr>
            </w:pPr>
            <w:r w:rsidRPr="00507D35">
              <w:rPr>
                <w:rFonts w:asciiTheme="minorHAnsi" w:hAnsiTheme="minorHAnsi" w:cstheme="minorHAnsi"/>
                <w:b/>
                <w:bCs/>
                <w:color w:val="000000" w:themeColor="text1"/>
                <w:szCs w:val="22"/>
              </w:rPr>
              <w:t>STEP 10</w:t>
            </w:r>
          </w:p>
        </w:tc>
      </w:tr>
      <w:tr w:rsidR="004049B5" w:rsidRPr="0035737C" w14:paraId="00551DAC" w14:textId="77777777" w:rsidTr="005C25D4">
        <w:trPr>
          <w:trHeight w:val="215"/>
        </w:trPr>
        <w:tc>
          <w:tcPr>
            <w:tcW w:w="720" w:type="dxa"/>
          </w:tcPr>
          <w:p w14:paraId="72B57BA0" w14:textId="77777777" w:rsidR="004049B5" w:rsidRPr="00507D35" w:rsidRDefault="004049B5" w:rsidP="00507D35">
            <w:pPr>
              <w:spacing w:before="0" w:after="0"/>
              <w:jc w:val="center"/>
              <w:rPr>
                <w:rFonts w:asciiTheme="minorHAnsi" w:hAnsiTheme="minorHAnsi" w:cstheme="minorHAnsi"/>
                <w:b/>
                <w:bCs/>
                <w:szCs w:val="22"/>
              </w:rPr>
            </w:pPr>
            <w:r w:rsidRPr="00507D35">
              <w:rPr>
                <w:rFonts w:asciiTheme="minorHAnsi" w:hAnsiTheme="minorHAnsi" w:cstheme="minorHAnsi"/>
                <w:b/>
                <w:bCs/>
                <w:szCs w:val="22"/>
              </w:rPr>
              <w:t>POR</w:t>
            </w:r>
          </w:p>
        </w:tc>
        <w:tc>
          <w:tcPr>
            <w:tcW w:w="540" w:type="dxa"/>
            <w:vAlign w:val="center"/>
            <w:hideMark/>
          </w:tcPr>
          <w:p w14:paraId="3754B039"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09</w:t>
            </w:r>
          </w:p>
        </w:tc>
        <w:tc>
          <w:tcPr>
            <w:tcW w:w="900" w:type="dxa"/>
            <w:shd w:val="clear" w:color="auto" w:fill="auto"/>
            <w:vAlign w:val="center"/>
            <w:hideMark/>
          </w:tcPr>
          <w:p w14:paraId="46F9415D"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52,745</w:t>
            </w:r>
          </w:p>
        </w:tc>
        <w:tc>
          <w:tcPr>
            <w:tcW w:w="900" w:type="dxa"/>
            <w:shd w:val="clear" w:color="auto" w:fill="auto"/>
            <w:vAlign w:val="center"/>
            <w:hideMark/>
          </w:tcPr>
          <w:p w14:paraId="634D71A3"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54,503</w:t>
            </w:r>
          </w:p>
        </w:tc>
        <w:tc>
          <w:tcPr>
            <w:tcW w:w="900" w:type="dxa"/>
            <w:shd w:val="clear" w:color="auto" w:fill="auto"/>
            <w:vAlign w:val="center"/>
            <w:hideMark/>
          </w:tcPr>
          <w:p w14:paraId="2D0D66CA"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56,262</w:t>
            </w:r>
          </w:p>
        </w:tc>
        <w:tc>
          <w:tcPr>
            <w:tcW w:w="900" w:type="dxa"/>
            <w:shd w:val="clear" w:color="auto" w:fill="auto"/>
            <w:vAlign w:val="center"/>
            <w:hideMark/>
          </w:tcPr>
          <w:p w14:paraId="762D0E6C"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58,020</w:t>
            </w:r>
          </w:p>
        </w:tc>
        <w:tc>
          <w:tcPr>
            <w:tcW w:w="900" w:type="dxa"/>
            <w:shd w:val="clear" w:color="auto" w:fill="auto"/>
            <w:vAlign w:val="center"/>
            <w:hideMark/>
          </w:tcPr>
          <w:p w14:paraId="398F4A88"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59,779</w:t>
            </w:r>
          </w:p>
        </w:tc>
        <w:tc>
          <w:tcPr>
            <w:tcW w:w="900" w:type="dxa"/>
            <w:shd w:val="clear" w:color="auto" w:fill="auto"/>
            <w:vAlign w:val="center"/>
            <w:hideMark/>
          </w:tcPr>
          <w:p w14:paraId="492B22A4"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61,537</w:t>
            </w:r>
          </w:p>
        </w:tc>
        <w:tc>
          <w:tcPr>
            <w:tcW w:w="900" w:type="dxa"/>
            <w:shd w:val="clear" w:color="auto" w:fill="auto"/>
            <w:vAlign w:val="center"/>
            <w:hideMark/>
          </w:tcPr>
          <w:p w14:paraId="16DCC240"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63,296</w:t>
            </w:r>
          </w:p>
        </w:tc>
        <w:tc>
          <w:tcPr>
            <w:tcW w:w="900" w:type="dxa"/>
            <w:shd w:val="clear" w:color="auto" w:fill="auto"/>
            <w:vAlign w:val="center"/>
            <w:hideMark/>
          </w:tcPr>
          <w:p w14:paraId="2E14CE78"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65,054</w:t>
            </w:r>
          </w:p>
        </w:tc>
        <w:tc>
          <w:tcPr>
            <w:tcW w:w="1080" w:type="dxa"/>
            <w:shd w:val="clear" w:color="auto" w:fill="auto"/>
            <w:vAlign w:val="center"/>
            <w:hideMark/>
          </w:tcPr>
          <w:p w14:paraId="6F41946D"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66,813</w:t>
            </w:r>
          </w:p>
        </w:tc>
        <w:tc>
          <w:tcPr>
            <w:tcW w:w="1080" w:type="dxa"/>
            <w:shd w:val="clear" w:color="auto" w:fill="FFFF00"/>
            <w:vAlign w:val="center"/>
            <w:hideMark/>
          </w:tcPr>
          <w:p w14:paraId="41E81AB3" w14:textId="77777777" w:rsidR="004049B5" w:rsidRPr="00507D35" w:rsidRDefault="004049B5" w:rsidP="00507D35">
            <w:pPr>
              <w:spacing w:before="0" w:after="0"/>
              <w:jc w:val="center"/>
              <w:rPr>
                <w:rFonts w:asciiTheme="minorHAnsi" w:hAnsiTheme="minorHAnsi" w:cstheme="minorHAnsi"/>
                <w:bCs/>
                <w:szCs w:val="22"/>
              </w:rPr>
            </w:pPr>
            <w:r w:rsidRPr="00507D35">
              <w:rPr>
                <w:rFonts w:asciiTheme="minorHAnsi" w:hAnsiTheme="minorHAnsi" w:cstheme="minorHAnsi"/>
                <w:bCs/>
                <w:szCs w:val="22"/>
              </w:rPr>
              <w:t>68,571</w:t>
            </w:r>
          </w:p>
        </w:tc>
      </w:tr>
    </w:tbl>
    <w:p w14:paraId="5C5FFE63" w14:textId="77777777" w:rsidR="004049B5" w:rsidRPr="0035737C" w:rsidRDefault="004049B5" w:rsidP="005D18D3">
      <w:pPr>
        <w:pStyle w:val="ListParagraph"/>
        <w:numPr>
          <w:ilvl w:val="0"/>
          <w:numId w:val="214"/>
        </w:numPr>
        <w:contextualSpacing w:val="0"/>
        <w:rPr>
          <w:b/>
          <w:color w:val="000000" w:themeColor="text1"/>
          <w:szCs w:val="22"/>
        </w:rPr>
      </w:pPr>
      <w:r w:rsidRPr="0035737C">
        <w:rPr>
          <w:b/>
          <w:color w:val="000000" w:themeColor="text1"/>
          <w:szCs w:val="22"/>
        </w:rPr>
        <w:t>Step 5: Set the Pay.</w:t>
      </w:r>
    </w:p>
    <w:p w14:paraId="69AF10ED" w14:textId="77777777" w:rsidR="004049B5" w:rsidRPr="0035737C" w:rsidRDefault="004049B5" w:rsidP="005D18D3">
      <w:pPr>
        <w:pStyle w:val="ListParagraph"/>
        <w:numPr>
          <w:ilvl w:val="0"/>
          <w:numId w:val="63"/>
        </w:numPr>
        <w:contextualSpacing w:val="0"/>
        <w:rPr>
          <w:color w:val="000000" w:themeColor="text1"/>
          <w:szCs w:val="22"/>
        </w:rPr>
      </w:pPr>
      <w:r w:rsidRPr="0035737C">
        <w:rPr>
          <w:color w:val="000000" w:themeColor="text1"/>
          <w:szCs w:val="22"/>
        </w:rPr>
        <w:t>Slot $72,088 into the GS-11 Portland Locality table.</w:t>
      </w:r>
    </w:p>
    <w:p w14:paraId="7C295113" w14:textId="77777777" w:rsidR="004049B5" w:rsidRPr="0035737C" w:rsidRDefault="004049B5" w:rsidP="005D18D3">
      <w:pPr>
        <w:pStyle w:val="ListParagraph"/>
        <w:numPr>
          <w:ilvl w:val="0"/>
          <w:numId w:val="63"/>
        </w:numPr>
        <w:contextualSpacing w:val="0"/>
        <w:rPr>
          <w:color w:val="000000" w:themeColor="text1"/>
          <w:szCs w:val="22"/>
        </w:rPr>
      </w:pPr>
      <w:r w:rsidRPr="0035737C">
        <w:rPr>
          <w:color w:val="000000" w:themeColor="text1"/>
          <w:szCs w:val="22"/>
        </w:rPr>
        <w:t>$72,088 falls between step 4 and step 5.</w:t>
      </w:r>
    </w:p>
    <w:p w14:paraId="58184534" w14:textId="77777777" w:rsidR="004049B5" w:rsidRPr="0035737C" w:rsidRDefault="004049B5" w:rsidP="005D18D3">
      <w:pPr>
        <w:pStyle w:val="ListParagraph"/>
        <w:numPr>
          <w:ilvl w:val="0"/>
          <w:numId w:val="63"/>
        </w:numPr>
        <w:spacing w:before="0"/>
        <w:contextualSpacing w:val="0"/>
        <w:rPr>
          <w:color w:val="000000" w:themeColor="text1"/>
          <w:szCs w:val="22"/>
        </w:rPr>
      </w:pPr>
      <w:r w:rsidRPr="0035737C">
        <w:rPr>
          <w:color w:val="000000" w:themeColor="text1"/>
          <w:szCs w:val="22"/>
        </w:rPr>
        <w:t>Under the two-step promotion rule, Brittany is entitled to a GS-11 step 5, $72,322, Portland locality.</w:t>
      </w:r>
    </w:p>
    <w:tbl>
      <w:tblPr>
        <w:tblStyle w:val="TableGridLight"/>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1080"/>
        <w:gridCol w:w="1080"/>
      </w:tblGrid>
      <w:tr w:rsidR="004049B5" w:rsidRPr="0035737C" w14:paraId="3C5B1BCF" w14:textId="77777777" w:rsidTr="005C25D4">
        <w:trPr>
          <w:tblHeader/>
        </w:trPr>
        <w:tc>
          <w:tcPr>
            <w:tcW w:w="720" w:type="dxa"/>
            <w:shd w:val="clear" w:color="auto" w:fill="D9D9D9" w:themeFill="background1" w:themeFillShade="D9"/>
          </w:tcPr>
          <w:p w14:paraId="3623CD1C"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1680704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85F5995"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CFC9F84"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280647E"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29C11EF"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868E7B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B8D8AD5"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013C7D3"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1E5B734"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54B21FA7"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0753ABC"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10</w:t>
            </w:r>
          </w:p>
        </w:tc>
      </w:tr>
      <w:tr w:rsidR="004049B5" w:rsidRPr="0035737C" w14:paraId="0ECF6C4D" w14:textId="77777777" w:rsidTr="005C25D4">
        <w:trPr>
          <w:trHeight w:val="215"/>
        </w:trPr>
        <w:tc>
          <w:tcPr>
            <w:tcW w:w="720" w:type="dxa"/>
          </w:tcPr>
          <w:p w14:paraId="0E46A20E" w14:textId="77777777" w:rsidR="004049B5" w:rsidRPr="00366369" w:rsidRDefault="004049B5" w:rsidP="00366369">
            <w:pPr>
              <w:spacing w:before="0" w:after="0"/>
              <w:jc w:val="center"/>
              <w:rPr>
                <w:rFonts w:asciiTheme="minorHAnsi" w:hAnsiTheme="minorHAnsi" w:cstheme="minorHAnsi"/>
                <w:b/>
                <w:bCs/>
                <w:szCs w:val="22"/>
              </w:rPr>
            </w:pPr>
            <w:r w:rsidRPr="00366369">
              <w:rPr>
                <w:rFonts w:asciiTheme="minorHAnsi" w:hAnsiTheme="minorHAnsi" w:cstheme="minorHAnsi"/>
                <w:b/>
                <w:bCs/>
                <w:szCs w:val="22"/>
              </w:rPr>
              <w:t>POR</w:t>
            </w:r>
          </w:p>
        </w:tc>
        <w:tc>
          <w:tcPr>
            <w:tcW w:w="540" w:type="dxa"/>
            <w:vAlign w:val="center"/>
            <w:hideMark/>
          </w:tcPr>
          <w:p w14:paraId="46C39BFF"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11</w:t>
            </w:r>
          </w:p>
        </w:tc>
        <w:tc>
          <w:tcPr>
            <w:tcW w:w="900" w:type="dxa"/>
            <w:shd w:val="clear" w:color="auto" w:fill="auto"/>
            <w:vAlign w:val="center"/>
            <w:hideMark/>
          </w:tcPr>
          <w:p w14:paraId="59446638"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63,815</w:t>
            </w:r>
          </w:p>
        </w:tc>
        <w:tc>
          <w:tcPr>
            <w:tcW w:w="900" w:type="dxa"/>
            <w:shd w:val="clear" w:color="auto" w:fill="auto"/>
            <w:vAlign w:val="center"/>
            <w:hideMark/>
          </w:tcPr>
          <w:p w14:paraId="3012515B"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65,942</w:t>
            </w:r>
          </w:p>
        </w:tc>
        <w:tc>
          <w:tcPr>
            <w:tcW w:w="900" w:type="dxa"/>
            <w:shd w:val="clear" w:color="auto" w:fill="auto"/>
            <w:vAlign w:val="center"/>
            <w:hideMark/>
          </w:tcPr>
          <w:p w14:paraId="49C7CFD3"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68,069</w:t>
            </w:r>
          </w:p>
        </w:tc>
        <w:tc>
          <w:tcPr>
            <w:tcW w:w="900" w:type="dxa"/>
            <w:shd w:val="clear" w:color="auto" w:fill="A6A6A6" w:themeFill="background1" w:themeFillShade="A6"/>
            <w:vAlign w:val="center"/>
            <w:hideMark/>
          </w:tcPr>
          <w:p w14:paraId="117C9B3C"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70,196</w:t>
            </w:r>
          </w:p>
        </w:tc>
        <w:tc>
          <w:tcPr>
            <w:tcW w:w="900" w:type="dxa"/>
            <w:shd w:val="clear" w:color="auto" w:fill="FFFF00"/>
            <w:vAlign w:val="center"/>
            <w:hideMark/>
          </w:tcPr>
          <w:p w14:paraId="745C0E82"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72,322</w:t>
            </w:r>
          </w:p>
        </w:tc>
        <w:tc>
          <w:tcPr>
            <w:tcW w:w="900" w:type="dxa"/>
            <w:shd w:val="clear" w:color="auto" w:fill="auto"/>
            <w:vAlign w:val="center"/>
            <w:hideMark/>
          </w:tcPr>
          <w:p w14:paraId="0AA57688"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74,449</w:t>
            </w:r>
          </w:p>
        </w:tc>
        <w:tc>
          <w:tcPr>
            <w:tcW w:w="900" w:type="dxa"/>
            <w:shd w:val="clear" w:color="auto" w:fill="auto"/>
            <w:vAlign w:val="center"/>
            <w:hideMark/>
          </w:tcPr>
          <w:p w14:paraId="08C10911"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76,576</w:t>
            </w:r>
          </w:p>
        </w:tc>
        <w:tc>
          <w:tcPr>
            <w:tcW w:w="900" w:type="dxa"/>
            <w:shd w:val="clear" w:color="auto" w:fill="auto"/>
            <w:vAlign w:val="center"/>
            <w:hideMark/>
          </w:tcPr>
          <w:p w14:paraId="7085737E"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78,703</w:t>
            </w:r>
          </w:p>
        </w:tc>
        <w:tc>
          <w:tcPr>
            <w:tcW w:w="1080" w:type="dxa"/>
            <w:shd w:val="clear" w:color="auto" w:fill="auto"/>
            <w:vAlign w:val="center"/>
            <w:hideMark/>
          </w:tcPr>
          <w:p w14:paraId="4AAC89F5"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80,830</w:t>
            </w:r>
          </w:p>
        </w:tc>
        <w:tc>
          <w:tcPr>
            <w:tcW w:w="1080" w:type="dxa"/>
            <w:shd w:val="clear" w:color="auto" w:fill="auto"/>
            <w:vAlign w:val="center"/>
            <w:hideMark/>
          </w:tcPr>
          <w:p w14:paraId="5835461B"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82,956</w:t>
            </w:r>
          </w:p>
        </w:tc>
      </w:tr>
    </w:tbl>
    <w:p w14:paraId="467A8E6E" w14:textId="77777777" w:rsidR="004049B5" w:rsidRPr="0035737C" w:rsidRDefault="004049B5" w:rsidP="004049B5">
      <w:pPr>
        <w:rPr>
          <w:color w:val="000000" w:themeColor="text1"/>
          <w:szCs w:val="22"/>
        </w:rPr>
      </w:pPr>
      <w:r w:rsidRPr="0035737C">
        <w:rPr>
          <w:color w:val="000000" w:themeColor="text1"/>
          <w:szCs w:val="22"/>
        </w:rPr>
        <w:t xml:space="preserve">Now let’s </w:t>
      </w:r>
      <w:proofErr w:type="gramStart"/>
      <w:r w:rsidRPr="0035737C">
        <w:rPr>
          <w:color w:val="000000" w:themeColor="text1"/>
          <w:szCs w:val="22"/>
        </w:rPr>
        <w:t>take a look</w:t>
      </w:r>
      <w:proofErr w:type="gramEnd"/>
      <w:r w:rsidRPr="0035737C">
        <w:rPr>
          <w:color w:val="000000" w:themeColor="text1"/>
          <w:szCs w:val="22"/>
        </w:rPr>
        <w:t xml:space="preserve"> at the MPR to see if her HPR will yield a different result.</w:t>
      </w:r>
    </w:p>
    <w:p w14:paraId="66B6DE3C" w14:textId="77777777" w:rsidR="004049B5" w:rsidRPr="0035737C" w:rsidRDefault="004049B5" w:rsidP="004049B5">
      <w:pPr>
        <w:rPr>
          <w:b/>
          <w:color w:val="000000" w:themeColor="text1"/>
          <w:szCs w:val="22"/>
        </w:rPr>
      </w:pPr>
      <w:r w:rsidRPr="0035737C">
        <w:rPr>
          <w:b/>
          <w:color w:val="000000" w:themeColor="text1"/>
          <w:szCs w:val="22"/>
        </w:rPr>
        <w:t>Highest Previous Rate</w:t>
      </w:r>
    </w:p>
    <w:p w14:paraId="1078A08E" w14:textId="77777777" w:rsidR="004049B5" w:rsidRPr="0035737C" w:rsidRDefault="004049B5" w:rsidP="005D18D3">
      <w:pPr>
        <w:pStyle w:val="ListParagraph"/>
        <w:numPr>
          <w:ilvl w:val="0"/>
          <w:numId w:val="214"/>
        </w:numPr>
        <w:contextualSpacing w:val="0"/>
        <w:rPr>
          <w:color w:val="000000" w:themeColor="text1"/>
          <w:szCs w:val="22"/>
        </w:rPr>
      </w:pPr>
      <w:r w:rsidRPr="0035737C">
        <w:rPr>
          <w:b/>
          <w:bCs/>
          <w:color w:val="000000" w:themeColor="text1"/>
          <w:szCs w:val="22"/>
        </w:rPr>
        <w:t xml:space="preserve">Step 6: </w:t>
      </w:r>
      <w:r w:rsidRPr="0035737C">
        <w:rPr>
          <w:b/>
          <w:color w:val="000000" w:themeColor="text1"/>
          <w:szCs w:val="22"/>
        </w:rPr>
        <w:t>Find the GS base table for the year the employee earned their HPR.</w:t>
      </w:r>
    </w:p>
    <w:p w14:paraId="7EB42B9E" w14:textId="77777777" w:rsidR="004049B5" w:rsidRPr="0035737C" w:rsidRDefault="004049B5" w:rsidP="005D18D3">
      <w:pPr>
        <w:pStyle w:val="ListParagraph"/>
        <w:numPr>
          <w:ilvl w:val="0"/>
          <w:numId w:val="65"/>
        </w:numPr>
        <w:contextualSpacing w:val="0"/>
        <w:rPr>
          <w:color w:val="000000" w:themeColor="text1"/>
          <w:szCs w:val="22"/>
        </w:rPr>
      </w:pPr>
      <w:r w:rsidRPr="0035737C">
        <w:rPr>
          <w:color w:val="000000" w:themeColor="text1"/>
          <w:szCs w:val="22"/>
        </w:rPr>
        <w:t xml:space="preserve">Brittany earned her HPR in 2017 as a GS-12 step 2 in Portland, </w:t>
      </w:r>
      <w:proofErr w:type="gramStart"/>
      <w:r w:rsidRPr="0035737C">
        <w:rPr>
          <w:color w:val="000000" w:themeColor="text1"/>
          <w:szCs w:val="22"/>
        </w:rPr>
        <w:t>OR,</w:t>
      </w:r>
      <w:proofErr w:type="gramEnd"/>
      <w:r w:rsidRPr="0035737C">
        <w:rPr>
          <w:color w:val="000000" w:themeColor="text1"/>
          <w:szCs w:val="22"/>
        </w:rPr>
        <w:t xml:space="preserve"> so get the 2017 GS base table.</w:t>
      </w:r>
    </w:p>
    <w:p w14:paraId="60FA49E7" w14:textId="77777777" w:rsidR="004049B5" w:rsidRPr="0035737C" w:rsidRDefault="004049B5" w:rsidP="005D18D3">
      <w:pPr>
        <w:pStyle w:val="ListParagraph"/>
        <w:numPr>
          <w:ilvl w:val="0"/>
          <w:numId w:val="65"/>
        </w:numPr>
        <w:spacing w:before="0"/>
        <w:contextualSpacing w:val="0"/>
        <w:rPr>
          <w:color w:val="000000" w:themeColor="text1"/>
          <w:szCs w:val="22"/>
        </w:rPr>
      </w:pPr>
      <w:r w:rsidRPr="0035737C">
        <w:rPr>
          <w:color w:val="000000" w:themeColor="text1"/>
          <w:szCs w:val="22"/>
        </w:rPr>
        <w:t>Brittany’s HPR is $64,813.</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5ECDDE8" w14:textId="77777777" w:rsidTr="005C25D4">
        <w:trPr>
          <w:tblHeader/>
        </w:trPr>
        <w:tc>
          <w:tcPr>
            <w:tcW w:w="720" w:type="dxa"/>
            <w:shd w:val="clear" w:color="auto" w:fill="FFFF00"/>
          </w:tcPr>
          <w:p w14:paraId="7CF20658"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BEA5F98"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9622D5A"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6729528"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4D119F7"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4DDEAED"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008A69E8"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90D9AA8"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9F313C4"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D4A51B7"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72DE214"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646D1D7"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10</w:t>
            </w:r>
          </w:p>
        </w:tc>
      </w:tr>
      <w:tr w:rsidR="004049B5" w:rsidRPr="0035737C" w14:paraId="473A4ABE" w14:textId="77777777" w:rsidTr="005C25D4">
        <w:trPr>
          <w:trHeight w:val="215"/>
        </w:trPr>
        <w:tc>
          <w:tcPr>
            <w:tcW w:w="720" w:type="dxa"/>
          </w:tcPr>
          <w:p w14:paraId="6B09B49E" w14:textId="77777777" w:rsidR="004049B5" w:rsidRPr="00366369" w:rsidRDefault="004049B5" w:rsidP="00366369">
            <w:pPr>
              <w:spacing w:before="0" w:after="0"/>
              <w:jc w:val="center"/>
              <w:rPr>
                <w:rFonts w:asciiTheme="minorHAnsi" w:hAnsiTheme="minorHAnsi" w:cstheme="minorHAnsi"/>
                <w:b/>
                <w:szCs w:val="22"/>
              </w:rPr>
            </w:pPr>
            <w:r w:rsidRPr="00366369">
              <w:rPr>
                <w:rFonts w:asciiTheme="minorHAnsi" w:hAnsiTheme="minorHAnsi" w:cstheme="minorHAnsi"/>
                <w:b/>
                <w:szCs w:val="22"/>
              </w:rPr>
              <w:t>Base</w:t>
            </w:r>
          </w:p>
        </w:tc>
        <w:tc>
          <w:tcPr>
            <w:tcW w:w="540" w:type="dxa"/>
            <w:vAlign w:val="center"/>
            <w:hideMark/>
          </w:tcPr>
          <w:p w14:paraId="6E62F919"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12</w:t>
            </w:r>
          </w:p>
        </w:tc>
        <w:tc>
          <w:tcPr>
            <w:tcW w:w="900" w:type="dxa"/>
            <w:shd w:val="clear" w:color="auto" w:fill="auto"/>
            <w:vAlign w:val="center"/>
            <w:hideMark/>
          </w:tcPr>
          <w:p w14:paraId="65FB1CE8"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62,722</w:t>
            </w:r>
          </w:p>
        </w:tc>
        <w:tc>
          <w:tcPr>
            <w:tcW w:w="900" w:type="dxa"/>
            <w:shd w:val="clear" w:color="auto" w:fill="FFFF00"/>
            <w:vAlign w:val="center"/>
            <w:hideMark/>
          </w:tcPr>
          <w:p w14:paraId="6D90CE9D"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64,813</w:t>
            </w:r>
          </w:p>
        </w:tc>
        <w:tc>
          <w:tcPr>
            <w:tcW w:w="900" w:type="dxa"/>
            <w:shd w:val="clear" w:color="auto" w:fill="auto"/>
            <w:vAlign w:val="center"/>
            <w:hideMark/>
          </w:tcPr>
          <w:p w14:paraId="6753512C"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66,904</w:t>
            </w:r>
          </w:p>
        </w:tc>
        <w:tc>
          <w:tcPr>
            <w:tcW w:w="900" w:type="dxa"/>
            <w:shd w:val="clear" w:color="auto" w:fill="auto"/>
            <w:vAlign w:val="center"/>
            <w:hideMark/>
          </w:tcPr>
          <w:p w14:paraId="025DF3CF"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68,995</w:t>
            </w:r>
          </w:p>
        </w:tc>
        <w:tc>
          <w:tcPr>
            <w:tcW w:w="900" w:type="dxa"/>
            <w:shd w:val="clear" w:color="auto" w:fill="auto"/>
            <w:vAlign w:val="center"/>
            <w:hideMark/>
          </w:tcPr>
          <w:p w14:paraId="695EF21C"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71,086</w:t>
            </w:r>
          </w:p>
        </w:tc>
        <w:tc>
          <w:tcPr>
            <w:tcW w:w="900" w:type="dxa"/>
            <w:shd w:val="clear" w:color="auto" w:fill="auto"/>
            <w:vAlign w:val="center"/>
            <w:hideMark/>
          </w:tcPr>
          <w:p w14:paraId="7A7B18ED"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73,177</w:t>
            </w:r>
          </w:p>
        </w:tc>
        <w:tc>
          <w:tcPr>
            <w:tcW w:w="900" w:type="dxa"/>
            <w:shd w:val="clear" w:color="auto" w:fill="auto"/>
            <w:vAlign w:val="center"/>
            <w:hideMark/>
          </w:tcPr>
          <w:p w14:paraId="5F783D7F"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75,268</w:t>
            </w:r>
          </w:p>
        </w:tc>
        <w:tc>
          <w:tcPr>
            <w:tcW w:w="900" w:type="dxa"/>
            <w:vAlign w:val="center"/>
            <w:hideMark/>
          </w:tcPr>
          <w:p w14:paraId="22DC25A7"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77,359</w:t>
            </w:r>
          </w:p>
        </w:tc>
        <w:tc>
          <w:tcPr>
            <w:tcW w:w="900" w:type="dxa"/>
            <w:vAlign w:val="center"/>
            <w:hideMark/>
          </w:tcPr>
          <w:p w14:paraId="729D3C73"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79,450</w:t>
            </w:r>
          </w:p>
        </w:tc>
        <w:tc>
          <w:tcPr>
            <w:tcW w:w="1080" w:type="dxa"/>
            <w:shd w:val="clear" w:color="auto" w:fill="auto"/>
            <w:vAlign w:val="center"/>
            <w:hideMark/>
          </w:tcPr>
          <w:p w14:paraId="1524FE3E"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81,541</w:t>
            </w:r>
          </w:p>
        </w:tc>
      </w:tr>
    </w:tbl>
    <w:p w14:paraId="22523A09" w14:textId="438C54DB" w:rsidR="004049B5" w:rsidRPr="0035737C" w:rsidRDefault="0004448A" w:rsidP="005D18D3">
      <w:pPr>
        <w:pStyle w:val="ListParagraph"/>
        <w:numPr>
          <w:ilvl w:val="0"/>
          <w:numId w:val="65"/>
        </w:numPr>
        <w:contextualSpacing w:val="0"/>
        <w:rPr>
          <w:color w:val="000000" w:themeColor="text1"/>
          <w:szCs w:val="22"/>
        </w:rPr>
      </w:pPr>
      <w:r w:rsidRPr="002C4963">
        <w:rPr>
          <w:color w:val="000000" w:themeColor="text1"/>
          <w:szCs w:val="22"/>
        </w:rPr>
        <w:lastRenderedPageBreak/>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47892B09" w14:textId="77777777" w:rsidR="004049B5" w:rsidRPr="0035737C" w:rsidRDefault="004049B5" w:rsidP="005D18D3">
      <w:pPr>
        <w:pStyle w:val="ListParagraph"/>
        <w:numPr>
          <w:ilvl w:val="0"/>
          <w:numId w:val="214"/>
        </w:numPr>
        <w:contextualSpacing w:val="0"/>
        <w:rPr>
          <w:color w:val="000000" w:themeColor="text1"/>
          <w:szCs w:val="22"/>
        </w:rPr>
      </w:pPr>
      <w:r w:rsidRPr="0035737C">
        <w:rPr>
          <w:b/>
          <w:bCs/>
          <w:color w:val="000000" w:themeColor="text1"/>
          <w:szCs w:val="22"/>
        </w:rPr>
        <w:t xml:space="preserve">Step 7: </w:t>
      </w:r>
      <w:r w:rsidRPr="0035737C">
        <w:rPr>
          <w:b/>
          <w:color w:val="000000" w:themeColor="text1"/>
          <w:szCs w:val="22"/>
        </w:rPr>
        <w:t>Use the same GS base table and slot the pay into the grade of the position you are filling.</w:t>
      </w:r>
    </w:p>
    <w:p w14:paraId="7444C1D9" w14:textId="77777777" w:rsidR="004049B5" w:rsidRPr="0035737C" w:rsidRDefault="004049B5" w:rsidP="005D18D3">
      <w:pPr>
        <w:pStyle w:val="ListParagraph"/>
        <w:numPr>
          <w:ilvl w:val="0"/>
          <w:numId w:val="66"/>
        </w:numPr>
        <w:contextualSpacing w:val="0"/>
        <w:rPr>
          <w:color w:val="000000" w:themeColor="text1"/>
          <w:szCs w:val="22"/>
        </w:rPr>
      </w:pPr>
      <w:r w:rsidRPr="0035737C">
        <w:rPr>
          <w:color w:val="000000" w:themeColor="text1"/>
          <w:szCs w:val="22"/>
        </w:rPr>
        <w:t>We’re filling a GS-11 position so take the same GS Base table and slot her HPR ($64,813) into grade 11 on the 2017 GS Base Table.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499488A" w14:textId="77777777" w:rsidTr="005C25D4">
        <w:trPr>
          <w:tblHeader/>
        </w:trPr>
        <w:tc>
          <w:tcPr>
            <w:tcW w:w="720" w:type="dxa"/>
            <w:shd w:val="clear" w:color="auto" w:fill="FFFF00"/>
          </w:tcPr>
          <w:p w14:paraId="0CCD89E9"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44306EA9"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1121A05"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E7CF65F"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B04A26F"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BD842FC"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28E7C09"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F3951D7"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5058684"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0062E87"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833A9D6"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1076ACE"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10</w:t>
            </w:r>
          </w:p>
        </w:tc>
      </w:tr>
      <w:tr w:rsidR="004049B5" w:rsidRPr="0035737C" w14:paraId="1082B12C" w14:textId="77777777" w:rsidTr="005C25D4">
        <w:trPr>
          <w:trHeight w:val="215"/>
        </w:trPr>
        <w:tc>
          <w:tcPr>
            <w:tcW w:w="720" w:type="dxa"/>
          </w:tcPr>
          <w:p w14:paraId="27809899" w14:textId="77777777" w:rsidR="004049B5" w:rsidRPr="00366369" w:rsidRDefault="004049B5" w:rsidP="00366369">
            <w:pPr>
              <w:spacing w:before="0" w:after="0"/>
              <w:jc w:val="center"/>
              <w:rPr>
                <w:rFonts w:asciiTheme="minorHAnsi" w:hAnsiTheme="minorHAnsi" w:cstheme="minorHAnsi"/>
                <w:b/>
                <w:szCs w:val="22"/>
              </w:rPr>
            </w:pPr>
            <w:r w:rsidRPr="00366369">
              <w:rPr>
                <w:rFonts w:asciiTheme="minorHAnsi" w:hAnsiTheme="minorHAnsi" w:cstheme="minorHAnsi"/>
                <w:b/>
                <w:szCs w:val="22"/>
              </w:rPr>
              <w:t>Base</w:t>
            </w:r>
          </w:p>
        </w:tc>
        <w:tc>
          <w:tcPr>
            <w:tcW w:w="540" w:type="dxa"/>
            <w:vAlign w:val="center"/>
            <w:hideMark/>
          </w:tcPr>
          <w:p w14:paraId="0B6ADD7B"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11</w:t>
            </w:r>
          </w:p>
        </w:tc>
        <w:tc>
          <w:tcPr>
            <w:tcW w:w="900" w:type="dxa"/>
            <w:shd w:val="clear" w:color="auto" w:fill="auto"/>
            <w:vAlign w:val="center"/>
            <w:hideMark/>
          </w:tcPr>
          <w:p w14:paraId="1DBF7E7E"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52,329</w:t>
            </w:r>
          </w:p>
        </w:tc>
        <w:tc>
          <w:tcPr>
            <w:tcW w:w="900" w:type="dxa"/>
            <w:shd w:val="clear" w:color="auto" w:fill="auto"/>
            <w:vAlign w:val="center"/>
            <w:hideMark/>
          </w:tcPr>
          <w:p w14:paraId="56647433"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54,073</w:t>
            </w:r>
          </w:p>
        </w:tc>
        <w:tc>
          <w:tcPr>
            <w:tcW w:w="900" w:type="dxa"/>
            <w:shd w:val="clear" w:color="auto" w:fill="auto"/>
            <w:vAlign w:val="center"/>
            <w:hideMark/>
          </w:tcPr>
          <w:p w14:paraId="66CAACDB"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55,817</w:t>
            </w:r>
          </w:p>
        </w:tc>
        <w:tc>
          <w:tcPr>
            <w:tcW w:w="900" w:type="dxa"/>
            <w:shd w:val="clear" w:color="auto" w:fill="auto"/>
            <w:vAlign w:val="center"/>
            <w:hideMark/>
          </w:tcPr>
          <w:p w14:paraId="08562FB8"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57,561</w:t>
            </w:r>
          </w:p>
        </w:tc>
        <w:tc>
          <w:tcPr>
            <w:tcW w:w="900" w:type="dxa"/>
            <w:shd w:val="clear" w:color="auto" w:fill="auto"/>
            <w:vAlign w:val="center"/>
            <w:hideMark/>
          </w:tcPr>
          <w:p w14:paraId="6D71575E"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59,305</w:t>
            </w:r>
          </w:p>
        </w:tc>
        <w:tc>
          <w:tcPr>
            <w:tcW w:w="900" w:type="dxa"/>
            <w:shd w:val="clear" w:color="auto" w:fill="auto"/>
            <w:vAlign w:val="center"/>
            <w:hideMark/>
          </w:tcPr>
          <w:p w14:paraId="3031B3D3"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61,049</w:t>
            </w:r>
          </w:p>
        </w:tc>
        <w:tc>
          <w:tcPr>
            <w:tcW w:w="900" w:type="dxa"/>
            <w:shd w:val="clear" w:color="auto" w:fill="auto"/>
            <w:vAlign w:val="center"/>
            <w:hideMark/>
          </w:tcPr>
          <w:p w14:paraId="7DCC7719"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62,793</w:t>
            </w:r>
          </w:p>
        </w:tc>
        <w:tc>
          <w:tcPr>
            <w:tcW w:w="900" w:type="dxa"/>
            <w:shd w:val="clear" w:color="auto" w:fill="A6A6A6" w:themeFill="background1" w:themeFillShade="A6"/>
            <w:vAlign w:val="center"/>
            <w:hideMark/>
          </w:tcPr>
          <w:p w14:paraId="2801E4EE"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64,537</w:t>
            </w:r>
          </w:p>
        </w:tc>
        <w:tc>
          <w:tcPr>
            <w:tcW w:w="900" w:type="dxa"/>
            <w:shd w:val="clear" w:color="auto" w:fill="FFFF00"/>
            <w:vAlign w:val="center"/>
            <w:hideMark/>
          </w:tcPr>
          <w:p w14:paraId="6BB85932"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66,281</w:t>
            </w:r>
          </w:p>
        </w:tc>
        <w:tc>
          <w:tcPr>
            <w:tcW w:w="1080" w:type="dxa"/>
            <w:shd w:val="clear" w:color="auto" w:fill="auto"/>
            <w:vAlign w:val="center"/>
            <w:hideMark/>
          </w:tcPr>
          <w:p w14:paraId="1A42D218" w14:textId="77777777" w:rsidR="004049B5" w:rsidRPr="00366369" w:rsidRDefault="004049B5" w:rsidP="00366369">
            <w:pPr>
              <w:spacing w:before="0" w:after="0"/>
              <w:jc w:val="center"/>
              <w:rPr>
                <w:rFonts w:asciiTheme="minorHAnsi" w:hAnsiTheme="minorHAnsi" w:cstheme="minorHAnsi"/>
                <w:szCs w:val="22"/>
              </w:rPr>
            </w:pPr>
            <w:r w:rsidRPr="00366369">
              <w:rPr>
                <w:rFonts w:asciiTheme="minorHAnsi" w:hAnsiTheme="minorHAnsi" w:cstheme="minorHAnsi"/>
                <w:szCs w:val="22"/>
              </w:rPr>
              <w:t>68,025</w:t>
            </w:r>
          </w:p>
        </w:tc>
      </w:tr>
    </w:tbl>
    <w:p w14:paraId="00D39F48" w14:textId="77777777" w:rsidR="004049B5" w:rsidRPr="0035737C" w:rsidRDefault="004049B5" w:rsidP="005D18D3">
      <w:pPr>
        <w:pStyle w:val="ListParagraph"/>
        <w:numPr>
          <w:ilvl w:val="0"/>
          <w:numId w:val="66"/>
        </w:numPr>
        <w:contextualSpacing w:val="0"/>
        <w:rPr>
          <w:color w:val="000000" w:themeColor="text1"/>
          <w:szCs w:val="22"/>
        </w:rPr>
      </w:pPr>
      <w:r w:rsidRPr="0035737C">
        <w:rPr>
          <w:color w:val="000000" w:themeColor="text1"/>
          <w:szCs w:val="22"/>
        </w:rPr>
        <w:t>$64,813 falls between step 8 and step 9 so pay may be set as high as step 9, based upon HPR.</w:t>
      </w:r>
    </w:p>
    <w:p w14:paraId="51924CC5" w14:textId="77777777" w:rsidR="004049B5" w:rsidRPr="0035737C" w:rsidRDefault="004049B5" w:rsidP="005D18D3">
      <w:pPr>
        <w:pStyle w:val="ListParagraph"/>
        <w:numPr>
          <w:ilvl w:val="0"/>
          <w:numId w:val="214"/>
        </w:numPr>
        <w:contextualSpacing w:val="0"/>
        <w:rPr>
          <w:color w:val="000000" w:themeColor="text1"/>
          <w:szCs w:val="22"/>
        </w:rPr>
      </w:pPr>
      <w:r w:rsidRPr="0035737C">
        <w:rPr>
          <w:b/>
          <w:bCs/>
          <w:color w:val="000000" w:themeColor="text1"/>
          <w:szCs w:val="22"/>
        </w:rPr>
        <w:t xml:space="preserve">Step 8: </w:t>
      </w:r>
      <w:r w:rsidRPr="0035737C">
        <w:rPr>
          <w:b/>
          <w:color w:val="000000" w:themeColor="text1"/>
          <w:szCs w:val="22"/>
        </w:rPr>
        <w:t>Crosswalk the grade and step to the locality table in the current year.</w:t>
      </w:r>
    </w:p>
    <w:p w14:paraId="74980392" w14:textId="77777777" w:rsidR="004049B5" w:rsidRPr="0035737C" w:rsidRDefault="004049B5" w:rsidP="005D18D3">
      <w:pPr>
        <w:pStyle w:val="ListParagraph"/>
        <w:numPr>
          <w:ilvl w:val="0"/>
          <w:numId w:val="92"/>
        </w:numPr>
        <w:contextualSpacing w:val="0"/>
        <w:rPr>
          <w:color w:val="000000" w:themeColor="text1"/>
          <w:szCs w:val="22"/>
        </w:rPr>
      </w:pPr>
      <w:r w:rsidRPr="0035737C">
        <w:rPr>
          <w:color w:val="000000" w:themeColor="text1"/>
          <w:szCs w:val="22"/>
        </w:rPr>
        <w:t>Find the locality table in the current year that applies to the position you’re filling.</w:t>
      </w:r>
    </w:p>
    <w:p w14:paraId="06CDF3D3" w14:textId="77777777" w:rsidR="004049B5" w:rsidRPr="0035737C" w:rsidRDefault="004049B5" w:rsidP="005D18D3">
      <w:pPr>
        <w:pStyle w:val="ListParagraph"/>
        <w:numPr>
          <w:ilvl w:val="0"/>
          <w:numId w:val="92"/>
        </w:numPr>
        <w:spacing w:before="0"/>
        <w:contextualSpacing w:val="0"/>
        <w:rPr>
          <w:color w:val="000000" w:themeColor="text1"/>
          <w:szCs w:val="22"/>
        </w:rPr>
      </w:pPr>
      <w:r w:rsidRPr="0035737C">
        <w:rPr>
          <w:color w:val="000000" w:themeColor="text1"/>
          <w:szCs w:val="22"/>
        </w:rPr>
        <w:t>Take the grade and step and crosswalk it to the locality pay table for the employee’s official duty station in the current year.</w:t>
      </w:r>
    </w:p>
    <w:tbl>
      <w:tblPr>
        <w:tblStyle w:val="TableGridLight"/>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90"/>
        <w:gridCol w:w="1080"/>
      </w:tblGrid>
      <w:tr w:rsidR="004049B5" w:rsidRPr="0035737C" w14:paraId="10809B79" w14:textId="77777777" w:rsidTr="005C25D4">
        <w:trPr>
          <w:tblHeader/>
        </w:trPr>
        <w:tc>
          <w:tcPr>
            <w:tcW w:w="720" w:type="dxa"/>
            <w:shd w:val="clear" w:color="auto" w:fill="D9D9D9" w:themeFill="background1" w:themeFillShade="D9"/>
          </w:tcPr>
          <w:p w14:paraId="260F9BD4"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3FD9D401"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2A708DA"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D0B488A"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4EAE2ED"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2105D43"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8D6B1E6"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F73A73D"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2E38B1B"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E5C4A45"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8</w:t>
            </w:r>
          </w:p>
        </w:tc>
        <w:tc>
          <w:tcPr>
            <w:tcW w:w="990" w:type="dxa"/>
            <w:shd w:val="clear" w:color="auto" w:fill="D9D9D9" w:themeFill="background1" w:themeFillShade="D9"/>
            <w:hideMark/>
          </w:tcPr>
          <w:p w14:paraId="159A3381"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7B687B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10</w:t>
            </w:r>
          </w:p>
        </w:tc>
      </w:tr>
      <w:tr w:rsidR="004049B5" w:rsidRPr="0035737C" w14:paraId="08F48ED9" w14:textId="77777777" w:rsidTr="005C25D4">
        <w:trPr>
          <w:trHeight w:val="215"/>
        </w:trPr>
        <w:tc>
          <w:tcPr>
            <w:tcW w:w="720" w:type="dxa"/>
          </w:tcPr>
          <w:p w14:paraId="30D92256" w14:textId="77777777" w:rsidR="004049B5" w:rsidRPr="00366369" w:rsidRDefault="004049B5" w:rsidP="00366369">
            <w:pPr>
              <w:spacing w:before="0" w:after="0"/>
              <w:jc w:val="center"/>
              <w:rPr>
                <w:rFonts w:asciiTheme="minorHAnsi" w:hAnsiTheme="minorHAnsi" w:cstheme="minorHAnsi"/>
                <w:b/>
                <w:bCs/>
                <w:szCs w:val="22"/>
              </w:rPr>
            </w:pPr>
            <w:r w:rsidRPr="00366369">
              <w:rPr>
                <w:rFonts w:asciiTheme="minorHAnsi" w:hAnsiTheme="minorHAnsi" w:cstheme="minorHAnsi"/>
                <w:b/>
                <w:bCs/>
                <w:szCs w:val="22"/>
              </w:rPr>
              <w:t>POR</w:t>
            </w:r>
          </w:p>
        </w:tc>
        <w:tc>
          <w:tcPr>
            <w:tcW w:w="540" w:type="dxa"/>
            <w:vAlign w:val="center"/>
            <w:hideMark/>
          </w:tcPr>
          <w:p w14:paraId="15070B9F"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11</w:t>
            </w:r>
          </w:p>
        </w:tc>
        <w:tc>
          <w:tcPr>
            <w:tcW w:w="900" w:type="dxa"/>
            <w:shd w:val="clear" w:color="auto" w:fill="auto"/>
            <w:vAlign w:val="center"/>
            <w:hideMark/>
          </w:tcPr>
          <w:p w14:paraId="4A558616"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65,017</w:t>
            </w:r>
          </w:p>
        </w:tc>
        <w:tc>
          <w:tcPr>
            <w:tcW w:w="900" w:type="dxa"/>
            <w:shd w:val="clear" w:color="auto" w:fill="auto"/>
            <w:vAlign w:val="center"/>
            <w:hideMark/>
          </w:tcPr>
          <w:p w14:paraId="4E05E417"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67,184</w:t>
            </w:r>
          </w:p>
        </w:tc>
        <w:tc>
          <w:tcPr>
            <w:tcW w:w="900" w:type="dxa"/>
            <w:shd w:val="clear" w:color="auto" w:fill="auto"/>
            <w:vAlign w:val="center"/>
            <w:hideMark/>
          </w:tcPr>
          <w:p w14:paraId="530C27FC"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69,352</w:t>
            </w:r>
          </w:p>
        </w:tc>
        <w:tc>
          <w:tcPr>
            <w:tcW w:w="900" w:type="dxa"/>
            <w:shd w:val="clear" w:color="auto" w:fill="auto"/>
            <w:vAlign w:val="center"/>
            <w:hideMark/>
          </w:tcPr>
          <w:p w14:paraId="1466E264"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71,520</w:t>
            </w:r>
          </w:p>
        </w:tc>
        <w:tc>
          <w:tcPr>
            <w:tcW w:w="900" w:type="dxa"/>
            <w:shd w:val="clear" w:color="auto" w:fill="auto"/>
            <w:vAlign w:val="center"/>
            <w:hideMark/>
          </w:tcPr>
          <w:p w14:paraId="4A07C2C3"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73,687</w:t>
            </w:r>
          </w:p>
        </w:tc>
        <w:tc>
          <w:tcPr>
            <w:tcW w:w="900" w:type="dxa"/>
            <w:shd w:val="clear" w:color="auto" w:fill="auto"/>
            <w:vAlign w:val="center"/>
            <w:hideMark/>
          </w:tcPr>
          <w:p w14:paraId="26C781AB"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75,855</w:t>
            </w:r>
          </w:p>
        </w:tc>
        <w:tc>
          <w:tcPr>
            <w:tcW w:w="900" w:type="dxa"/>
            <w:shd w:val="clear" w:color="auto" w:fill="auto"/>
            <w:vAlign w:val="center"/>
            <w:hideMark/>
          </w:tcPr>
          <w:p w14:paraId="4EC633E5"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78,022</w:t>
            </w:r>
          </w:p>
        </w:tc>
        <w:tc>
          <w:tcPr>
            <w:tcW w:w="900" w:type="dxa"/>
            <w:vAlign w:val="center"/>
            <w:hideMark/>
          </w:tcPr>
          <w:p w14:paraId="24C1A991"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80,190</w:t>
            </w:r>
          </w:p>
        </w:tc>
        <w:tc>
          <w:tcPr>
            <w:tcW w:w="990" w:type="dxa"/>
            <w:shd w:val="clear" w:color="auto" w:fill="FFFF00"/>
            <w:vAlign w:val="center"/>
            <w:hideMark/>
          </w:tcPr>
          <w:p w14:paraId="3492DD31"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82,357</w:t>
            </w:r>
          </w:p>
        </w:tc>
        <w:tc>
          <w:tcPr>
            <w:tcW w:w="1080" w:type="dxa"/>
            <w:shd w:val="clear" w:color="auto" w:fill="auto"/>
            <w:vAlign w:val="center"/>
            <w:hideMark/>
          </w:tcPr>
          <w:p w14:paraId="013C7F84"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84,525</w:t>
            </w:r>
          </w:p>
        </w:tc>
      </w:tr>
    </w:tbl>
    <w:p w14:paraId="2918CE89" w14:textId="77777777" w:rsidR="004049B5" w:rsidRPr="0035737C" w:rsidRDefault="004049B5" w:rsidP="005D18D3">
      <w:pPr>
        <w:pStyle w:val="ListParagraph"/>
        <w:numPr>
          <w:ilvl w:val="0"/>
          <w:numId w:val="214"/>
        </w:numPr>
        <w:contextualSpacing w:val="0"/>
        <w:rPr>
          <w:b/>
          <w:color w:val="000000" w:themeColor="text1"/>
          <w:szCs w:val="22"/>
        </w:rPr>
      </w:pPr>
      <w:r w:rsidRPr="0035737C">
        <w:rPr>
          <w:b/>
          <w:color w:val="000000" w:themeColor="text1"/>
          <w:szCs w:val="22"/>
        </w:rPr>
        <w:t>Step 9: Compare the Results.</w:t>
      </w:r>
    </w:p>
    <w:p w14:paraId="37B8297C" w14:textId="77777777" w:rsidR="004049B5" w:rsidRPr="0035737C" w:rsidRDefault="004049B5" w:rsidP="005D18D3">
      <w:pPr>
        <w:pStyle w:val="ListParagraph"/>
        <w:numPr>
          <w:ilvl w:val="0"/>
          <w:numId w:val="93"/>
        </w:numPr>
        <w:contextualSpacing w:val="0"/>
        <w:rPr>
          <w:color w:val="000000" w:themeColor="text1"/>
          <w:szCs w:val="22"/>
        </w:rPr>
      </w:pPr>
      <w:r w:rsidRPr="0035737C">
        <w:rPr>
          <w:color w:val="000000" w:themeColor="text1"/>
          <w:szCs w:val="22"/>
        </w:rPr>
        <w:t>The two-step promotion rule produced a GS-11 step 5.</w:t>
      </w:r>
    </w:p>
    <w:p w14:paraId="2F1C55B9" w14:textId="77777777" w:rsidR="004049B5" w:rsidRPr="0035737C" w:rsidRDefault="004049B5" w:rsidP="005D18D3">
      <w:pPr>
        <w:pStyle w:val="ListParagraph"/>
        <w:numPr>
          <w:ilvl w:val="0"/>
          <w:numId w:val="93"/>
        </w:numPr>
        <w:contextualSpacing w:val="0"/>
        <w:rPr>
          <w:color w:val="000000" w:themeColor="text1"/>
          <w:szCs w:val="22"/>
        </w:rPr>
      </w:pPr>
      <w:r w:rsidRPr="0035737C">
        <w:rPr>
          <w:color w:val="000000" w:themeColor="text1"/>
          <w:szCs w:val="22"/>
        </w:rPr>
        <w:t>HPR produced a GS-11 step 9.</w:t>
      </w:r>
    </w:p>
    <w:p w14:paraId="6D1169EE" w14:textId="77777777" w:rsidR="004049B5" w:rsidRPr="0035737C" w:rsidRDefault="004049B5" w:rsidP="005D18D3">
      <w:pPr>
        <w:pStyle w:val="ListParagraph"/>
        <w:numPr>
          <w:ilvl w:val="0"/>
          <w:numId w:val="93"/>
        </w:numPr>
        <w:contextualSpacing w:val="0"/>
        <w:rPr>
          <w:color w:val="000000" w:themeColor="text1"/>
          <w:szCs w:val="22"/>
        </w:rPr>
      </w:pPr>
      <w:r w:rsidRPr="0035737C">
        <w:rPr>
          <w:color w:val="000000" w:themeColor="text1"/>
          <w:szCs w:val="22"/>
        </w:rPr>
        <w:t>Pa</w:t>
      </w:r>
      <w:r w:rsidRPr="00366369">
        <w:rPr>
          <w:szCs w:val="22"/>
        </w:rPr>
        <w:t>y may be set anywhere between GS-11 step 5 and</w:t>
      </w:r>
      <w:r w:rsidRPr="0035737C">
        <w:rPr>
          <w:color w:val="000000" w:themeColor="text1"/>
          <w:szCs w:val="22"/>
        </w:rPr>
        <w:t xml:space="preserve"> step 9, based upon HPR.</w:t>
      </w:r>
    </w:p>
    <w:p w14:paraId="5019B37D" w14:textId="77777777" w:rsidR="004049B5" w:rsidRPr="0035737C" w:rsidRDefault="004049B5" w:rsidP="005D18D3">
      <w:pPr>
        <w:pStyle w:val="ListParagraph"/>
        <w:numPr>
          <w:ilvl w:val="0"/>
          <w:numId w:val="93"/>
        </w:numPr>
        <w:spacing w:before="0"/>
        <w:contextualSpacing w:val="0"/>
        <w:rPr>
          <w:color w:val="000000" w:themeColor="text1"/>
          <w:szCs w:val="22"/>
        </w:rPr>
      </w:pPr>
      <w:r w:rsidRPr="0035737C">
        <w:rPr>
          <w:color w:val="000000" w:themeColor="text1"/>
          <w:szCs w:val="22"/>
        </w:rPr>
        <w:t>But pay may not be set below step 5 because step 5 is the employee’s promotion entitlement.</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58A6E5B" w14:textId="77777777" w:rsidTr="005C25D4">
        <w:trPr>
          <w:tblHeader/>
        </w:trPr>
        <w:tc>
          <w:tcPr>
            <w:tcW w:w="720" w:type="dxa"/>
            <w:shd w:val="clear" w:color="auto" w:fill="D9D9D9" w:themeFill="background1" w:themeFillShade="D9"/>
          </w:tcPr>
          <w:p w14:paraId="0507AF23"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12D67456"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839B79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9443BF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9BC9FEE"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45078AD"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E32719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03BB705"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DE91182"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1518823"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FE06D5F"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FD0BA5D" w14:textId="77777777" w:rsidR="004049B5" w:rsidRPr="00366369" w:rsidRDefault="004049B5" w:rsidP="00366369">
            <w:pPr>
              <w:spacing w:before="0" w:after="0"/>
              <w:jc w:val="center"/>
              <w:rPr>
                <w:rFonts w:asciiTheme="minorHAnsi" w:hAnsiTheme="minorHAnsi" w:cstheme="minorHAnsi"/>
                <w:b/>
                <w:bCs/>
                <w:color w:val="000000" w:themeColor="text1"/>
                <w:szCs w:val="22"/>
              </w:rPr>
            </w:pPr>
            <w:r w:rsidRPr="00366369">
              <w:rPr>
                <w:rFonts w:asciiTheme="minorHAnsi" w:hAnsiTheme="minorHAnsi" w:cstheme="minorHAnsi"/>
                <w:b/>
                <w:bCs/>
                <w:color w:val="000000" w:themeColor="text1"/>
                <w:szCs w:val="22"/>
              </w:rPr>
              <w:t>STEP 10</w:t>
            </w:r>
          </w:p>
        </w:tc>
      </w:tr>
      <w:tr w:rsidR="004049B5" w:rsidRPr="0035737C" w14:paraId="3507A36C" w14:textId="77777777" w:rsidTr="005C25D4">
        <w:trPr>
          <w:trHeight w:val="215"/>
        </w:trPr>
        <w:tc>
          <w:tcPr>
            <w:tcW w:w="720" w:type="dxa"/>
          </w:tcPr>
          <w:p w14:paraId="1AB87A8B" w14:textId="77777777" w:rsidR="004049B5" w:rsidRPr="00366369" w:rsidRDefault="004049B5" w:rsidP="00366369">
            <w:pPr>
              <w:spacing w:before="0" w:after="0"/>
              <w:jc w:val="center"/>
              <w:rPr>
                <w:rFonts w:asciiTheme="minorHAnsi" w:hAnsiTheme="minorHAnsi" w:cstheme="minorHAnsi"/>
                <w:b/>
                <w:bCs/>
                <w:szCs w:val="22"/>
              </w:rPr>
            </w:pPr>
            <w:r w:rsidRPr="00366369">
              <w:rPr>
                <w:rFonts w:asciiTheme="minorHAnsi" w:hAnsiTheme="minorHAnsi" w:cstheme="minorHAnsi"/>
                <w:b/>
                <w:bCs/>
                <w:szCs w:val="22"/>
              </w:rPr>
              <w:t>POR</w:t>
            </w:r>
          </w:p>
        </w:tc>
        <w:tc>
          <w:tcPr>
            <w:tcW w:w="540" w:type="dxa"/>
            <w:vAlign w:val="center"/>
            <w:hideMark/>
          </w:tcPr>
          <w:p w14:paraId="3241E609"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11</w:t>
            </w:r>
          </w:p>
        </w:tc>
        <w:tc>
          <w:tcPr>
            <w:tcW w:w="900" w:type="dxa"/>
            <w:shd w:val="clear" w:color="auto" w:fill="auto"/>
            <w:vAlign w:val="center"/>
            <w:hideMark/>
          </w:tcPr>
          <w:p w14:paraId="2522C24F"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65,017</w:t>
            </w:r>
          </w:p>
        </w:tc>
        <w:tc>
          <w:tcPr>
            <w:tcW w:w="900" w:type="dxa"/>
            <w:shd w:val="clear" w:color="auto" w:fill="auto"/>
            <w:vAlign w:val="center"/>
            <w:hideMark/>
          </w:tcPr>
          <w:p w14:paraId="41851EC6"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67,184</w:t>
            </w:r>
          </w:p>
        </w:tc>
        <w:tc>
          <w:tcPr>
            <w:tcW w:w="900" w:type="dxa"/>
            <w:shd w:val="clear" w:color="auto" w:fill="auto"/>
            <w:vAlign w:val="center"/>
            <w:hideMark/>
          </w:tcPr>
          <w:p w14:paraId="2AFA761C"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69,352</w:t>
            </w:r>
          </w:p>
        </w:tc>
        <w:tc>
          <w:tcPr>
            <w:tcW w:w="900" w:type="dxa"/>
            <w:shd w:val="clear" w:color="auto" w:fill="auto"/>
            <w:vAlign w:val="center"/>
            <w:hideMark/>
          </w:tcPr>
          <w:p w14:paraId="6591E464"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71,520</w:t>
            </w:r>
          </w:p>
        </w:tc>
        <w:tc>
          <w:tcPr>
            <w:tcW w:w="900" w:type="dxa"/>
            <w:shd w:val="clear" w:color="auto" w:fill="CCC0D9" w:themeFill="accent4" w:themeFillTint="66"/>
            <w:vAlign w:val="center"/>
            <w:hideMark/>
          </w:tcPr>
          <w:p w14:paraId="28F3B076"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73,687</w:t>
            </w:r>
          </w:p>
        </w:tc>
        <w:tc>
          <w:tcPr>
            <w:tcW w:w="900" w:type="dxa"/>
            <w:shd w:val="clear" w:color="auto" w:fill="CCC0D9" w:themeFill="accent4" w:themeFillTint="66"/>
            <w:vAlign w:val="center"/>
            <w:hideMark/>
          </w:tcPr>
          <w:p w14:paraId="27C57A6E"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75,855</w:t>
            </w:r>
          </w:p>
        </w:tc>
        <w:tc>
          <w:tcPr>
            <w:tcW w:w="900" w:type="dxa"/>
            <w:shd w:val="clear" w:color="auto" w:fill="CCC0D9" w:themeFill="accent4" w:themeFillTint="66"/>
            <w:vAlign w:val="center"/>
            <w:hideMark/>
          </w:tcPr>
          <w:p w14:paraId="5DF6A673"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78,022</w:t>
            </w:r>
          </w:p>
        </w:tc>
        <w:tc>
          <w:tcPr>
            <w:tcW w:w="900" w:type="dxa"/>
            <w:shd w:val="clear" w:color="auto" w:fill="CCC0D9" w:themeFill="accent4" w:themeFillTint="66"/>
            <w:vAlign w:val="center"/>
            <w:hideMark/>
          </w:tcPr>
          <w:p w14:paraId="5A5C7779"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80,190</w:t>
            </w:r>
          </w:p>
        </w:tc>
        <w:tc>
          <w:tcPr>
            <w:tcW w:w="900" w:type="dxa"/>
            <w:shd w:val="clear" w:color="auto" w:fill="FFFF00"/>
            <w:vAlign w:val="center"/>
            <w:hideMark/>
          </w:tcPr>
          <w:p w14:paraId="286033CD"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82,357</w:t>
            </w:r>
          </w:p>
        </w:tc>
        <w:tc>
          <w:tcPr>
            <w:tcW w:w="1080" w:type="dxa"/>
            <w:shd w:val="clear" w:color="auto" w:fill="auto"/>
            <w:vAlign w:val="center"/>
            <w:hideMark/>
          </w:tcPr>
          <w:p w14:paraId="0DB006F5" w14:textId="77777777" w:rsidR="004049B5" w:rsidRPr="00366369" w:rsidRDefault="004049B5" w:rsidP="00366369">
            <w:pPr>
              <w:spacing w:before="0" w:after="0"/>
              <w:jc w:val="center"/>
              <w:rPr>
                <w:rFonts w:asciiTheme="minorHAnsi" w:hAnsiTheme="minorHAnsi" w:cstheme="minorHAnsi"/>
                <w:bCs/>
                <w:szCs w:val="22"/>
              </w:rPr>
            </w:pPr>
            <w:r w:rsidRPr="00366369">
              <w:rPr>
                <w:rFonts w:asciiTheme="minorHAnsi" w:hAnsiTheme="minorHAnsi" w:cstheme="minorHAnsi"/>
                <w:bCs/>
                <w:szCs w:val="22"/>
              </w:rPr>
              <w:t>84,525</w:t>
            </w:r>
          </w:p>
        </w:tc>
      </w:tr>
    </w:tbl>
    <w:p w14:paraId="0115257A" w14:textId="77777777" w:rsidR="004049B5" w:rsidRPr="0035737C" w:rsidRDefault="004049B5" w:rsidP="00366369">
      <w:pPr>
        <w:pStyle w:val="Heading2"/>
        <w:spacing w:before="480"/>
        <w:rPr>
          <w:rFonts w:cs="Times New Roman"/>
          <w:szCs w:val="22"/>
        </w:rPr>
      </w:pPr>
      <w:bookmarkStart w:id="129" w:name="_Toc511742691"/>
      <w:bookmarkStart w:id="130" w:name="_Toc522719986"/>
      <w:bookmarkStart w:id="131" w:name="_Toc56686592"/>
      <w:bookmarkStart w:id="132" w:name="_Toc131407525"/>
      <w:r w:rsidRPr="0035737C">
        <w:rPr>
          <w:rFonts w:cs="Times New Roman"/>
          <w:szCs w:val="22"/>
        </w:rPr>
        <w:t>SEPARATED FOR ONE WORKDAY OR MORE</w:t>
      </w:r>
      <w:bookmarkEnd w:id="129"/>
      <w:bookmarkEnd w:id="130"/>
      <w:bookmarkEnd w:id="131"/>
      <w:bookmarkEnd w:id="132"/>
    </w:p>
    <w:p w14:paraId="234B787D" w14:textId="77777777" w:rsidR="004049B5" w:rsidRPr="0035737C" w:rsidRDefault="004049B5" w:rsidP="004049B5">
      <w:pPr>
        <w:spacing w:before="240" w:after="240"/>
        <w:rPr>
          <w:rFonts w:eastAsiaTheme="majorEastAsia"/>
          <w:color w:val="000000" w:themeColor="text1"/>
          <w:szCs w:val="22"/>
        </w:rPr>
      </w:pPr>
      <w:r w:rsidRPr="0035737C">
        <w:rPr>
          <w:rFonts w:eastAsiaTheme="majorEastAsia"/>
          <w:color w:val="000000" w:themeColor="text1"/>
          <w:szCs w:val="22"/>
        </w:rPr>
        <w:t xml:space="preserve">When an employee has been separated for one workday or more, there is no entitlement to either grade or pay retention. </w:t>
      </w:r>
    </w:p>
    <w:p w14:paraId="215A0B9C" w14:textId="77777777" w:rsidR="004049B5" w:rsidRPr="0035737C" w:rsidRDefault="004049B5" w:rsidP="005D18D3">
      <w:pPr>
        <w:pStyle w:val="Heading3"/>
        <w:numPr>
          <w:ilvl w:val="0"/>
          <w:numId w:val="210"/>
        </w:numPr>
        <w:spacing w:after="0"/>
        <w:rPr>
          <w:rFonts w:cs="Times New Roman"/>
          <w:szCs w:val="22"/>
        </w:rPr>
      </w:pPr>
      <w:bookmarkStart w:id="133" w:name="_Toc511742692"/>
      <w:bookmarkStart w:id="134" w:name="_Toc522719987"/>
      <w:bookmarkStart w:id="135" w:name="_Toc56686593"/>
      <w:bookmarkStart w:id="136" w:name="_Toc131407526"/>
      <w:r w:rsidRPr="0035737C">
        <w:rPr>
          <w:rFonts w:cs="Times New Roman"/>
          <w:szCs w:val="22"/>
        </w:rPr>
        <w:t>Reemployed Annuitant</w:t>
      </w:r>
      <w:bookmarkEnd w:id="133"/>
      <w:bookmarkEnd w:id="134"/>
      <w:bookmarkEnd w:id="135"/>
      <w:bookmarkEnd w:id="136"/>
    </w:p>
    <w:p w14:paraId="167C277E" w14:textId="77777777" w:rsidR="004049B5" w:rsidRPr="0035737C" w:rsidRDefault="004049B5" w:rsidP="00C76D2B">
      <w:pPr>
        <w:spacing w:before="0"/>
        <w:ind w:left="360"/>
        <w:rPr>
          <w:i/>
          <w:color w:val="000000" w:themeColor="text1"/>
          <w:szCs w:val="22"/>
        </w:rPr>
      </w:pPr>
      <w:r w:rsidRPr="0035737C">
        <w:rPr>
          <w:i/>
          <w:color w:val="000000" w:themeColor="text1"/>
          <w:szCs w:val="22"/>
        </w:rPr>
        <w:t>Optional Pay Retention</w:t>
      </w:r>
    </w:p>
    <w:p w14:paraId="3403D75E" w14:textId="3E9DB42D" w:rsidR="004049B5" w:rsidRPr="0035737C" w:rsidRDefault="004049B5" w:rsidP="00C76D2B">
      <w:pPr>
        <w:spacing w:before="0"/>
        <w:rPr>
          <w:color w:val="000000" w:themeColor="text1"/>
          <w:szCs w:val="22"/>
        </w:rPr>
      </w:pPr>
      <w:r w:rsidRPr="0035737C">
        <w:rPr>
          <w:color w:val="000000" w:themeColor="text1"/>
          <w:szCs w:val="22"/>
        </w:rPr>
        <w:t>Arlene is a reemployed annuitant and is hired for a GS-13 position in Washington, DC. She previously held a GS-14 step 10 position in DCB</w:t>
      </w:r>
      <w:r w:rsidR="00C76D2B">
        <w:rPr>
          <w:color w:val="000000" w:themeColor="text1"/>
          <w:szCs w:val="22"/>
        </w:rPr>
        <w:t>,</w:t>
      </w:r>
      <w:r w:rsidRPr="0035737C">
        <w:rPr>
          <w:color w:val="000000" w:themeColor="text1"/>
          <w:szCs w:val="22"/>
        </w:rPr>
        <w:t xml:space="preserve"> and the hiring manager wants to offer optional pay retention.</w:t>
      </w:r>
    </w:p>
    <w:tbl>
      <w:tblPr>
        <w:tblStyle w:val="TableGridLight"/>
        <w:tblW w:w="11138" w:type="dxa"/>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65"/>
        <w:gridCol w:w="495"/>
        <w:gridCol w:w="968"/>
        <w:gridCol w:w="990"/>
        <w:gridCol w:w="990"/>
        <w:gridCol w:w="990"/>
        <w:gridCol w:w="990"/>
        <w:gridCol w:w="990"/>
        <w:gridCol w:w="990"/>
        <w:gridCol w:w="990"/>
        <w:gridCol w:w="990"/>
        <w:gridCol w:w="990"/>
      </w:tblGrid>
      <w:tr w:rsidR="004049B5" w:rsidRPr="0035737C" w14:paraId="4C659BE8" w14:textId="77777777" w:rsidTr="00750F11">
        <w:trPr>
          <w:tblHeader/>
        </w:trPr>
        <w:tc>
          <w:tcPr>
            <w:tcW w:w="765" w:type="dxa"/>
            <w:shd w:val="clear" w:color="auto" w:fill="D9D9D9" w:themeFill="background1" w:themeFillShade="D9"/>
          </w:tcPr>
          <w:p w14:paraId="1269F107"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2017</w:t>
            </w:r>
          </w:p>
        </w:tc>
        <w:tc>
          <w:tcPr>
            <w:tcW w:w="495" w:type="dxa"/>
            <w:shd w:val="clear" w:color="auto" w:fill="D9D9D9" w:themeFill="background1" w:themeFillShade="D9"/>
            <w:hideMark/>
          </w:tcPr>
          <w:p w14:paraId="05505A66"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68" w:type="dxa"/>
            <w:shd w:val="clear" w:color="auto" w:fill="D9D9D9" w:themeFill="background1" w:themeFillShade="D9"/>
            <w:hideMark/>
          </w:tcPr>
          <w:p w14:paraId="76A8A367"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90" w:type="dxa"/>
            <w:shd w:val="clear" w:color="auto" w:fill="D9D9D9" w:themeFill="background1" w:themeFillShade="D9"/>
            <w:hideMark/>
          </w:tcPr>
          <w:p w14:paraId="3E918C49"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70BF90ED"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0027CE16"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1219CA62"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990" w:type="dxa"/>
            <w:shd w:val="clear" w:color="auto" w:fill="D9D9D9" w:themeFill="background1" w:themeFillShade="D9"/>
            <w:hideMark/>
          </w:tcPr>
          <w:p w14:paraId="0275C169"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7A8996A4"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990" w:type="dxa"/>
            <w:shd w:val="clear" w:color="auto" w:fill="D9D9D9" w:themeFill="background1" w:themeFillShade="D9"/>
            <w:hideMark/>
          </w:tcPr>
          <w:p w14:paraId="0B64F824"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3B9042B0"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990" w:type="dxa"/>
            <w:shd w:val="clear" w:color="auto" w:fill="D9D9D9" w:themeFill="background1" w:themeFillShade="D9"/>
            <w:hideMark/>
          </w:tcPr>
          <w:p w14:paraId="285B29F6" w14:textId="77777777" w:rsidR="004049B5" w:rsidRPr="00750F11" w:rsidRDefault="004049B5" w:rsidP="00C76D2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493ABA13" w14:textId="77777777" w:rsidTr="00750F11">
        <w:tc>
          <w:tcPr>
            <w:tcW w:w="765" w:type="dxa"/>
          </w:tcPr>
          <w:p w14:paraId="711AEF71" w14:textId="77777777" w:rsidR="004049B5" w:rsidRPr="00C76D2B" w:rsidRDefault="004049B5" w:rsidP="00C76D2B">
            <w:pPr>
              <w:spacing w:before="0" w:after="0"/>
              <w:jc w:val="center"/>
              <w:rPr>
                <w:rFonts w:asciiTheme="minorHAnsi" w:hAnsiTheme="minorHAnsi" w:cstheme="minorHAnsi"/>
                <w:b/>
                <w:bCs/>
                <w:color w:val="000000" w:themeColor="text1"/>
                <w:szCs w:val="22"/>
              </w:rPr>
            </w:pPr>
            <w:r w:rsidRPr="00C76D2B">
              <w:rPr>
                <w:rFonts w:asciiTheme="minorHAnsi" w:hAnsiTheme="minorHAnsi" w:cstheme="minorHAnsi"/>
                <w:b/>
                <w:bCs/>
                <w:color w:val="000000" w:themeColor="text1"/>
                <w:szCs w:val="22"/>
              </w:rPr>
              <w:t>DCB</w:t>
            </w:r>
          </w:p>
        </w:tc>
        <w:tc>
          <w:tcPr>
            <w:tcW w:w="495" w:type="dxa"/>
            <w:vAlign w:val="center"/>
            <w:hideMark/>
          </w:tcPr>
          <w:p w14:paraId="3160ABED"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14</w:t>
            </w:r>
          </w:p>
        </w:tc>
        <w:tc>
          <w:tcPr>
            <w:tcW w:w="968" w:type="dxa"/>
            <w:vAlign w:val="center"/>
            <w:hideMark/>
          </w:tcPr>
          <w:p w14:paraId="64B06FE6"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112,021</w:t>
            </w:r>
          </w:p>
        </w:tc>
        <w:tc>
          <w:tcPr>
            <w:tcW w:w="990" w:type="dxa"/>
            <w:vAlign w:val="center"/>
            <w:hideMark/>
          </w:tcPr>
          <w:p w14:paraId="5FC1AB5C"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115,755</w:t>
            </w:r>
          </w:p>
        </w:tc>
        <w:tc>
          <w:tcPr>
            <w:tcW w:w="990" w:type="dxa"/>
            <w:shd w:val="clear" w:color="auto" w:fill="auto"/>
            <w:vAlign w:val="center"/>
            <w:hideMark/>
          </w:tcPr>
          <w:p w14:paraId="23D7DC57"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119,489</w:t>
            </w:r>
          </w:p>
        </w:tc>
        <w:tc>
          <w:tcPr>
            <w:tcW w:w="990" w:type="dxa"/>
            <w:shd w:val="clear" w:color="auto" w:fill="auto"/>
            <w:vAlign w:val="center"/>
            <w:hideMark/>
          </w:tcPr>
          <w:p w14:paraId="2B2CA902"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123,223</w:t>
            </w:r>
          </w:p>
        </w:tc>
        <w:tc>
          <w:tcPr>
            <w:tcW w:w="990" w:type="dxa"/>
            <w:vAlign w:val="center"/>
            <w:hideMark/>
          </w:tcPr>
          <w:p w14:paraId="6B5C7C6E"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126,958</w:t>
            </w:r>
          </w:p>
        </w:tc>
        <w:tc>
          <w:tcPr>
            <w:tcW w:w="990" w:type="dxa"/>
            <w:shd w:val="clear" w:color="auto" w:fill="auto"/>
            <w:vAlign w:val="center"/>
            <w:hideMark/>
          </w:tcPr>
          <w:p w14:paraId="561E6578"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130,692</w:t>
            </w:r>
          </w:p>
        </w:tc>
        <w:tc>
          <w:tcPr>
            <w:tcW w:w="990" w:type="dxa"/>
            <w:vAlign w:val="center"/>
            <w:hideMark/>
          </w:tcPr>
          <w:p w14:paraId="6727A0CE"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134,426</w:t>
            </w:r>
          </w:p>
        </w:tc>
        <w:tc>
          <w:tcPr>
            <w:tcW w:w="990" w:type="dxa"/>
            <w:shd w:val="clear" w:color="auto" w:fill="auto"/>
            <w:vAlign w:val="center"/>
            <w:hideMark/>
          </w:tcPr>
          <w:p w14:paraId="7650F478"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138,160</w:t>
            </w:r>
          </w:p>
        </w:tc>
        <w:tc>
          <w:tcPr>
            <w:tcW w:w="990" w:type="dxa"/>
            <w:vAlign w:val="center"/>
            <w:hideMark/>
          </w:tcPr>
          <w:p w14:paraId="1ABFA68B"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141,895</w:t>
            </w:r>
          </w:p>
        </w:tc>
        <w:tc>
          <w:tcPr>
            <w:tcW w:w="990" w:type="dxa"/>
            <w:shd w:val="clear" w:color="auto" w:fill="FFFF00"/>
            <w:vAlign w:val="center"/>
            <w:hideMark/>
          </w:tcPr>
          <w:p w14:paraId="4564DB38" w14:textId="77777777" w:rsidR="004049B5" w:rsidRPr="00C76D2B" w:rsidRDefault="004049B5" w:rsidP="00C76D2B">
            <w:pPr>
              <w:spacing w:before="0" w:after="0"/>
              <w:jc w:val="center"/>
              <w:rPr>
                <w:rFonts w:asciiTheme="minorHAnsi" w:hAnsiTheme="minorHAnsi" w:cstheme="minorHAnsi"/>
                <w:bCs/>
                <w:color w:val="000000" w:themeColor="text1"/>
                <w:szCs w:val="22"/>
              </w:rPr>
            </w:pPr>
            <w:r w:rsidRPr="00C76D2B">
              <w:rPr>
                <w:rFonts w:asciiTheme="minorHAnsi" w:hAnsiTheme="minorHAnsi" w:cstheme="minorHAnsi"/>
                <w:bCs/>
                <w:color w:val="000000" w:themeColor="text1"/>
                <w:szCs w:val="22"/>
              </w:rPr>
              <w:t>145,629</w:t>
            </w:r>
          </w:p>
        </w:tc>
      </w:tr>
    </w:tbl>
    <w:p w14:paraId="6D0156B9" w14:textId="77777777" w:rsidR="004049B5" w:rsidRPr="0035737C" w:rsidRDefault="004049B5" w:rsidP="005D18D3">
      <w:pPr>
        <w:pStyle w:val="ListParagraph"/>
        <w:numPr>
          <w:ilvl w:val="0"/>
          <w:numId w:val="45"/>
        </w:numPr>
        <w:contextualSpacing w:val="0"/>
        <w:rPr>
          <w:color w:val="000000" w:themeColor="text1"/>
          <w:szCs w:val="22"/>
        </w:rPr>
      </w:pPr>
      <w:r w:rsidRPr="0035737C">
        <w:rPr>
          <w:b/>
          <w:bCs/>
          <w:color w:val="000000" w:themeColor="text1"/>
          <w:szCs w:val="22"/>
        </w:rPr>
        <w:t>Determine if the Employee is Eligible for optional Pay Retention</w:t>
      </w:r>
      <w:r w:rsidRPr="0035737C">
        <w:rPr>
          <w:color w:val="000000" w:themeColor="text1"/>
          <w:szCs w:val="22"/>
        </w:rPr>
        <w:t xml:space="preserve">. </w:t>
      </w:r>
    </w:p>
    <w:p w14:paraId="6768DFA8" w14:textId="77777777" w:rsidR="004049B5" w:rsidRPr="0035737C" w:rsidRDefault="004049B5" w:rsidP="005D18D3">
      <w:pPr>
        <w:pStyle w:val="ListParagraph"/>
        <w:numPr>
          <w:ilvl w:val="1"/>
          <w:numId w:val="45"/>
        </w:numPr>
        <w:contextualSpacing w:val="0"/>
        <w:rPr>
          <w:color w:val="000000" w:themeColor="text1"/>
          <w:szCs w:val="22"/>
        </w:rPr>
      </w:pPr>
      <w:r w:rsidRPr="0035737C">
        <w:rPr>
          <w:color w:val="000000" w:themeColor="text1"/>
          <w:szCs w:val="22"/>
        </w:rPr>
        <w:t xml:space="preserve">Grade and pay retention may only be offered to </w:t>
      </w:r>
      <w:r w:rsidRPr="0035737C">
        <w:rPr>
          <w:b/>
          <w:color w:val="000000" w:themeColor="text1"/>
          <w:szCs w:val="22"/>
        </w:rPr>
        <w:t>current employees</w:t>
      </w:r>
      <w:r w:rsidRPr="0035737C">
        <w:rPr>
          <w:color w:val="000000" w:themeColor="text1"/>
          <w:szCs w:val="22"/>
        </w:rPr>
        <w:t xml:space="preserve"> when the conditions have been met. </w:t>
      </w:r>
    </w:p>
    <w:p w14:paraId="3D5911F7" w14:textId="2BE0E2C0" w:rsidR="004049B5" w:rsidRPr="0035737C" w:rsidRDefault="004049B5" w:rsidP="005D18D3">
      <w:pPr>
        <w:pStyle w:val="ListParagraph"/>
        <w:numPr>
          <w:ilvl w:val="1"/>
          <w:numId w:val="45"/>
        </w:numPr>
        <w:contextualSpacing w:val="0"/>
        <w:rPr>
          <w:color w:val="000000" w:themeColor="text1"/>
          <w:szCs w:val="22"/>
        </w:rPr>
      </w:pPr>
      <w:r w:rsidRPr="0035737C">
        <w:rPr>
          <w:color w:val="000000" w:themeColor="text1"/>
          <w:szCs w:val="22"/>
        </w:rPr>
        <w:lastRenderedPageBreak/>
        <w:t xml:space="preserve">It wouldn’t matter if Arlene was previously on grade or pay retention when she left the </w:t>
      </w:r>
      <w:r w:rsidR="00733F93">
        <w:rPr>
          <w:color w:val="000000" w:themeColor="text1"/>
          <w:szCs w:val="22"/>
        </w:rPr>
        <w:t>a</w:t>
      </w:r>
      <w:r w:rsidRPr="0035737C">
        <w:rPr>
          <w:color w:val="000000" w:themeColor="text1"/>
          <w:szCs w:val="22"/>
        </w:rPr>
        <w:t xml:space="preserve">gency; she still wouldn’t be eligible for grade or pay retention because there was a break in service of 1 workday or more. </w:t>
      </w:r>
    </w:p>
    <w:p w14:paraId="1D12F3B8" w14:textId="77777777" w:rsidR="004049B5" w:rsidRPr="0035737C" w:rsidRDefault="004049B5" w:rsidP="005D18D3">
      <w:pPr>
        <w:pStyle w:val="ListParagraph"/>
        <w:numPr>
          <w:ilvl w:val="0"/>
          <w:numId w:val="45"/>
        </w:numPr>
        <w:contextualSpacing w:val="0"/>
        <w:rPr>
          <w:color w:val="000000" w:themeColor="text1"/>
          <w:szCs w:val="22"/>
        </w:rPr>
      </w:pPr>
      <w:r w:rsidRPr="0035737C">
        <w:rPr>
          <w:b/>
          <w:bCs/>
          <w:color w:val="000000" w:themeColor="text1"/>
          <w:szCs w:val="22"/>
        </w:rPr>
        <w:t xml:space="preserve">See if she’s eligible for Highest Previous Rate. </w:t>
      </w:r>
    </w:p>
    <w:p w14:paraId="7B1C9C27" w14:textId="77777777" w:rsidR="004049B5" w:rsidRPr="0035737C" w:rsidRDefault="004049B5" w:rsidP="005D18D3">
      <w:pPr>
        <w:pStyle w:val="ListParagraph"/>
        <w:numPr>
          <w:ilvl w:val="1"/>
          <w:numId w:val="45"/>
        </w:numPr>
        <w:spacing w:before="0"/>
        <w:contextualSpacing w:val="0"/>
        <w:rPr>
          <w:color w:val="000000" w:themeColor="text1"/>
          <w:szCs w:val="22"/>
        </w:rPr>
      </w:pPr>
      <w:r w:rsidRPr="0035737C">
        <w:rPr>
          <w:color w:val="000000" w:themeColor="text1"/>
          <w:szCs w:val="22"/>
        </w:rPr>
        <w:t xml:space="preserve">Pay may be set based upon HPR if the requirements for HPR have been met. </w:t>
      </w:r>
    </w:p>
    <w:tbl>
      <w:tblPr>
        <w:tblStyle w:val="TableGridLight"/>
        <w:tblW w:w="10980"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90"/>
        <w:gridCol w:w="990"/>
        <w:gridCol w:w="990"/>
        <w:gridCol w:w="990"/>
        <w:gridCol w:w="990"/>
        <w:gridCol w:w="990"/>
        <w:gridCol w:w="990"/>
        <w:gridCol w:w="990"/>
      </w:tblGrid>
      <w:tr w:rsidR="004049B5" w:rsidRPr="0035737C" w14:paraId="6B56CD34" w14:textId="77777777" w:rsidTr="00750F11">
        <w:trPr>
          <w:tblHeader/>
        </w:trPr>
        <w:tc>
          <w:tcPr>
            <w:tcW w:w="720" w:type="dxa"/>
            <w:shd w:val="clear" w:color="auto" w:fill="D9D9D9" w:themeFill="background1" w:themeFillShade="D9"/>
          </w:tcPr>
          <w:p w14:paraId="139F7ADB"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2017</w:t>
            </w:r>
          </w:p>
        </w:tc>
        <w:tc>
          <w:tcPr>
            <w:tcW w:w="540" w:type="dxa"/>
            <w:shd w:val="clear" w:color="auto" w:fill="D9D9D9" w:themeFill="background1" w:themeFillShade="D9"/>
            <w:hideMark/>
          </w:tcPr>
          <w:p w14:paraId="6838F29B"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00" w:type="dxa"/>
            <w:shd w:val="clear" w:color="auto" w:fill="D9D9D9" w:themeFill="background1" w:themeFillShade="D9"/>
            <w:hideMark/>
          </w:tcPr>
          <w:p w14:paraId="6BC01659"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00" w:type="dxa"/>
            <w:shd w:val="clear" w:color="auto" w:fill="D9D9D9" w:themeFill="background1" w:themeFillShade="D9"/>
            <w:hideMark/>
          </w:tcPr>
          <w:p w14:paraId="43263FB4"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2D66C178"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5A18F3B5"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0A4A3BCD"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990" w:type="dxa"/>
            <w:shd w:val="clear" w:color="auto" w:fill="D9D9D9" w:themeFill="background1" w:themeFillShade="D9"/>
            <w:hideMark/>
          </w:tcPr>
          <w:p w14:paraId="5CE4E12A"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539F0337"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990" w:type="dxa"/>
            <w:shd w:val="clear" w:color="auto" w:fill="D9D9D9" w:themeFill="background1" w:themeFillShade="D9"/>
            <w:hideMark/>
          </w:tcPr>
          <w:p w14:paraId="164B3198"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5DBA5B2D"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990" w:type="dxa"/>
            <w:shd w:val="clear" w:color="auto" w:fill="D9D9D9" w:themeFill="background1" w:themeFillShade="D9"/>
            <w:hideMark/>
          </w:tcPr>
          <w:p w14:paraId="5148A7B6" w14:textId="77777777" w:rsidR="004049B5" w:rsidRPr="00750F11" w:rsidRDefault="004049B5" w:rsidP="00733F93">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578BF625" w14:textId="77777777" w:rsidTr="00750F11">
        <w:tc>
          <w:tcPr>
            <w:tcW w:w="720" w:type="dxa"/>
          </w:tcPr>
          <w:p w14:paraId="7C0B26CB" w14:textId="77777777" w:rsidR="004049B5" w:rsidRPr="00733F93" w:rsidRDefault="004049B5" w:rsidP="00733F93">
            <w:pPr>
              <w:spacing w:before="0" w:after="0"/>
              <w:jc w:val="center"/>
              <w:rPr>
                <w:rFonts w:asciiTheme="minorHAnsi" w:hAnsiTheme="minorHAnsi" w:cstheme="minorHAnsi"/>
                <w:b/>
                <w:bCs/>
                <w:color w:val="000000" w:themeColor="text1"/>
                <w:szCs w:val="22"/>
              </w:rPr>
            </w:pPr>
            <w:r w:rsidRPr="00733F93">
              <w:rPr>
                <w:rFonts w:asciiTheme="minorHAnsi" w:hAnsiTheme="minorHAnsi" w:cstheme="minorHAnsi"/>
                <w:b/>
                <w:bCs/>
                <w:color w:val="000000" w:themeColor="text1"/>
                <w:szCs w:val="22"/>
              </w:rPr>
              <w:t>DCB</w:t>
            </w:r>
          </w:p>
        </w:tc>
        <w:tc>
          <w:tcPr>
            <w:tcW w:w="540" w:type="dxa"/>
            <w:vAlign w:val="center"/>
            <w:hideMark/>
          </w:tcPr>
          <w:p w14:paraId="52DC30F5"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13</w:t>
            </w:r>
          </w:p>
        </w:tc>
        <w:tc>
          <w:tcPr>
            <w:tcW w:w="900" w:type="dxa"/>
            <w:shd w:val="clear" w:color="auto" w:fill="CCC0D9" w:themeFill="accent4" w:themeFillTint="66"/>
            <w:vAlign w:val="center"/>
            <w:hideMark/>
          </w:tcPr>
          <w:p w14:paraId="644F008B"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94,796</w:t>
            </w:r>
          </w:p>
        </w:tc>
        <w:tc>
          <w:tcPr>
            <w:tcW w:w="900" w:type="dxa"/>
            <w:shd w:val="clear" w:color="auto" w:fill="CCC0D9" w:themeFill="accent4" w:themeFillTint="66"/>
            <w:vAlign w:val="center"/>
            <w:hideMark/>
          </w:tcPr>
          <w:p w14:paraId="45D4B0A8"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97,956</w:t>
            </w:r>
          </w:p>
        </w:tc>
        <w:tc>
          <w:tcPr>
            <w:tcW w:w="990" w:type="dxa"/>
            <w:shd w:val="clear" w:color="auto" w:fill="CCC0D9" w:themeFill="accent4" w:themeFillTint="66"/>
            <w:vAlign w:val="center"/>
            <w:hideMark/>
          </w:tcPr>
          <w:p w14:paraId="0B8A06E9"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101,116</w:t>
            </w:r>
          </w:p>
        </w:tc>
        <w:tc>
          <w:tcPr>
            <w:tcW w:w="990" w:type="dxa"/>
            <w:shd w:val="clear" w:color="auto" w:fill="CCC0D9" w:themeFill="accent4" w:themeFillTint="66"/>
            <w:vAlign w:val="center"/>
            <w:hideMark/>
          </w:tcPr>
          <w:p w14:paraId="4937BF02"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104,275</w:t>
            </w:r>
          </w:p>
        </w:tc>
        <w:tc>
          <w:tcPr>
            <w:tcW w:w="990" w:type="dxa"/>
            <w:shd w:val="clear" w:color="auto" w:fill="CCC0D9" w:themeFill="accent4" w:themeFillTint="66"/>
            <w:vAlign w:val="center"/>
            <w:hideMark/>
          </w:tcPr>
          <w:p w14:paraId="7AA78990"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107,435</w:t>
            </w:r>
          </w:p>
        </w:tc>
        <w:tc>
          <w:tcPr>
            <w:tcW w:w="990" w:type="dxa"/>
            <w:shd w:val="clear" w:color="auto" w:fill="CCC0D9" w:themeFill="accent4" w:themeFillTint="66"/>
            <w:vAlign w:val="center"/>
            <w:hideMark/>
          </w:tcPr>
          <w:p w14:paraId="0855515A"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110,595</w:t>
            </w:r>
          </w:p>
        </w:tc>
        <w:tc>
          <w:tcPr>
            <w:tcW w:w="990" w:type="dxa"/>
            <w:shd w:val="clear" w:color="auto" w:fill="CCC0D9" w:themeFill="accent4" w:themeFillTint="66"/>
            <w:vAlign w:val="center"/>
            <w:hideMark/>
          </w:tcPr>
          <w:p w14:paraId="4C1E9CDF"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113,755</w:t>
            </w:r>
          </w:p>
        </w:tc>
        <w:tc>
          <w:tcPr>
            <w:tcW w:w="990" w:type="dxa"/>
            <w:shd w:val="clear" w:color="auto" w:fill="CCC0D9" w:themeFill="accent4" w:themeFillTint="66"/>
            <w:vAlign w:val="center"/>
            <w:hideMark/>
          </w:tcPr>
          <w:p w14:paraId="4D74F32C"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116,914</w:t>
            </w:r>
          </w:p>
        </w:tc>
        <w:tc>
          <w:tcPr>
            <w:tcW w:w="990" w:type="dxa"/>
            <w:shd w:val="clear" w:color="auto" w:fill="CCC0D9" w:themeFill="accent4" w:themeFillTint="66"/>
            <w:vAlign w:val="center"/>
            <w:hideMark/>
          </w:tcPr>
          <w:p w14:paraId="1AA1C8DC"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120,074</w:t>
            </w:r>
          </w:p>
        </w:tc>
        <w:tc>
          <w:tcPr>
            <w:tcW w:w="990" w:type="dxa"/>
            <w:shd w:val="clear" w:color="auto" w:fill="FFFF00"/>
            <w:vAlign w:val="center"/>
            <w:hideMark/>
          </w:tcPr>
          <w:p w14:paraId="4BA36CA6" w14:textId="77777777" w:rsidR="004049B5" w:rsidRPr="00733F93" w:rsidRDefault="004049B5" w:rsidP="00733F93">
            <w:pPr>
              <w:spacing w:before="0" w:after="0"/>
              <w:jc w:val="center"/>
              <w:rPr>
                <w:rFonts w:asciiTheme="minorHAnsi" w:hAnsiTheme="minorHAnsi" w:cstheme="minorHAnsi"/>
                <w:bCs/>
                <w:color w:val="000000" w:themeColor="text1"/>
                <w:szCs w:val="22"/>
              </w:rPr>
            </w:pPr>
            <w:r w:rsidRPr="00733F93">
              <w:rPr>
                <w:rFonts w:asciiTheme="minorHAnsi" w:hAnsiTheme="minorHAnsi" w:cstheme="minorHAnsi"/>
                <w:bCs/>
                <w:color w:val="000000" w:themeColor="text1"/>
                <w:szCs w:val="22"/>
              </w:rPr>
              <w:t>123,234</w:t>
            </w:r>
          </w:p>
        </w:tc>
      </w:tr>
    </w:tbl>
    <w:p w14:paraId="2F6EBB1D" w14:textId="77777777" w:rsidR="004049B5" w:rsidRPr="0035737C" w:rsidRDefault="004049B5" w:rsidP="005D18D3">
      <w:pPr>
        <w:pStyle w:val="ListParagraph"/>
        <w:numPr>
          <w:ilvl w:val="1"/>
          <w:numId w:val="45"/>
        </w:numPr>
        <w:contextualSpacing w:val="0"/>
        <w:rPr>
          <w:color w:val="000000" w:themeColor="text1"/>
          <w:szCs w:val="22"/>
        </w:rPr>
      </w:pPr>
      <w:r w:rsidRPr="0035737C">
        <w:rPr>
          <w:color w:val="000000" w:themeColor="text1"/>
          <w:szCs w:val="22"/>
        </w:rPr>
        <w:t xml:space="preserve">Pay </w:t>
      </w:r>
      <w:r w:rsidRPr="00733F93">
        <w:rPr>
          <w:szCs w:val="22"/>
        </w:rPr>
        <w:t xml:space="preserve">may be set anywhere between GS-13 </w:t>
      </w:r>
      <w:r w:rsidRPr="0035737C">
        <w:rPr>
          <w:color w:val="000000" w:themeColor="text1"/>
          <w:szCs w:val="22"/>
        </w:rPr>
        <w:t>step 1 and step 10, based upon HPR.</w:t>
      </w:r>
    </w:p>
    <w:p w14:paraId="460D20ED" w14:textId="77777777" w:rsidR="004049B5" w:rsidRPr="0035737C" w:rsidRDefault="004049B5" w:rsidP="005D18D3">
      <w:pPr>
        <w:pStyle w:val="ListParagraph"/>
        <w:numPr>
          <w:ilvl w:val="1"/>
          <w:numId w:val="45"/>
        </w:numPr>
        <w:contextualSpacing w:val="0"/>
        <w:rPr>
          <w:color w:val="000000" w:themeColor="text1"/>
          <w:szCs w:val="22"/>
        </w:rPr>
      </w:pPr>
      <w:r w:rsidRPr="0035737C">
        <w:rPr>
          <w:color w:val="000000" w:themeColor="text1"/>
          <w:szCs w:val="22"/>
        </w:rPr>
        <w:t>But we cannot save her pay ($145,629) and offer pay retention.</w:t>
      </w:r>
    </w:p>
    <w:p w14:paraId="71D9A712" w14:textId="77777777" w:rsidR="004049B5" w:rsidRPr="0035737C" w:rsidRDefault="004049B5" w:rsidP="00EE0A7E">
      <w:pPr>
        <w:pStyle w:val="Heading2"/>
        <w:spacing w:before="480"/>
        <w:rPr>
          <w:rFonts w:cs="Times New Roman"/>
          <w:szCs w:val="22"/>
        </w:rPr>
      </w:pPr>
      <w:bookmarkStart w:id="137" w:name="_Toc522719989"/>
      <w:bookmarkStart w:id="138" w:name="_Toc56686595"/>
      <w:bookmarkStart w:id="139" w:name="_Toc131407527"/>
      <w:bookmarkEnd w:id="109"/>
      <w:bookmarkEnd w:id="110"/>
      <w:r w:rsidRPr="0035737C">
        <w:rPr>
          <w:rFonts w:cs="Times New Roman"/>
          <w:szCs w:val="22"/>
        </w:rPr>
        <w:t>REAPPOINTMENTS USING HPR</w:t>
      </w:r>
      <w:bookmarkEnd w:id="137"/>
      <w:bookmarkEnd w:id="138"/>
      <w:bookmarkEnd w:id="139"/>
    </w:p>
    <w:p w14:paraId="45EB46F7" w14:textId="77777777" w:rsidR="004049B5" w:rsidRPr="0035737C" w:rsidRDefault="004049B5" w:rsidP="005D18D3">
      <w:pPr>
        <w:pStyle w:val="Heading3"/>
        <w:numPr>
          <w:ilvl w:val="0"/>
          <w:numId w:val="210"/>
        </w:numPr>
        <w:rPr>
          <w:rFonts w:cs="Times New Roman"/>
          <w:szCs w:val="22"/>
        </w:rPr>
      </w:pPr>
      <w:bookmarkStart w:id="140" w:name="_Toc444527144"/>
      <w:bookmarkStart w:id="141" w:name="_Toc522719990"/>
      <w:bookmarkStart w:id="142" w:name="_Toc56686596"/>
      <w:bookmarkStart w:id="143" w:name="_Toc131407528"/>
      <w:r w:rsidRPr="0035737C">
        <w:rPr>
          <w:rFonts w:cs="Times New Roman"/>
          <w:szCs w:val="22"/>
        </w:rPr>
        <w:t>Reappointment using GS Rate as HPR</w:t>
      </w:r>
      <w:bookmarkEnd w:id="140"/>
      <w:bookmarkEnd w:id="141"/>
      <w:bookmarkEnd w:id="142"/>
      <w:bookmarkEnd w:id="143"/>
    </w:p>
    <w:p w14:paraId="6E0E3B15" w14:textId="77777777" w:rsidR="004049B5" w:rsidRPr="0035737C" w:rsidRDefault="004049B5" w:rsidP="00C96E80">
      <w:pPr>
        <w:spacing w:before="0"/>
        <w:rPr>
          <w:color w:val="000000" w:themeColor="text1"/>
          <w:szCs w:val="22"/>
        </w:rPr>
      </w:pPr>
      <w:r w:rsidRPr="0035737C">
        <w:rPr>
          <w:color w:val="000000" w:themeColor="text1"/>
          <w:szCs w:val="22"/>
        </w:rPr>
        <w:t>Jeremiah is hired at GS-203-07 in Denver after a break in service of 15 years. His HPR was earned in 2002, when he was at GS-201-09 step 2, located in San Diego.</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70F2C1E" w14:textId="77777777" w:rsidTr="005C25D4">
        <w:trPr>
          <w:tblHeader/>
        </w:trPr>
        <w:tc>
          <w:tcPr>
            <w:tcW w:w="720" w:type="dxa"/>
            <w:shd w:val="clear" w:color="auto" w:fill="FFFF00"/>
          </w:tcPr>
          <w:p w14:paraId="32FD8E2A"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2002</w:t>
            </w:r>
          </w:p>
        </w:tc>
        <w:tc>
          <w:tcPr>
            <w:tcW w:w="540" w:type="dxa"/>
            <w:shd w:val="clear" w:color="auto" w:fill="D9D9D9" w:themeFill="background1" w:themeFillShade="D9"/>
            <w:hideMark/>
          </w:tcPr>
          <w:p w14:paraId="4443ACB6"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3459895"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FFB7D7F"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E0A443B"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AE87621"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308C300"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22DD04F"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29D438A"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634BAA3"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FE8A6DA"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B55D669"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10</w:t>
            </w:r>
          </w:p>
        </w:tc>
      </w:tr>
      <w:tr w:rsidR="004049B5" w:rsidRPr="0035737C" w14:paraId="4E11D389" w14:textId="77777777" w:rsidTr="005C25D4">
        <w:trPr>
          <w:trHeight w:val="215"/>
        </w:trPr>
        <w:tc>
          <w:tcPr>
            <w:tcW w:w="720" w:type="dxa"/>
          </w:tcPr>
          <w:p w14:paraId="1C1C8106"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SD</w:t>
            </w:r>
          </w:p>
        </w:tc>
        <w:tc>
          <w:tcPr>
            <w:tcW w:w="540" w:type="dxa"/>
            <w:vAlign w:val="center"/>
            <w:hideMark/>
          </w:tcPr>
          <w:p w14:paraId="0C8E7C0E"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09</w:t>
            </w:r>
          </w:p>
        </w:tc>
        <w:tc>
          <w:tcPr>
            <w:tcW w:w="900" w:type="dxa"/>
            <w:shd w:val="clear" w:color="auto" w:fill="auto"/>
            <w:vAlign w:val="center"/>
            <w:hideMark/>
          </w:tcPr>
          <w:p w14:paraId="5139D364"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38,826</w:t>
            </w:r>
          </w:p>
        </w:tc>
        <w:tc>
          <w:tcPr>
            <w:tcW w:w="900" w:type="dxa"/>
            <w:shd w:val="clear" w:color="auto" w:fill="FFFF00"/>
            <w:vAlign w:val="center"/>
            <w:hideMark/>
          </w:tcPr>
          <w:p w14:paraId="326F86E9"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40,120</w:t>
            </w:r>
          </w:p>
        </w:tc>
        <w:tc>
          <w:tcPr>
            <w:tcW w:w="900" w:type="dxa"/>
            <w:shd w:val="clear" w:color="auto" w:fill="auto"/>
            <w:vAlign w:val="center"/>
            <w:hideMark/>
          </w:tcPr>
          <w:p w14:paraId="7B975B7A"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41,414</w:t>
            </w:r>
          </w:p>
        </w:tc>
        <w:tc>
          <w:tcPr>
            <w:tcW w:w="900" w:type="dxa"/>
            <w:shd w:val="clear" w:color="auto" w:fill="auto"/>
            <w:vAlign w:val="center"/>
            <w:hideMark/>
          </w:tcPr>
          <w:p w14:paraId="789D586B"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42,708</w:t>
            </w:r>
          </w:p>
        </w:tc>
        <w:tc>
          <w:tcPr>
            <w:tcW w:w="900" w:type="dxa"/>
            <w:shd w:val="clear" w:color="auto" w:fill="auto"/>
            <w:vAlign w:val="center"/>
            <w:hideMark/>
          </w:tcPr>
          <w:p w14:paraId="4755FFE0"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44,001</w:t>
            </w:r>
          </w:p>
        </w:tc>
        <w:tc>
          <w:tcPr>
            <w:tcW w:w="900" w:type="dxa"/>
            <w:shd w:val="clear" w:color="auto" w:fill="auto"/>
            <w:vAlign w:val="center"/>
            <w:hideMark/>
          </w:tcPr>
          <w:p w14:paraId="494609B8"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45,295</w:t>
            </w:r>
          </w:p>
        </w:tc>
        <w:tc>
          <w:tcPr>
            <w:tcW w:w="900" w:type="dxa"/>
            <w:shd w:val="clear" w:color="auto" w:fill="auto"/>
            <w:vAlign w:val="center"/>
            <w:hideMark/>
          </w:tcPr>
          <w:p w14:paraId="1EEFAD6A"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46,589</w:t>
            </w:r>
          </w:p>
        </w:tc>
        <w:tc>
          <w:tcPr>
            <w:tcW w:w="900" w:type="dxa"/>
            <w:shd w:val="clear" w:color="auto" w:fill="auto"/>
            <w:vAlign w:val="center"/>
            <w:hideMark/>
          </w:tcPr>
          <w:p w14:paraId="6BDC7F9E"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47,883</w:t>
            </w:r>
          </w:p>
        </w:tc>
        <w:tc>
          <w:tcPr>
            <w:tcW w:w="900" w:type="dxa"/>
            <w:shd w:val="clear" w:color="auto" w:fill="auto"/>
            <w:vAlign w:val="center"/>
            <w:hideMark/>
          </w:tcPr>
          <w:p w14:paraId="0518AE83"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49,177</w:t>
            </w:r>
          </w:p>
        </w:tc>
        <w:tc>
          <w:tcPr>
            <w:tcW w:w="1080" w:type="dxa"/>
            <w:shd w:val="clear" w:color="auto" w:fill="auto"/>
            <w:vAlign w:val="center"/>
            <w:hideMark/>
          </w:tcPr>
          <w:p w14:paraId="1EEB9076"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50,470</w:t>
            </w:r>
          </w:p>
        </w:tc>
      </w:tr>
    </w:tbl>
    <w:p w14:paraId="1CED125A" w14:textId="77777777" w:rsidR="004049B5" w:rsidRPr="0035737C" w:rsidRDefault="004049B5" w:rsidP="005D18D3">
      <w:pPr>
        <w:pStyle w:val="ListParagraph"/>
        <w:numPr>
          <w:ilvl w:val="0"/>
          <w:numId w:val="67"/>
        </w:numPr>
        <w:contextualSpacing w:val="0"/>
        <w:rPr>
          <w:color w:val="000000" w:themeColor="text1"/>
          <w:szCs w:val="22"/>
        </w:rPr>
      </w:pPr>
      <w:r w:rsidRPr="0035737C">
        <w:rPr>
          <w:b/>
          <w:bCs/>
          <w:color w:val="000000" w:themeColor="text1"/>
          <w:szCs w:val="22"/>
        </w:rPr>
        <w:t xml:space="preserve">Step 1: </w:t>
      </w:r>
      <w:r w:rsidRPr="0035737C">
        <w:rPr>
          <w:b/>
          <w:color w:val="000000" w:themeColor="text1"/>
          <w:szCs w:val="22"/>
        </w:rPr>
        <w:t>Find the GS base table for the year the employee earned their HPR.</w:t>
      </w:r>
    </w:p>
    <w:p w14:paraId="4DE5C988" w14:textId="77777777" w:rsidR="004049B5" w:rsidRPr="0035737C" w:rsidRDefault="004049B5" w:rsidP="005D18D3">
      <w:pPr>
        <w:pStyle w:val="ListParagraph"/>
        <w:numPr>
          <w:ilvl w:val="0"/>
          <w:numId w:val="68"/>
        </w:numPr>
        <w:spacing w:before="0"/>
        <w:contextualSpacing w:val="0"/>
        <w:rPr>
          <w:color w:val="000000" w:themeColor="text1"/>
          <w:szCs w:val="22"/>
        </w:rPr>
      </w:pPr>
      <w:r w:rsidRPr="0035737C">
        <w:rPr>
          <w:color w:val="000000" w:themeColor="text1"/>
          <w:szCs w:val="22"/>
        </w:rPr>
        <w:t>Jeremiah earned his HPR in 2002 as a GS-09 step 2 in San Diego, so get the 2002 GS base table. Jeremiah’s HPR is $35,599.</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2EDC064A" w14:textId="77777777" w:rsidTr="005C25D4">
        <w:trPr>
          <w:tblHeader/>
        </w:trPr>
        <w:tc>
          <w:tcPr>
            <w:tcW w:w="720" w:type="dxa"/>
            <w:shd w:val="clear" w:color="auto" w:fill="FFFF00"/>
          </w:tcPr>
          <w:p w14:paraId="03714126"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2002</w:t>
            </w:r>
          </w:p>
        </w:tc>
        <w:tc>
          <w:tcPr>
            <w:tcW w:w="540" w:type="dxa"/>
            <w:shd w:val="clear" w:color="auto" w:fill="D9D9D9" w:themeFill="background1" w:themeFillShade="D9"/>
            <w:hideMark/>
          </w:tcPr>
          <w:p w14:paraId="2ADD0102"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B7C7806"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1157743"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5F8D338F"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6FFD648"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FCC601F"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E90688B"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50769D2"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8738883"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348E0A9"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DDF696A"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STEP 10</w:t>
            </w:r>
          </w:p>
        </w:tc>
      </w:tr>
      <w:tr w:rsidR="004049B5" w:rsidRPr="0035737C" w14:paraId="58BFC9E6" w14:textId="77777777" w:rsidTr="005C25D4">
        <w:trPr>
          <w:trHeight w:val="215"/>
        </w:trPr>
        <w:tc>
          <w:tcPr>
            <w:tcW w:w="720" w:type="dxa"/>
          </w:tcPr>
          <w:p w14:paraId="49EA053F" w14:textId="77777777" w:rsidR="004049B5" w:rsidRPr="00C96E80" w:rsidRDefault="004049B5" w:rsidP="00C96E80">
            <w:pPr>
              <w:spacing w:before="0" w:after="0"/>
              <w:jc w:val="center"/>
              <w:rPr>
                <w:rFonts w:asciiTheme="minorHAnsi" w:hAnsiTheme="minorHAnsi" w:cstheme="minorHAnsi"/>
                <w:b/>
                <w:bCs/>
                <w:color w:val="000000" w:themeColor="text1"/>
                <w:szCs w:val="22"/>
              </w:rPr>
            </w:pPr>
            <w:r w:rsidRPr="00C96E80">
              <w:rPr>
                <w:rFonts w:asciiTheme="minorHAnsi" w:hAnsiTheme="minorHAnsi" w:cstheme="minorHAnsi"/>
                <w:b/>
                <w:bCs/>
                <w:color w:val="000000" w:themeColor="text1"/>
                <w:szCs w:val="22"/>
              </w:rPr>
              <w:t>Base</w:t>
            </w:r>
          </w:p>
        </w:tc>
        <w:tc>
          <w:tcPr>
            <w:tcW w:w="540" w:type="dxa"/>
            <w:vAlign w:val="center"/>
            <w:hideMark/>
          </w:tcPr>
          <w:p w14:paraId="31D81CDA"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09</w:t>
            </w:r>
          </w:p>
        </w:tc>
        <w:tc>
          <w:tcPr>
            <w:tcW w:w="900" w:type="dxa"/>
            <w:shd w:val="clear" w:color="auto" w:fill="auto"/>
            <w:vAlign w:val="center"/>
            <w:hideMark/>
          </w:tcPr>
          <w:p w14:paraId="4AD79E4D"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34,451</w:t>
            </w:r>
          </w:p>
        </w:tc>
        <w:tc>
          <w:tcPr>
            <w:tcW w:w="900" w:type="dxa"/>
            <w:shd w:val="clear" w:color="auto" w:fill="FFFF00"/>
            <w:vAlign w:val="center"/>
            <w:hideMark/>
          </w:tcPr>
          <w:p w14:paraId="4CE0D846"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35,599</w:t>
            </w:r>
          </w:p>
        </w:tc>
        <w:tc>
          <w:tcPr>
            <w:tcW w:w="900" w:type="dxa"/>
            <w:shd w:val="clear" w:color="auto" w:fill="auto"/>
            <w:vAlign w:val="center"/>
            <w:hideMark/>
          </w:tcPr>
          <w:p w14:paraId="68D5C946"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36,747</w:t>
            </w:r>
          </w:p>
        </w:tc>
        <w:tc>
          <w:tcPr>
            <w:tcW w:w="900" w:type="dxa"/>
            <w:shd w:val="clear" w:color="auto" w:fill="auto"/>
            <w:vAlign w:val="center"/>
            <w:hideMark/>
          </w:tcPr>
          <w:p w14:paraId="6C976615"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37,895</w:t>
            </w:r>
          </w:p>
        </w:tc>
        <w:tc>
          <w:tcPr>
            <w:tcW w:w="900" w:type="dxa"/>
            <w:shd w:val="clear" w:color="auto" w:fill="auto"/>
            <w:vAlign w:val="center"/>
            <w:hideMark/>
          </w:tcPr>
          <w:p w14:paraId="073423CD"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39,043</w:t>
            </w:r>
          </w:p>
        </w:tc>
        <w:tc>
          <w:tcPr>
            <w:tcW w:w="900" w:type="dxa"/>
            <w:shd w:val="clear" w:color="auto" w:fill="auto"/>
            <w:vAlign w:val="center"/>
            <w:hideMark/>
          </w:tcPr>
          <w:p w14:paraId="764E1FCC"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40,191</w:t>
            </w:r>
          </w:p>
        </w:tc>
        <w:tc>
          <w:tcPr>
            <w:tcW w:w="900" w:type="dxa"/>
            <w:shd w:val="clear" w:color="auto" w:fill="auto"/>
            <w:vAlign w:val="center"/>
            <w:hideMark/>
          </w:tcPr>
          <w:p w14:paraId="2E26DB62"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41,339</w:t>
            </w:r>
          </w:p>
        </w:tc>
        <w:tc>
          <w:tcPr>
            <w:tcW w:w="900" w:type="dxa"/>
            <w:shd w:val="clear" w:color="auto" w:fill="auto"/>
            <w:vAlign w:val="center"/>
            <w:hideMark/>
          </w:tcPr>
          <w:p w14:paraId="23BB0543"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42,487</w:t>
            </w:r>
          </w:p>
        </w:tc>
        <w:tc>
          <w:tcPr>
            <w:tcW w:w="900" w:type="dxa"/>
            <w:shd w:val="clear" w:color="auto" w:fill="auto"/>
            <w:vAlign w:val="center"/>
            <w:hideMark/>
          </w:tcPr>
          <w:p w14:paraId="58C599D4"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43,635</w:t>
            </w:r>
          </w:p>
        </w:tc>
        <w:tc>
          <w:tcPr>
            <w:tcW w:w="1080" w:type="dxa"/>
            <w:shd w:val="clear" w:color="auto" w:fill="auto"/>
            <w:vAlign w:val="center"/>
            <w:hideMark/>
          </w:tcPr>
          <w:p w14:paraId="2FAB4697" w14:textId="77777777" w:rsidR="004049B5" w:rsidRPr="00C96E80" w:rsidRDefault="004049B5" w:rsidP="00C96E80">
            <w:pPr>
              <w:spacing w:before="0" w:after="0"/>
              <w:jc w:val="center"/>
              <w:rPr>
                <w:rFonts w:asciiTheme="minorHAnsi" w:hAnsiTheme="minorHAnsi" w:cstheme="minorHAnsi"/>
                <w:bCs/>
                <w:color w:val="000000" w:themeColor="text1"/>
                <w:szCs w:val="22"/>
              </w:rPr>
            </w:pPr>
            <w:r w:rsidRPr="00C96E80">
              <w:rPr>
                <w:rFonts w:asciiTheme="minorHAnsi" w:hAnsiTheme="minorHAnsi" w:cstheme="minorHAnsi"/>
                <w:bCs/>
                <w:color w:val="000000" w:themeColor="text1"/>
                <w:szCs w:val="22"/>
              </w:rPr>
              <w:t>44,783</w:t>
            </w:r>
          </w:p>
        </w:tc>
      </w:tr>
    </w:tbl>
    <w:p w14:paraId="50B15B7D" w14:textId="0F6CE312" w:rsidR="004049B5" w:rsidRPr="0035737C" w:rsidRDefault="0004448A" w:rsidP="005D18D3">
      <w:pPr>
        <w:pStyle w:val="ListParagraph"/>
        <w:numPr>
          <w:ilvl w:val="0"/>
          <w:numId w:val="68"/>
        </w:numPr>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i/>
          <w:color w:val="000000" w:themeColor="text1"/>
          <w:szCs w:val="22"/>
        </w:rPr>
        <w:t>Yes.</w:t>
      </w:r>
    </w:p>
    <w:p w14:paraId="3F0FA992" w14:textId="77777777" w:rsidR="004049B5" w:rsidRPr="0035737C" w:rsidRDefault="004049B5" w:rsidP="005D18D3">
      <w:pPr>
        <w:pStyle w:val="ListParagraph"/>
        <w:numPr>
          <w:ilvl w:val="0"/>
          <w:numId w:val="67"/>
        </w:numPr>
        <w:contextualSpacing w:val="0"/>
        <w:rPr>
          <w:color w:val="000000" w:themeColor="text1"/>
          <w:szCs w:val="22"/>
        </w:rPr>
      </w:pPr>
      <w:r w:rsidRPr="0035737C">
        <w:rPr>
          <w:b/>
          <w:bCs/>
          <w:color w:val="000000" w:themeColor="text1"/>
          <w:szCs w:val="22"/>
        </w:rPr>
        <w:t xml:space="preserve">Step 2: </w:t>
      </w:r>
      <w:r w:rsidRPr="0035737C">
        <w:rPr>
          <w:b/>
          <w:color w:val="000000" w:themeColor="text1"/>
          <w:szCs w:val="22"/>
        </w:rPr>
        <w:t>Use the same GS base table and slot the pay into the grade of the position you are filling.</w:t>
      </w:r>
    </w:p>
    <w:p w14:paraId="56E913BD" w14:textId="77777777" w:rsidR="004049B5" w:rsidRPr="0035737C" w:rsidRDefault="004049B5" w:rsidP="005D18D3">
      <w:pPr>
        <w:pStyle w:val="ListParagraph"/>
        <w:numPr>
          <w:ilvl w:val="0"/>
          <w:numId w:val="69"/>
        </w:numPr>
        <w:spacing w:before="0"/>
        <w:contextualSpacing w:val="0"/>
        <w:rPr>
          <w:color w:val="000000" w:themeColor="text1"/>
          <w:szCs w:val="22"/>
        </w:rPr>
      </w:pPr>
      <w:r w:rsidRPr="0035737C">
        <w:rPr>
          <w:color w:val="000000" w:themeColor="text1"/>
          <w:szCs w:val="22"/>
        </w:rPr>
        <w:t>We’re filling a GS-07 position so take the same GS Base table and slot his HPR ($35,599) into grade 07 on the 2002 GS Base Table.</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59B15082" w14:textId="77777777" w:rsidTr="005C25D4">
        <w:trPr>
          <w:tblHeader/>
        </w:trPr>
        <w:tc>
          <w:tcPr>
            <w:tcW w:w="720" w:type="dxa"/>
            <w:shd w:val="clear" w:color="auto" w:fill="FFFF00"/>
          </w:tcPr>
          <w:p w14:paraId="46A7215C"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2002</w:t>
            </w:r>
          </w:p>
        </w:tc>
        <w:tc>
          <w:tcPr>
            <w:tcW w:w="540" w:type="dxa"/>
            <w:shd w:val="clear" w:color="auto" w:fill="D9D9D9" w:themeFill="background1" w:themeFillShade="D9"/>
            <w:hideMark/>
          </w:tcPr>
          <w:p w14:paraId="14B7AF40"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5CAE225"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352929D"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1CF5D77"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B415C33"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57ACC52"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32FD54AD"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BA634CF"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7244B95F"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18858FD"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6CAB5E7"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10</w:t>
            </w:r>
          </w:p>
        </w:tc>
      </w:tr>
      <w:tr w:rsidR="004049B5" w:rsidRPr="0035737C" w14:paraId="591EDA3D" w14:textId="77777777" w:rsidTr="005C25D4">
        <w:trPr>
          <w:trHeight w:val="215"/>
        </w:trPr>
        <w:tc>
          <w:tcPr>
            <w:tcW w:w="720" w:type="dxa"/>
          </w:tcPr>
          <w:p w14:paraId="026A7328"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Base</w:t>
            </w:r>
          </w:p>
        </w:tc>
        <w:tc>
          <w:tcPr>
            <w:tcW w:w="540" w:type="dxa"/>
            <w:vAlign w:val="center"/>
            <w:hideMark/>
          </w:tcPr>
          <w:p w14:paraId="48D07689"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07</w:t>
            </w:r>
          </w:p>
        </w:tc>
        <w:tc>
          <w:tcPr>
            <w:tcW w:w="900" w:type="dxa"/>
            <w:shd w:val="clear" w:color="auto" w:fill="auto"/>
            <w:vAlign w:val="center"/>
            <w:hideMark/>
          </w:tcPr>
          <w:p w14:paraId="006037AC"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28,164</w:t>
            </w:r>
          </w:p>
        </w:tc>
        <w:tc>
          <w:tcPr>
            <w:tcW w:w="900" w:type="dxa"/>
            <w:shd w:val="clear" w:color="auto" w:fill="auto"/>
            <w:vAlign w:val="center"/>
            <w:hideMark/>
          </w:tcPr>
          <w:p w14:paraId="06447A0F"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29,103</w:t>
            </w:r>
          </w:p>
        </w:tc>
        <w:tc>
          <w:tcPr>
            <w:tcW w:w="900" w:type="dxa"/>
            <w:shd w:val="clear" w:color="auto" w:fill="auto"/>
            <w:vAlign w:val="center"/>
            <w:hideMark/>
          </w:tcPr>
          <w:p w14:paraId="0C0B4A40"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30,042</w:t>
            </w:r>
          </w:p>
        </w:tc>
        <w:tc>
          <w:tcPr>
            <w:tcW w:w="900" w:type="dxa"/>
            <w:shd w:val="clear" w:color="auto" w:fill="auto"/>
            <w:vAlign w:val="center"/>
            <w:hideMark/>
          </w:tcPr>
          <w:p w14:paraId="282C2EF6"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30,981</w:t>
            </w:r>
          </w:p>
        </w:tc>
        <w:tc>
          <w:tcPr>
            <w:tcW w:w="900" w:type="dxa"/>
            <w:shd w:val="clear" w:color="auto" w:fill="auto"/>
            <w:vAlign w:val="center"/>
            <w:hideMark/>
          </w:tcPr>
          <w:p w14:paraId="42125F62"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31,920</w:t>
            </w:r>
          </w:p>
        </w:tc>
        <w:tc>
          <w:tcPr>
            <w:tcW w:w="900" w:type="dxa"/>
            <w:shd w:val="clear" w:color="auto" w:fill="auto"/>
            <w:vAlign w:val="center"/>
            <w:hideMark/>
          </w:tcPr>
          <w:p w14:paraId="55E203C9"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32,859</w:t>
            </w:r>
          </w:p>
        </w:tc>
        <w:tc>
          <w:tcPr>
            <w:tcW w:w="900" w:type="dxa"/>
            <w:shd w:val="clear" w:color="auto" w:fill="auto"/>
            <w:vAlign w:val="center"/>
            <w:hideMark/>
          </w:tcPr>
          <w:p w14:paraId="5AB81B9F"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33,798</w:t>
            </w:r>
          </w:p>
        </w:tc>
        <w:tc>
          <w:tcPr>
            <w:tcW w:w="900" w:type="dxa"/>
            <w:shd w:val="clear" w:color="auto" w:fill="A6A6A6" w:themeFill="background1" w:themeFillShade="A6"/>
            <w:vAlign w:val="center"/>
            <w:hideMark/>
          </w:tcPr>
          <w:p w14:paraId="6408884A"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34,737</w:t>
            </w:r>
          </w:p>
        </w:tc>
        <w:tc>
          <w:tcPr>
            <w:tcW w:w="900" w:type="dxa"/>
            <w:shd w:val="clear" w:color="auto" w:fill="FFFF00"/>
            <w:vAlign w:val="center"/>
            <w:hideMark/>
          </w:tcPr>
          <w:p w14:paraId="36615D71"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35,676</w:t>
            </w:r>
          </w:p>
        </w:tc>
        <w:tc>
          <w:tcPr>
            <w:tcW w:w="1080" w:type="dxa"/>
            <w:shd w:val="clear" w:color="auto" w:fill="auto"/>
            <w:vAlign w:val="center"/>
            <w:hideMark/>
          </w:tcPr>
          <w:p w14:paraId="504A9ABB" w14:textId="77777777" w:rsidR="004049B5" w:rsidRPr="006433AE" w:rsidRDefault="004049B5" w:rsidP="006433AE">
            <w:pPr>
              <w:spacing w:before="0" w:after="0"/>
              <w:jc w:val="center"/>
              <w:rPr>
                <w:rFonts w:asciiTheme="minorHAnsi" w:hAnsiTheme="minorHAnsi" w:cstheme="minorHAnsi"/>
                <w:bCs/>
                <w:color w:val="000000" w:themeColor="text1"/>
                <w:szCs w:val="22"/>
              </w:rPr>
            </w:pPr>
            <w:r w:rsidRPr="006433AE">
              <w:rPr>
                <w:rFonts w:asciiTheme="minorHAnsi" w:hAnsiTheme="minorHAnsi" w:cstheme="minorHAnsi"/>
                <w:bCs/>
                <w:color w:val="000000" w:themeColor="text1"/>
                <w:szCs w:val="22"/>
              </w:rPr>
              <w:t>36,615</w:t>
            </w:r>
          </w:p>
        </w:tc>
      </w:tr>
    </w:tbl>
    <w:p w14:paraId="0FA73BFE" w14:textId="77777777" w:rsidR="004049B5" w:rsidRPr="0035737C" w:rsidRDefault="004049B5" w:rsidP="005D18D3">
      <w:pPr>
        <w:pStyle w:val="ListParagraph"/>
        <w:numPr>
          <w:ilvl w:val="0"/>
          <w:numId w:val="69"/>
        </w:numPr>
        <w:contextualSpacing w:val="0"/>
        <w:rPr>
          <w:color w:val="000000" w:themeColor="text1"/>
          <w:szCs w:val="22"/>
        </w:rPr>
      </w:pPr>
      <w:r w:rsidRPr="0035737C">
        <w:rPr>
          <w:color w:val="000000" w:themeColor="text1"/>
          <w:szCs w:val="22"/>
        </w:rPr>
        <w:t>$35,599 falls between step 8 and step 9 so pay may be set as high as step 9, based upon HPR.</w:t>
      </w:r>
    </w:p>
    <w:p w14:paraId="1DB52CFB" w14:textId="77777777" w:rsidR="004049B5" w:rsidRPr="0035737C" w:rsidRDefault="004049B5" w:rsidP="005D18D3">
      <w:pPr>
        <w:pStyle w:val="ListParagraph"/>
        <w:numPr>
          <w:ilvl w:val="0"/>
          <w:numId w:val="67"/>
        </w:numPr>
        <w:contextualSpacing w:val="0"/>
        <w:rPr>
          <w:color w:val="000000" w:themeColor="text1"/>
          <w:szCs w:val="22"/>
        </w:rPr>
      </w:pPr>
      <w:r w:rsidRPr="0035737C">
        <w:rPr>
          <w:b/>
          <w:bCs/>
          <w:color w:val="000000" w:themeColor="text1"/>
          <w:szCs w:val="22"/>
        </w:rPr>
        <w:t xml:space="preserve">Step 3: </w:t>
      </w:r>
      <w:r w:rsidRPr="0035737C">
        <w:rPr>
          <w:b/>
          <w:color w:val="000000" w:themeColor="text1"/>
          <w:szCs w:val="22"/>
        </w:rPr>
        <w:t>Crosswalk the grade and step to the locality table in the current year.</w:t>
      </w:r>
    </w:p>
    <w:p w14:paraId="4A8B6B61" w14:textId="77777777" w:rsidR="004049B5" w:rsidRPr="0035737C" w:rsidRDefault="004049B5" w:rsidP="005D18D3">
      <w:pPr>
        <w:pStyle w:val="ListParagraph"/>
        <w:numPr>
          <w:ilvl w:val="0"/>
          <w:numId w:val="70"/>
        </w:numPr>
        <w:contextualSpacing w:val="0"/>
        <w:rPr>
          <w:color w:val="000000" w:themeColor="text1"/>
          <w:szCs w:val="22"/>
        </w:rPr>
      </w:pPr>
      <w:r w:rsidRPr="0035737C">
        <w:rPr>
          <w:color w:val="000000" w:themeColor="text1"/>
          <w:szCs w:val="22"/>
        </w:rPr>
        <w:t>Find the locality table in the current year that applies to the position you’re filling.</w:t>
      </w:r>
    </w:p>
    <w:p w14:paraId="11F96362" w14:textId="77777777" w:rsidR="008E5FF2" w:rsidRDefault="004049B5" w:rsidP="005D18D3">
      <w:pPr>
        <w:pStyle w:val="ListParagraph"/>
        <w:numPr>
          <w:ilvl w:val="0"/>
          <w:numId w:val="70"/>
        </w:numPr>
        <w:spacing w:before="0"/>
        <w:contextualSpacing w:val="0"/>
        <w:rPr>
          <w:color w:val="000000" w:themeColor="text1"/>
          <w:szCs w:val="22"/>
        </w:rPr>
      </w:pPr>
      <w:r w:rsidRPr="0035737C">
        <w:rPr>
          <w:color w:val="000000" w:themeColor="text1"/>
          <w:szCs w:val="22"/>
        </w:rPr>
        <w:t>Take the grade and step and crosswalk it to the locality pay table for the employee’s official duty station in the current year.</w:t>
      </w:r>
    </w:p>
    <w:p w14:paraId="28F3BFE4" w14:textId="766168AB" w:rsidR="006433AE" w:rsidRPr="008E5FF2" w:rsidRDefault="008E5FF2" w:rsidP="005D18D3">
      <w:pPr>
        <w:pStyle w:val="ListParagraph"/>
        <w:numPr>
          <w:ilvl w:val="0"/>
          <w:numId w:val="70"/>
        </w:numPr>
        <w:spacing w:before="0"/>
        <w:contextualSpacing w:val="0"/>
        <w:rPr>
          <w:color w:val="000000" w:themeColor="text1"/>
          <w:szCs w:val="22"/>
        </w:rPr>
      </w:pPr>
      <w:r w:rsidRPr="008E5FF2">
        <w:rPr>
          <w:color w:val="000000" w:themeColor="text1"/>
          <w:szCs w:val="22"/>
        </w:rPr>
        <w:t>Pay may be set as high as step 9, based on HPR.</w:t>
      </w:r>
    </w:p>
    <w:tbl>
      <w:tblPr>
        <w:tblStyle w:val="TableGridLight"/>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7E65853D" w14:textId="77777777" w:rsidTr="005C25D4">
        <w:trPr>
          <w:tblHeader/>
        </w:trPr>
        <w:tc>
          <w:tcPr>
            <w:tcW w:w="720" w:type="dxa"/>
            <w:shd w:val="clear" w:color="auto" w:fill="D9D9D9" w:themeFill="background1" w:themeFillShade="D9"/>
          </w:tcPr>
          <w:p w14:paraId="50A919BD"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24D360A"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71ED0F5"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2443311B"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0BFAB15"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413090B"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94E9841"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733C45E"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800F9F4"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1881DB23"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48C08ADB"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D9BD5CB" w14:textId="77777777" w:rsidR="004049B5" w:rsidRPr="006433AE" w:rsidRDefault="004049B5" w:rsidP="006433AE">
            <w:pPr>
              <w:spacing w:before="0" w:after="0"/>
              <w:jc w:val="center"/>
              <w:rPr>
                <w:rFonts w:asciiTheme="minorHAnsi" w:hAnsiTheme="minorHAnsi" w:cstheme="minorHAnsi"/>
                <w:b/>
                <w:bCs/>
                <w:color w:val="000000" w:themeColor="text1"/>
                <w:szCs w:val="22"/>
              </w:rPr>
            </w:pPr>
            <w:r w:rsidRPr="006433AE">
              <w:rPr>
                <w:rFonts w:asciiTheme="minorHAnsi" w:hAnsiTheme="minorHAnsi" w:cstheme="minorHAnsi"/>
                <w:b/>
                <w:bCs/>
                <w:color w:val="000000" w:themeColor="text1"/>
                <w:szCs w:val="22"/>
              </w:rPr>
              <w:t>STEP 10</w:t>
            </w:r>
          </w:p>
        </w:tc>
      </w:tr>
      <w:tr w:rsidR="004049B5" w:rsidRPr="0035737C" w14:paraId="57618742" w14:textId="77777777" w:rsidTr="005C25D4">
        <w:trPr>
          <w:trHeight w:val="215"/>
        </w:trPr>
        <w:tc>
          <w:tcPr>
            <w:tcW w:w="720" w:type="dxa"/>
          </w:tcPr>
          <w:p w14:paraId="17B573B8" w14:textId="77777777" w:rsidR="004049B5" w:rsidRPr="006433AE" w:rsidRDefault="004049B5" w:rsidP="006433AE">
            <w:pPr>
              <w:spacing w:before="0" w:after="0"/>
              <w:jc w:val="center"/>
              <w:rPr>
                <w:rFonts w:asciiTheme="minorHAnsi" w:hAnsiTheme="minorHAnsi" w:cstheme="minorHAnsi"/>
                <w:b/>
                <w:bCs/>
                <w:szCs w:val="22"/>
              </w:rPr>
            </w:pPr>
            <w:r w:rsidRPr="006433AE">
              <w:rPr>
                <w:rFonts w:asciiTheme="minorHAnsi" w:hAnsiTheme="minorHAnsi" w:cstheme="minorHAnsi"/>
                <w:b/>
                <w:bCs/>
                <w:szCs w:val="22"/>
              </w:rPr>
              <w:t>DEN</w:t>
            </w:r>
          </w:p>
        </w:tc>
        <w:tc>
          <w:tcPr>
            <w:tcW w:w="540" w:type="dxa"/>
            <w:vAlign w:val="center"/>
            <w:hideMark/>
          </w:tcPr>
          <w:p w14:paraId="27250561"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07</w:t>
            </w:r>
          </w:p>
        </w:tc>
        <w:tc>
          <w:tcPr>
            <w:tcW w:w="900" w:type="dxa"/>
            <w:shd w:val="clear" w:color="auto" w:fill="CCC0D9" w:themeFill="accent4" w:themeFillTint="66"/>
            <w:vAlign w:val="center"/>
            <w:hideMark/>
          </w:tcPr>
          <w:p w14:paraId="524C222B"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44,075</w:t>
            </w:r>
          </w:p>
        </w:tc>
        <w:tc>
          <w:tcPr>
            <w:tcW w:w="900" w:type="dxa"/>
            <w:shd w:val="clear" w:color="auto" w:fill="CCC0D9" w:themeFill="accent4" w:themeFillTint="66"/>
            <w:vAlign w:val="center"/>
            <w:hideMark/>
          </w:tcPr>
          <w:p w14:paraId="4DC7B3D9"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45,545</w:t>
            </w:r>
          </w:p>
        </w:tc>
        <w:tc>
          <w:tcPr>
            <w:tcW w:w="900" w:type="dxa"/>
            <w:shd w:val="clear" w:color="auto" w:fill="CCC0D9" w:themeFill="accent4" w:themeFillTint="66"/>
            <w:vAlign w:val="center"/>
            <w:hideMark/>
          </w:tcPr>
          <w:p w14:paraId="014B58B6"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47,014</w:t>
            </w:r>
          </w:p>
        </w:tc>
        <w:tc>
          <w:tcPr>
            <w:tcW w:w="900" w:type="dxa"/>
            <w:shd w:val="clear" w:color="auto" w:fill="CCC0D9" w:themeFill="accent4" w:themeFillTint="66"/>
            <w:vAlign w:val="center"/>
            <w:hideMark/>
          </w:tcPr>
          <w:p w14:paraId="4296FF88"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48,484</w:t>
            </w:r>
          </w:p>
        </w:tc>
        <w:tc>
          <w:tcPr>
            <w:tcW w:w="900" w:type="dxa"/>
            <w:shd w:val="clear" w:color="auto" w:fill="CCC0D9" w:themeFill="accent4" w:themeFillTint="66"/>
            <w:vAlign w:val="center"/>
            <w:hideMark/>
          </w:tcPr>
          <w:p w14:paraId="35D5CDD7"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49,953</w:t>
            </w:r>
          </w:p>
        </w:tc>
        <w:tc>
          <w:tcPr>
            <w:tcW w:w="900" w:type="dxa"/>
            <w:shd w:val="clear" w:color="auto" w:fill="CCC0D9" w:themeFill="accent4" w:themeFillTint="66"/>
            <w:vAlign w:val="center"/>
            <w:hideMark/>
          </w:tcPr>
          <w:p w14:paraId="66467058"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51,423</w:t>
            </w:r>
          </w:p>
        </w:tc>
        <w:tc>
          <w:tcPr>
            <w:tcW w:w="900" w:type="dxa"/>
            <w:shd w:val="clear" w:color="auto" w:fill="CCC0D9" w:themeFill="accent4" w:themeFillTint="66"/>
            <w:vAlign w:val="center"/>
            <w:hideMark/>
          </w:tcPr>
          <w:p w14:paraId="3750C57F"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52,893</w:t>
            </w:r>
          </w:p>
        </w:tc>
        <w:tc>
          <w:tcPr>
            <w:tcW w:w="900" w:type="dxa"/>
            <w:shd w:val="clear" w:color="auto" w:fill="CCC0D9" w:themeFill="accent4" w:themeFillTint="66"/>
            <w:vAlign w:val="center"/>
            <w:hideMark/>
          </w:tcPr>
          <w:p w14:paraId="30B577B3"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54,362</w:t>
            </w:r>
          </w:p>
        </w:tc>
        <w:tc>
          <w:tcPr>
            <w:tcW w:w="900" w:type="dxa"/>
            <w:shd w:val="clear" w:color="auto" w:fill="FFFF00"/>
            <w:vAlign w:val="center"/>
            <w:hideMark/>
          </w:tcPr>
          <w:p w14:paraId="3CBDCA58"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55,832</w:t>
            </w:r>
          </w:p>
        </w:tc>
        <w:tc>
          <w:tcPr>
            <w:tcW w:w="1080" w:type="dxa"/>
            <w:shd w:val="clear" w:color="auto" w:fill="auto"/>
            <w:vAlign w:val="center"/>
            <w:hideMark/>
          </w:tcPr>
          <w:p w14:paraId="58087446" w14:textId="77777777" w:rsidR="004049B5" w:rsidRPr="006433AE" w:rsidRDefault="004049B5" w:rsidP="006433AE">
            <w:pPr>
              <w:spacing w:before="0" w:after="0"/>
              <w:jc w:val="center"/>
              <w:rPr>
                <w:rFonts w:asciiTheme="minorHAnsi" w:hAnsiTheme="minorHAnsi" w:cstheme="minorHAnsi"/>
                <w:bCs/>
                <w:szCs w:val="22"/>
              </w:rPr>
            </w:pPr>
            <w:r w:rsidRPr="006433AE">
              <w:rPr>
                <w:rFonts w:asciiTheme="minorHAnsi" w:hAnsiTheme="minorHAnsi" w:cstheme="minorHAnsi"/>
                <w:bCs/>
                <w:szCs w:val="22"/>
              </w:rPr>
              <w:t>57,302</w:t>
            </w:r>
          </w:p>
        </w:tc>
      </w:tr>
    </w:tbl>
    <w:p w14:paraId="26DD758F" w14:textId="77777777" w:rsidR="004049B5" w:rsidRPr="008E5FF2" w:rsidRDefault="004049B5" w:rsidP="008E5FF2">
      <w:pPr>
        <w:pStyle w:val="Heading2"/>
        <w:spacing w:before="480"/>
        <w:rPr>
          <w:rStyle w:val="Heading2Char"/>
          <w:b/>
          <w:bCs/>
          <w:sz w:val="22"/>
        </w:rPr>
      </w:pPr>
      <w:bookmarkStart w:id="144" w:name="_Toc444527147"/>
      <w:bookmarkStart w:id="145" w:name="_Toc522719991"/>
      <w:bookmarkStart w:id="146" w:name="_Toc56686597"/>
      <w:bookmarkStart w:id="147" w:name="_Toc131407529"/>
      <w:r w:rsidRPr="008E5FF2">
        <w:rPr>
          <w:rStyle w:val="Heading2Char"/>
          <w:b/>
          <w:bCs/>
          <w:sz w:val="22"/>
        </w:rPr>
        <w:lastRenderedPageBreak/>
        <w:t>SPECIAL RATE AS HPR</w:t>
      </w:r>
      <w:bookmarkEnd w:id="144"/>
      <w:bookmarkEnd w:id="145"/>
      <w:bookmarkEnd w:id="146"/>
      <w:bookmarkEnd w:id="147"/>
    </w:p>
    <w:p w14:paraId="18F3AC65" w14:textId="77777777" w:rsidR="004049B5" w:rsidRPr="0035737C" w:rsidRDefault="004049B5" w:rsidP="004049B5">
      <w:pPr>
        <w:rPr>
          <w:szCs w:val="22"/>
        </w:rPr>
      </w:pPr>
      <w:r w:rsidRPr="0035737C">
        <w:rPr>
          <w:b/>
          <w:bCs/>
          <w:szCs w:val="22"/>
        </w:rPr>
        <w:t xml:space="preserve">Q: </w:t>
      </w:r>
      <w:r w:rsidRPr="0035737C">
        <w:rPr>
          <w:bCs/>
          <w:szCs w:val="22"/>
        </w:rPr>
        <w:t>Can a special rate be approved as HPR?</w:t>
      </w:r>
    </w:p>
    <w:p w14:paraId="57295011" w14:textId="77777777" w:rsidR="004049B5" w:rsidRPr="0035737C" w:rsidRDefault="004049B5" w:rsidP="004049B5">
      <w:pPr>
        <w:ind w:left="360"/>
        <w:rPr>
          <w:szCs w:val="22"/>
        </w:rPr>
      </w:pPr>
      <w:r w:rsidRPr="0035737C">
        <w:rPr>
          <w:b/>
          <w:szCs w:val="22"/>
        </w:rPr>
        <w:t>A:</w:t>
      </w:r>
      <w:r w:rsidRPr="0035737C">
        <w:rPr>
          <w:szCs w:val="22"/>
        </w:rPr>
        <w:t xml:space="preserve"> Only under very narrow regulatory conditions. A special rate may be used as the HPR when </w:t>
      </w:r>
      <w:proofErr w:type="gramStart"/>
      <w:r w:rsidRPr="0035737C">
        <w:rPr>
          <w:szCs w:val="22"/>
        </w:rPr>
        <w:t>all of</w:t>
      </w:r>
      <w:proofErr w:type="gramEnd"/>
      <w:r w:rsidRPr="0035737C">
        <w:rPr>
          <w:szCs w:val="22"/>
        </w:rPr>
        <w:t xml:space="preserve"> the following conditions are met: </w:t>
      </w:r>
    </w:p>
    <w:p w14:paraId="66F190E9" w14:textId="50D099C8" w:rsidR="004049B5" w:rsidRPr="0035737C" w:rsidRDefault="004049B5" w:rsidP="005D18D3">
      <w:pPr>
        <w:pStyle w:val="ListParagraph"/>
        <w:numPr>
          <w:ilvl w:val="0"/>
          <w:numId w:val="38"/>
        </w:numPr>
        <w:contextualSpacing w:val="0"/>
        <w:rPr>
          <w:szCs w:val="22"/>
        </w:rPr>
      </w:pPr>
      <w:r w:rsidRPr="0035737C">
        <w:rPr>
          <w:szCs w:val="22"/>
        </w:rPr>
        <w:t xml:space="preserve">The employee is reassigned to another position within the </w:t>
      </w:r>
      <w:r w:rsidR="000C0EF6">
        <w:rPr>
          <w:szCs w:val="22"/>
        </w:rPr>
        <w:t>same agency</w:t>
      </w:r>
      <w:r w:rsidRPr="0035737C">
        <w:rPr>
          <w:szCs w:val="22"/>
        </w:rPr>
        <w:t xml:space="preserve"> at the same grade </w:t>
      </w:r>
      <w:proofErr w:type="gramStart"/>
      <w:r w:rsidRPr="0035737C">
        <w:rPr>
          <w:szCs w:val="22"/>
        </w:rPr>
        <w:t>level;</w:t>
      </w:r>
      <w:proofErr w:type="gramEnd"/>
      <w:r w:rsidRPr="0035737C">
        <w:rPr>
          <w:szCs w:val="22"/>
        </w:rPr>
        <w:t xml:space="preserve"> </w:t>
      </w:r>
    </w:p>
    <w:p w14:paraId="5C513AB2" w14:textId="77777777" w:rsidR="004049B5" w:rsidRPr="0035737C" w:rsidRDefault="004049B5" w:rsidP="005D18D3">
      <w:pPr>
        <w:pStyle w:val="ListParagraph"/>
        <w:numPr>
          <w:ilvl w:val="0"/>
          <w:numId w:val="38"/>
        </w:numPr>
        <w:contextualSpacing w:val="0"/>
        <w:rPr>
          <w:szCs w:val="22"/>
        </w:rPr>
      </w:pPr>
      <w:r w:rsidRPr="0035737C">
        <w:rPr>
          <w:szCs w:val="22"/>
        </w:rPr>
        <w:t xml:space="preserve">The special rate is the employee’s rate of basic pay immediately before the reassignment; and </w:t>
      </w:r>
    </w:p>
    <w:p w14:paraId="3345A8C3" w14:textId="18B8794D" w:rsidR="004049B5" w:rsidRPr="0035737C" w:rsidRDefault="004049B5" w:rsidP="005D18D3">
      <w:pPr>
        <w:pStyle w:val="ListParagraph"/>
        <w:numPr>
          <w:ilvl w:val="0"/>
          <w:numId w:val="38"/>
        </w:numPr>
        <w:contextualSpacing w:val="0"/>
        <w:rPr>
          <w:szCs w:val="22"/>
        </w:rPr>
      </w:pPr>
      <w:r w:rsidRPr="0035737C">
        <w:rPr>
          <w:szCs w:val="22"/>
        </w:rPr>
        <w:t xml:space="preserve">The </w:t>
      </w:r>
      <w:r w:rsidR="000C0EF6">
        <w:rPr>
          <w:szCs w:val="22"/>
        </w:rPr>
        <w:t>agency CHCO</w:t>
      </w:r>
      <w:r w:rsidRPr="0035737C">
        <w:rPr>
          <w:szCs w:val="22"/>
        </w:rPr>
        <w:t xml:space="preserve">, determines in writing that the employee’s contributions to the program of the </w:t>
      </w:r>
      <w:r w:rsidR="00291832">
        <w:rPr>
          <w:szCs w:val="22"/>
        </w:rPr>
        <w:t>a</w:t>
      </w:r>
      <w:r w:rsidRPr="0035737C">
        <w:rPr>
          <w:szCs w:val="22"/>
        </w:rPr>
        <w:t xml:space="preserve">gency will be greater in the position to which the employee is being reassigned. </w:t>
      </w:r>
    </w:p>
    <w:p w14:paraId="3FFF496F" w14:textId="77777777" w:rsidR="004049B5" w:rsidRPr="0035737C" w:rsidRDefault="004049B5" w:rsidP="005D18D3">
      <w:pPr>
        <w:pStyle w:val="Heading3"/>
        <w:numPr>
          <w:ilvl w:val="0"/>
          <w:numId w:val="210"/>
        </w:numPr>
        <w:rPr>
          <w:rFonts w:cs="Times New Roman"/>
          <w:szCs w:val="22"/>
        </w:rPr>
      </w:pPr>
      <w:bookmarkStart w:id="148" w:name="_Toc444527148"/>
      <w:bookmarkStart w:id="149" w:name="_Toc522719992"/>
      <w:bookmarkStart w:id="150" w:name="_Toc56686598"/>
      <w:bookmarkStart w:id="151" w:name="_Toc131407530"/>
      <w:r w:rsidRPr="0035737C">
        <w:rPr>
          <w:rFonts w:cs="Times New Roman"/>
          <w:szCs w:val="22"/>
        </w:rPr>
        <w:t>Special Rate as HPR</w:t>
      </w:r>
      <w:bookmarkEnd w:id="148"/>
      <w:bookmarkEnd w:id="149"/>
      <w:bookmarkEnd w:id="150"/>
      <w:bookmarkEnd w:id="151"/>
    </w:p>
    <w:p w14:paraId="3FB0FA1F" w14:textId="6B887D76" w:rsidR="004049B5" w:rsidRPr="0035737C" w:rsidRDefault="004049B5" w:rsidP="00291832">
      <w:pPr>
        <w:rPr>
          <w:color w:val="000000" w:themeColor="text1"/>
          <w:szCs w:val="22"/>
        </w:rPr>
      </w:pPr>
      <w:r w:rsidRPr="0035737C">
        <w:rPr>
          <w:color w:val="000000" w:themeColor="text1"/>
          <w:szCs w:val="22"/>
        </w:rPr>
        <w:t xml:space="preserve">Andrea is a GS-2210-09 step 8 in Denver, CO and is paid from Special Rate Table 999D. She is reassigned to a GS-0201-09 position in the same area. The HR Director officially determines Andrea’s contributions to the program will be greater in the position to which she is being reassigned to and has approved HPR to be based upon her special rate. </w:t>
      </w:r>
    </w:p>
    <w:tbl>
      <w:tblPr>
        <w:tblStyle w:val="TableGridLight"/>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810"/>
        <w:gridCol w:w="540"/>
        <w:gridCol w:w="900"/>
        <w:gridCol w:w="900"/>
        <w:gridCol w:w="900"/>
        <w:gridCol w:w="900"/>
        <w:gridCol w:w="900"/>
        <w:gridCol w:w="900"/>
        <w:gridCol w:w="900"/>
        <w:gridCol w:w="900"/>
        <w:gridCol w:w="900"/>
        <w:gridCol w:w="1080"/>
      </w:tblGrid>
      <w:tr w:rsidR="004049B5" w:rsidRPr="0035737C" w14:paraId="32748177" w14:textId="77777777" w:rsidTr="005C25D4">
        <w:trPr>
          <w:tblHeader/>
        </w:trPr>
        <w:tc>
          <w:tcPr>
            <w:tcW w:w="810" w:type="dxa"/>
            <w:shd w:val="clear" w:color="auto" w:fill="D9D9D9" w:themeFill="background1" w:themeFillShade="D9"/>
          </w:tcPr>
          <w:p w14:paraId="03784617"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8259721"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5239E5D"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27F134E"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0144FAF"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641B6D5"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20FBD14"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0D58ED7"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BD5C191"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26FD45B"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27328A7E"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8F7B8AC" w14:textId="77777777" w:rsidR="004049B5" w:rsidRPr="00291832" w:rsidRDefault="004049B5" w:rsidP="00291832">
            <w:pPr>
              <w:spacing w:before="0" w:after="0"/>
              <w:jc w:val="center"/>
              <w:rPr>
                <w:rFonts w:asciiTheme="minorHAnsi" w:hAnsiTheme="minorHAnsi" w:cstheme="minorHAnsi"/>
                <w:b/>
                <w:bCs/>
                <w:color w:val="000000" w:themeColor="text1"/>
                <w:szCs w:val="22"/>
              </w:rPr>
            </w:pPr>
            <w:r w:rsidRPr="00291832">
              <w:rPr>
                <w:rFonts w:asciiTheme="minorHAnsi" w:hAnsiTheme="minorHAnsi" w:cstheme="minorHAnsi"/>
                <w:b/>
                <w:bCs/>
                <w:color w:val="000000" w:themeColor="text1"/>
                <w:szCs w:val="22"/>
              </w:rPr>
              <w:t>STEP 10</w:t>
            </w:r>
          </w:p>
        </w:tc>
      </w:tr>
      <w:tr w:rsidR="004049B5" w:rsidRPr="0035737C" w14:paraId="523AEC93" w14:textId="77777777" w:rsidTr="005C25D4">
        <w:trPr>
          <w:trHeight w:val="215"/>
        </w:trPr>
        <w:tc>
          <w:tcPr>
            <w:tcW w:w="810" w:type="dxa"/>
          </w:tcPr>
          <w:p w14:paraId="3A978A0C" w14:textId="77777777" w:rsidR="004049B5" w:rsidRPr="00291832" w:rsidRDefault="004049B5" w:rsidP="00291832">
            <w:pPr>
              <w:spacing w:before="0" w:after="0"/>
              <w:jc w:val="center"/>
              <w:rPr>
                <w:rFonts w:asciiTheme="minorHAnsi" w:hAnsiTheme="minorHAnsi" w:cstheme="minorHAnsi"/>
                <w:b/>
                <w:bCs/>
                <w:szCs w:val="22"/>
              </w:rPr>
            </w:pPr>
            <w:r w:rsidRPr="00291832">
              <w:rPr>
                <w:rFonts w:asciiTheme="minorHAnsi" w:hAnsiTheme="minorHAnsi" w:cstheme="minorHAnsi"/>
                <w:b/>
                <w:bCs/>
                <w:szCs w:val="22"/>
              </w:rPr>
              <w:t>999D</w:t>
            </w:r>
          </w:p>
        </w:tc>
        <w:tc>
          <w:tcPr>
            <w:tcW w:w="540" w:type="dxa"/>
            <w:vAlign w:val="center"/>
            <w:hideMark/>
          </w:tcPr>
          <w:p w14:paraId="6297C3B3"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09</w:t>
            </w:r>
          </w:p>
        </w:tc>
        <w:tc>
          <w:tcPr>
            <w:tcW w:w="900" w:type="dxa"/>
            <w:shd w:val="clear" w:color="auto" w:fill="auto"/>
            <w:vAlign w:val="center"/>
            <w:hideMark/>
          </w:tcPr>
          <w:p w14:paraId="733BA5F5"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57,524</w:t>
            </w:r>
          </w:p>
        </w:tc>
        <w:tc>
          <w:tcPr>
            <w:tcW w:w="900" w:type="dxa"/>
            <w:shd w:val="clear" w:color="auto" w:fill="auto"/>
            <w:vAlign w:val="center"/>
            <w:hideMark/>
          </w:tcPr>
          <w:p w14:paraId="525A927A"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59,442</w:t>
            </w:r>
          </w:p>
        </w:tc>
        <w:tc>
          <w:tcPr>
            <w:tcW w:w="900" w:type="dxa"/>
            <w:shd w:val="clear" w:color="auto" w:fill="auto"/>
            <w:vAlign w:val="center"/>
            <w:hideMark/>
          </w:tcPr>
          <w:p w14:paraId="77B23081"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61,360</w:t>
            </w:r>
          </w:p>
        </w:tc>
        <w:tc>
          <w:tcPr>
            <w:tcW w:w="900" w:type="dxa"/>
            <w:shd w:val="clear" w:color="auto" w:fill="auto"/>
            <w:vAlign w:val="center"/>
            <w:hideMark/>
          </w:tcPr>
          <w:p w14:paraId="09FBAB12"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63,277</w:t>
            </w:r>
          </w:p>
        </w:tc>
        <w:tc>
          <w:tcPr>
            <w:tcW w:w="900" w:type="dxa"/>
            <w:shd w:val="clear" w:color="auto" w:fill="auto"/>
            <w:vAlign w:val="center"/>
            <w:hideMark/>
          </w:tcPr>
          <w:p w14:paraId="16DE7BBA"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65,195</w:t>
            </w:r>
          </w:p>
        </w:tc>
        <w:tc>
          <w:tcPr>
            <w:tcW w:w="900" w:type="dxa"/>
            <w:shd w:val="clear" w:color="auto" w:fill="auto"/>
            <w:vAlign w:val="center"/>
            <w:hideMark/>
          </w:tcPr>
          <w:p w14:paraId="703D4C29"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67,113</w:t>
            </w:r>
          </w:p>
        </w:tc>
        <w:tc>
          <w:tcPr>
            <w:tcW w:w="900" w:type="dxa"/>
            <w:shd w:val="clear" w:color="auto" w:fill="auto"/>
            <w:vAlign w:val="center"/>
            <w:hideMark/>
          </w:tcPr>
          <w:p w14:paraId="7A9FA692"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69,031</w:t>
            </w:r>
          </w:p>
        </w:tc>
        <w:tc>
          <w:tcPr>
            <w:tcW w:w="900" w:type="dxa"/>
            <w:shd w:val="clear" w:color="auto" w:fill="FFFF00"/>
            <w:vAlign w:val="center"/>
            <w:hideMark/>
          </w:tcPr>
          <w:p w14:paraId="59C61B9C"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70,949</w:t>
            </w:r>
          </w:p>
        </w:tc>
        <w:tc>
          <w:tcPr>
            <w:tcW w:w="900" w:type="dxa"/>
            <w:shd w:val="clear" w:color="auto" w:fill="auto"/>
            <w:vAlign w:val="center"/>
            <w:hideMark/>
          </w:tcPr>
          <w:p w14:paraId="201E1128"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72,867</w:t>
            </w:r>
          </w:p>
        </w:tc>
        <w:tc>
          <w:tcPr>
            <w:tcW w:w="1080" w:type="dxa"/>
            <w:shd w:val="clear" w:color="auto" w:fill="auto"/>
            <w:vAlign w:val="center"/>
            <w:hideMark/>
          </w:tcPr>
          <w:p w14:paraId="3C84EB12" w14:textId="77777777" w:rsidR="004049B5" w:rsidRPr="00291832" w:rsidRDefault="004049B5" w:rsidP="00291832">
            <w:pPr>
              <w:spacing w:before="0" w:after="0"/>
              <w:jc w:val="center"/>
              <w:rPr>
                <w:rFonts w:asciiTheme="minorHAnsi" w:hAnsiTheme="minorHAnsi" w:cstheme="minorHAnsi"/>
                <w:bCs/>
                <w:szCs w:val="22"/>
              </w:rPr>
            </w:pPr>
            <w:r w:rsidRPr="00291832">
              <w:rPr>
                <w:rFonts w:asciiTheme="minorHAnsi" w:hAnsiTheme="minorHAnsi" w:cstheme="minorHAnsi"/>
                <w:bCs/>
                <w:szCs w:val="22"/>
              </w:rPr>
              <w:t>74,785</w:t>
            </w:r>
          </w:p>
        </w:tc>
      </w:tr>
    </w:tbl>
    <w:p w14:paraId="3992B7D7" w14:textId="77777777" w:rsidR="004049B5" w:rsidRPr="0035737C" w:rsidRDefault="004049B5" w:rsidP="005D18D3">
      <w:pPr>
        <w:pStyle w:val="ListParagraph"/>
        <w:numPr>
          <w:ilvl w:val="0"/>
          <w:numId w:val="3"/>
        </w:numPr>
        <w:contextualSpacing w:val="0"/>
        <w:rPr>
          <w:b/>
          <w:color w:val="000000" w:themeColor="text1"/>
          <w:szCs w:val="22"/>
        </w:rPr>
      </w:pPr>
      <w:r w:rsidRPr="0035737C">
        <w:rPr>
          <w:b/>
          <w:color w:val="000000" w:themeColor="text1"/>
          <w:szCs w:val="22"/>
        </w:rPr>
        <w:t>Step 1: Ensure All Criteria Have Been Met.</w:t>
      </w:r>
    </w:p>
    <w:p w14:paraId="4CA39749" w14:textId="7E67371F" w:rsidR="004049B5" w:rsidRPr="001A4FB8" w:rsidRDefault="004049B5" w:rsidP="00E57B77">
      <w:pPr>
        <w:pStyle w:val="ListParagraph"/>
        <w:numPr>
          <w:ilvl w:val="0"/>
          <w:numId w:val="71"/>
        </w:numPr>
        <w:contextualSpacing w:val="0"/>
        <w:rPr>
          <w:szCs w:val="22"/>
        </w:rPr>
      </w:pPr>
      <w:r w:rsidRPr="0035737C">
        <w:rPr>
          <w:color w:val="000000" w:themeColor="text1"/>
          <w:szCs w:val="22"/>
        </w:rPr>
        <w:t xml:space="preserve">Ensure the employee is reassigned to another position within the </w:t>
      </w:r>
      <w:r w:rsidR="00F753F7">
        <w:rPr>
          <w:color w:val="000000" w:themeColor="text1"/>
          <w:szCs w:val="22"/>
        </w:rPr>
        <w:t>agency</w:t>
      </w:r>
      <w:r w:rsidRPr="0035737C">
        <w:rPr>
          <w:color w:val="000000" w:themeColor="text1"/>
          <w:szCs w:val="22"/>
        </w:rPr>
        <w:t xml:space="preserve"> at the same grade; the </w:t>
      </w:r>
      <w:r w:rsidRPr="001A4FB8">
        <w:rPr>
          <w:szCs w:val="22"/>
        </w:rPr>
        <w:t>special rate is the employee’s salary immediately before the reassignment; and the HR Director officially determines the employee’s contributions to the program will be greater in the position to which the employee is being reassigned, in writing.</w:t>
      </w:r>
    </w:p>
    <w:p w14:paraId="3AEF9FBD" w14:textId="77777777" w:rsidR="004049B5" w:rsidRPr="0035737C" w:rsidRDefault="004049B5" w:rsidP="00E57B77">
      <w:pPr>
        <w:pStyle w:val="ListParagraph"/>
        <w:numPr>
          <w:ilvl w:val="0"/>
          <w:numId w:val="71"/>
        </w:numPr>
        <w:contextualSpacing w:val="0"/>
        <w:rPr>
          <w:color w:val="000000" w:themeColor="text1"/>
          <w:szCs w:val="22"/>
        </w:rPr>
      </w:pPr>
      <w:r w:rsidRPr="0035737C">
        <w:rPr>
          <w:color w:val="000000" w:themeColor="text1"/>
          <w:szCs w:val="22"/>
        </w:rPr>
        <w:t>All three of the conditions have been met.</w:t>
      </w:r>
    </w:p>
    <w:p w14:paraId="15CFF5CC" w14:textId="77777777" w:rsidR="004049B5" w:rsidRPr="0035737C" w:rsidRDefault="004049B5" w:rsidP="00E57B77">
      <w:pPr>
        <w:pStyle w:val="ListParagraph"/>
        <w:numPr>
          <w:ilvl w:val="0"/>
          <w:numId w:val="3"/>
        </w:numPr>
        <w:contextualSpacing w:val="0"/>
        <w:rPr>
          <w:b/>
          <w:color w:val="000000" w:themeColor="text1"/>
          <w:szCs w:val="22"/>
        </w:rPr>
      </w:pPr>
      <w:r w:rsidRPr="0035737C">
        <w:rPr>
          <w:b/>
          <w:color w:val="000000" w:themeColor="text1"/>
          <w:szCs w:val="22"/>
        </w:rPr>
        <w:t>Step 2: Slot the Pay.</w:t>
      </w:r>
    </w:p>
    <w:p w14:paraId="6615484E" w14:textId="58BA929A" w:rsidR="004049B5" w:rsidRPr="0035737C" w:rsidRDefault="004049B5" w:rsidP="00E57B77">
      <w:pPr>
        <w:pStyle w:val="ListParagraph"/>
        <w:numPr>
          <w:ilvl w:val="0"/>
          <w:numId w:val="72"/>
        </w:numPr>
        <w:contextualSpacing w:val="0"/>
        <w:rPr>
          <w:color w:val="000000" w:themeColor="text1"/>
          <w:szCs w:val="22"/>
        </w:rPr>
      </w:pPr>
      <w:r w:rsidRPr="0035737C">
        <w:rPr>
          <w:color w:val="000000" w:themeColor="text1"/>
          <w:szCs w:val="22"/>
        </w:rPr>
        <w:t xml:space="preserve">Since the HPR is a special rate, and the HR Director approved the use of the special rate, we use the locality table (not the base table). </w:t>
      </w:r>
    </w:p>
    <w:p w14:paraId="5983D730" w14:textId="77777777" w:rsidR="004049B5" w:rsidRPr="0035737C" w:rsidRDefault="004049B5" w:rsidP="00E57B77">
      <w:pPr>
        <w:pStyle w:val="ListParagraph"/>
        <w:numPr>
          <w:ilvl w:val="0"/>
          <w:numId w:val="72"/>
        </w:numPr>
        <w:contextualSpacing w:val="0"/>
        <w:rPr>
          <w:color w:val="000000" w:themeColor="text1"/>
          <w:szCs w:val="22"/>
        </w:rPr>
      </w:pPr>
      <w:r w:rsidRPr="0035737C">
        <w:rPr>
          <w:color w:val="000000" w:themeColor="text1"/>
          <w:szCs w:val="22"/>
        </w:rPr>
        <w:t>Get the locality table that applies to a GS-0201-09 position in Denver.</w:t>
      </w:r>
    </w:p>
    <w:p w14:paraId="31E33A22" w14:textId="77777777" w:rsidR="004049B5" w:rsidRPr="0035737C" w:rsidRDefault="004049B5" w:rsidP="00E57B77">
      <w:pPr>
        <w:pStyle w:val="ListParagraph"/>
        <w:numPr>
          <w:ilvl w:val="0"/>
          <w:numId w:val="72"/>
        </w:numPr>
        <w:contextualSpacing w:val="0"/>
        <w:rPr>
          <w:color w:val="000000" w:themeColor="text1"/>
          <w:szCs w:val="22"/>
        </w:rPr>
      </w:pPr>
      <w:r w:rsidRPr="0035737C">
        <w:rPr>
          <w:color w:val="000000" w:themeColor="text1"/>
          <w:szCs w:val="22"/>
        </w:rPr>
        <w:t>Slot the $70,949 directly into grade 09 in the Denver locality table.</w:t>
      </w:r>
    </w:p>
    <w:p w14:paraId="753A0131" w14:textId="77777777" w:rsidR="004049B5" w:rsidRPr="0035737C" w:rsidRDefault="004049B5" w:rsidP="00E57B77">
      <w:pPr>
        <w:pStyle w:val="ListParagraph"/>
        <w:numPr>
          <w:ilvl w:val="0"/>
          <w:numId w:val="72"/>
        </w:numPr>
        <w:contextualSpacing w:val="0"/>
        <w:rPr>
          <w:color w:val="000000" w:themeColor="text1"/>
          <w:szCs w:val="22"/>
        </w:rPr>
      </w:pPr>
      <w:r w:rsidRPr="0035737C">
        <w:rPr>
          <w:color w:val="000000" w:themeColor="text1"/>
          <w:szCs w:val="22"/>
        </w:rPr>
        <w:t xml:space="preserve">$70,949 exceeds step 10. (Andrea was approved to use the special rate as her HPR but she wasn’t approved for pay retention). </w:t>
      </w:r>
    </w:p>
    <w:p w14:paraId="4D4CA2A5" w14:textId="77777777" w:rsidR="004049B5" w:rsidRPr="0035737C" w:rsidRDefault="004049B5" w:rsidP="00E57B77">
      <w:pPr>
        <w:pStyle w:val="ListParagraph"/>
        <w:numPr>
          <w:ilvl w:val="0"/>
          <w:numId w:val="72"/>
        </w:numPr>
        <w:contextualSpacing w:val="0"/>
        <w:rPr>
          <w:color w:val="000000" w:themeColor="text1"/>
          <w:szCs w:val="22"/>
        </w:rPr>
      </w:pPr>
      <w:r w:rsidRPr="0035737C">
        <w:rPr>
          <w:color w:val="000000" w:themeColor="text1"/>
          <w:szCs w:val="22"/>
        </w:rPr>
        <w:t>Step 10 is the maximum rate we can pay Andrea.</w:t>
      </w:r>
    </w:p>
    <w:tbl>
      <w:tblPr>
        <w:tblStyle w:val="TableGridLight"/>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810"/>
        <w:gridCol w:w="540"/>
        <w:gridCol w:w="900"/>
        <w:gridCol w:w="900"/>
        <w:gridCol w:w="900"/>
        <w:gridCol w:w="900"/>
        <w:gridCol w:w="900"/>
        <w:gridCol w:w="900"/>
        <w:gridCol w:w="900"/>
        <w:gridCol w:w="900"/>
        <w:gridCol w:w="900"/>
        <w:gridCol w:w="1080"/>
      </w:tblGrid>
      <w:tr w:rsidR="004049B5" w:rsidRPr="0035737C" w14:paraId="45B5FA80" w14:textId="77777777" w:rsidTr="005C25D4">
        <w:trPr>
          <w:tblHeader/>
        </w:trPr>
        <w:tc>
          <w:tcPr>
            <w:tcW w:w="810" w:type="dxa"/>
            <w:shd w:val="clear" w:color="auto" w:fill="D9D9D9" w:themeFill="background1" w:themeFillShade="D9"/>
          </w:tcPr>
          <w:p w14:paraId="100878E0"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011D030"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66C9EB9"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011FE85"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D5DE997"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6D72551"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6BF6546"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79D07E6"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E44B162"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2C55EA99"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7715BBEE"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7D79D30" w14:textId="77777777" w:rsidR="004049B5" w:rsidRPr="00CF5D21" w:rsidRDefault="004049B5" w:rsidP="00CF5D21">
            <w:pPr>
              <w:spacing w:before="0" w:after="0"/>
              <w:jc w:val="center"/>
              <w:rPr>
                <w:rFonts w:asciiTheme="minorHAnsi" w:hAnsiTheme="minorHAnsi" w:cstheme="minorHAnsi"/>
                <w:b/>
                <w:bCs/>
                <w:color w:val="000000" w:themeColor="text1"/>
                <w:szCs w:val="22"/>
              </w:rPr>
            </w:pPr>
            <w:r w:rsidRPr="00CF5D21">
              <w:rPr>
                <w:rFonts w:asciiTheme="minorHAnsi" w:hAnsiTheme="minorHAnsi" w:cstheme="minorHAnsi"/>
                <w:b/>
                <w:bCs/>
                <w:color w:val="000000" w:themeColor="text1"/>
                <w:szCs w:val="22"/>
              </w:rPr>
              <w:t>STEP 10</w:t>
            </w:r>
          </w:p>
        </w:tc>
      </w:tr>
      <w:tr w:rsidR="004049B5" w:rsidRPr="0035737C" w14:paraId="66C986E9" w14:textId="77777777" w:rsidTr="005C25D4">
        <w:trPr>
          <w:trHeight w:val="215"/>
        </w:trPr>
        <w:tc>
          <w:tcPr>
            <w:tcW w:w="810" w:type="dxa"/>
          </w:tcPr>
          <w:p w14:paraId="7157E5F3" w14:textId="77777777" w:rsidR="004049B5" w:rsidRPr="00CF5D21" w:rsidRDefault="004049B5" w:rsidP="00CF5D21">
            <w:pPr>
              <w:spacing w:before="0" w:after="0"/>
              <w:jc w:val="center"/>
              <w:rPr>
                <w:rFonts w:asciiTheme="minorHAnsi" w:hAnsiTheme="minorHAnsi" w:cstheme="minorHAnsi"/>
                <w:b/>
                <w:bCs/>
                <w:szCs w:val="22"/>
              </w:rPr>
            </w:pPr>
            <w:r w:rsidRPr="00CF5D21">
              <w:rPr>
                <w:rFonts w:asciiTheme="minorHAnsi" w:hAnsiTheme="minorHAnsi" w:cstheme="minorHAnsi"/>
                <w:b/>
                <w:bCs/>
                <w:szCs w:val="22"/>
              </w:rPr>
              <w:t>DEN</w:t>
            </w:r>
          </w:p>
        </w:tc>
        <w:tc>
          <w:tcPr>
            <w:tcW w:w="540" w:type="dxa"/>
            <w:vAlign w:val="center"/>
            <w:hideMark/>
          </w:tcPr>
          <w:p w14:paraId="541D993B"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09</w:t>
            </w:r>
          </w:p>
        </w:tc>
        <w:tc>
          <w:tcPr>
            <w:tcW w:w="900" w:type="dxa"/>
            <w:shd w:val="clear" w:color="auto" w:fill="auto"/>
            <w:vAlign w:val="center"/>
            <w:hideMark/>
          </w:tcPr>
          <w:p w14:paraId="0E8C5350"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53,912</w:t>
            </w:r>
          </w:p>
        </w:tc>
        <w:tc>
          <w:tcPr>
            <w:tcW w:w="900" w:type="dxa"/>
            <w:shd w:val="clear" w:color="auto" w:fill="auto"/>
            <w:vAlign w:val="center"/>
            <w:hideMark/>
          </w:tcPr>
          <w:p w14:paraId="3864E69A"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55,710</w:t>
            </w:r>
          </w:p>
        </w:tc>
        <w:tc>
          <w:tcPr>
            <w:tcW w:w="900" w:type="dxa"/>
            <w:shd w:val="clear" w:color="auto" w:fill="auto"/>
            <w:vAlign w:val="center"/>
            <w:hideMark/>
          </w:tcPr>
          <w:p w14:paraId="11EF60D0"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57,507</w:t>
            </w:r>
          </w:p>
        </w:tc>
        <w:tc>
          <w:tcPr>
            <w:tcW w:w="900" w:type="dxa"/>
            <w:shd w:val="clear" w:color="auto" w:fill="auto"/>
            <w:vAlign w:val="center"/>
            <w:hideMark/>
          </w:tcPr>
          <w:p w14:paraId="2761CE40"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59,305</w:t>
            </w:r>
          </w:p>
        </w:tc>
        <w:tc>
          <w:tcPr>
            <w:tcW w:w="900" w:type="dxa"/>
            <w:shd w:val="clear" w:color="auto" w:fill="auto"/>
            <w:vAlign w:val="center"/>
            <w:hideMark/>
          </w:tcPr>
          <w:p w14:paraId="6E323A0D"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61,102</w:t>
            </w:r>
          </w:p>
        </w:tc>
        <w:tc>
          <w:tcPr>
            <w:tcW w:w="900" w:type="dxa"/>
            <w:shd w:val="clear" w:color="auto" w:fill="auto"/>
            <w:vAlign w:val="center"/>
            <w:hideMark/>
          </w:tcPr>
          <w:p w14:paraId="17E9E588"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62,900</w:t>
            </w:r>
          </w:p>
        </w:tc>
        <w:tc>
          <w:tcPr>
            <w:tcW w:w="900" w:type="dxa"/>
            <w:shd w:val="clear" w:color="auto" w:fill="auto"/>
            <w:vAlign w:val="center"/>
            <w:hideMark/>
          </w:tcPr>
          <w:p w14:paraId="03175FF6"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64,697</w:t>
            </w:r>
          </w:p>
        </w:tc>
        <w:tc>
          <w:tcPr>
            <w:tcW w:w="900" w:type="dxa"/>
            <w:shd w:val="clear" w:color="auto" w:fill="auto"/>
            <w:vAlign w:val="center"/>
            <w:hideMark/>
          </w:tcPr>
          <w:p w14:paraId="32C913C5"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66,495</w:t>
            </w:r>
          </w:p>
        </w:tc>
        <w:tc>
          <w:tcPr>
            <w:tcW w:w="900" w:type="dxa"/>
            <w:shd w:val="clear" w:color="auto" w:fill="auto"/>
            <w:vAlign w:val="center"/>
            <w:hideMark/>
          </w:tcPr>
          <w:p w14:paraId="67083745"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68,292</w:t>
            </w:r>
          </w:p>
        </w:tc>
        <w:tc>
          <w:tcPr>
            <w:tcW w:w="1080" w:type="dxa"/>
            <w:shd w:val="clear" w:color="auto" w:fill="FFFF00"/>
            <w:vAlign w:val="center"/>
            <w:hideMark/>
          </w:tcPr>
          <w:p w14:paraId="413D4695" w14:textId="77777777" w:rsidR="004049B5" w:rsidRPr="00CF5D21" w:rsidRDefault="004049B5" w:rsidP="00CF5D21">
            <w:pPr>
              <w:spacing w:before="0" w:after="0"/>
              <w:jc w:val="center"/>
              <w:rPr>
                <w:rFonts w:asciiTheme="minorHAnsi" w:hAnsiTheme="minorHAnsi" w:cstheme="minorHAnsi"/>
                <w:bCs/>
                <w:szCs w:val="22"/>
              </w:rPr>
            </w:pPr>
            <w:r w:rsidRPr="00CF5D21">
              <w:rPr>
                <w:rFonts w:asciiTheme="minorHAnsi" w:hAnsiTheme="minorHAnsi" w:cstheme="minorHAnsi"/>
                <w:bCs/>
                <w:szCs w:val="22"/>
              </w:rPr>
              <w:t>70,089</w:t>
            </w:r>
          </w:p>
        </w:tc>
      </w:tr>
    </w:tbl>
    <w:p w14:paraId="5C498F1B" w14:textId="77777777" w:rsidR="004049B5" w:rsidRPr="0035737C" w:rsidRDefault="004049B5" w:rsidP="005D18D3">
      <w:pPr>
        <w:pStyle w:val="ListParagraph"/>
        <w:numPr>
          <w:ilvl w:val="0"/>
          <w:numId w:val="3"/>
        </w:numPr>
        <w:contextualSpacing w:val="0"/>
        <w:rPr>
          <w:b/>
          <w:color w:val="000000" w:themeColor="text1"/>
          <w:szCs w:val="22"/>
        </w:rPr>
      </w:pPr>
      <w:r w:rsidRPr="0035737C">
        <w:rPr>
          <w:b/>
          <w:color w:val="000000" w:themeColor="text1"/>
          <w:szCs w:val="22"/>
        </w:rPr>
        <w:t xml:space="preserve">Step 3: Set the Pay. </w:t>
      </w:r>
      <w:r w:rsidRPr="0035737C">
        <w:rPr>
          <w:color w:val="000000" w:themeColor="text1"/>
          <w:szCs w:val="22"/>
        </w:rPr>
        <w:t>Pay is set at GS-0201-09 step 10, $70,089, Denver locality, based upon HPR.</w:t>
      </w:r>
    </w:p>
    <w:p w14:paraId="0D03DF52" w14:textId="77777777" w:rsidR="004049B5" w:rsidRPr="00CF5D21" w:rsidRDefault="004049B5" w:rsidP="00CF5D21">
      <w:pPr>
        <w:pStyle w:val="Heading2"/>
        <w:spacing w:before="480"/>
        <w:rPr>
          <w:rStyle w:val="Heading2Char"/>
          <w:b/>
          <w:bCs/>
          <w:sz w:val="22"/>
        </w:rPr>
      </w:pPr>
      <w:bookmarkStart w:id="152" w:name="_Toc522719993"/>
      <w:bookmarkStart w:id="153" w:name="_Toc56686599"/>
      <w:bookmarkStart w:id="154" w:name="_Toc131407531"/>
      <w:bookmarkStart w:id="155" w:name="_Toc444527150"/>
      <w:r w:rsidRPr="00CF5D21">
        <w:rPr>
          <w:rStyle w:val="Heading2Char"/>
          <w:b/>
          <w:bCs/>
          <w:sz w:val="22"/>
        </w:rPr>
        <w:t>HPR BASED ON NON-GS POSITION</w:t>
      </w:r>
      <w:bookmarkEnd w:id="152"/>
      <w:bookmarkEnd w:id="153"/>
      <w:bookmarkEnd w:id="154"/>
    </w:p>
    <w:p w14:paraId="689AFE77" w14:textId="77777777" w:rsidR="004049B5" w:rsidRPr="0035737C" w:rsidRDefault="004049B5" w:rsidP="004049B5">
      <w:pPr>
        <w:rPr>
          <w:szCs w:val="22"/>
        </w:rPr>
      </w:pPr>
      <w:r w:rsidRPr="0035737C">
        <w:rPr>
          <w:szCs w:val="22"/>
        </w:rPr>
        <w:t>Base Table vs. Locality Table</w:t>
      </w:r>
    </w:p>
    <w:p w14:paraId="1D21057B" w14:textId="329D4E5D" w:rsidR="004049B5" w:rsidRPr="0035737C" w:rsidRDefault="004049B5" w:rsidP="004049B5">
      <w:pPr>
        <w:rPr>
          <w:szCs w:val="22"/>
        </w:rPr>
      </w:pPr>
      <w:r w:rsidRPr="0035737C">
        <w:rPr>
          <w:b/>
          <w:bCs/>
          <w:szCs w:val="22"/>
        </w:rPr>
        <w:lastRenderedPageBreak/>
        <w:t xml:space="preserve">Q: </w:t>
      </w:r>
      <w:r w:rsidRPr="0035737C">
        <w:rPr>
          <w:bCs/>
          <w:szCs w:val="22"/>
        </w:rPr>
        <w:t>So far</w:t>
      </w:r>
      <w:r w:rsidR="008266D4">
        <w:rPr>
          <w:bCs/>
          <w:szCs w:val="22"/>
        </w:rPr>
        <w:t>,</w:t>
      </w:r>
      <w:r w:rsidRPr="0035737C">
        <w:rPr>
          <w:bCs/>
          <w:szCs w:val="22"/>
        </w:rPr>
        <w:t xml:space="preserve"> we’ve used the GS Base Table to determine the HPR. Is there ever a time when we can use the locality table to determine the HPR?</w:t>
      </w:r>
    </w:p>
    <w:p w14:paraId="16DC08E4" w14:textId="77777777" w:rsidR="004049B5" w:rsidRPr="0035737C" w:rsidRDefault="004049B5" w:rsidP="004049B5">
      <w:pPr>
        <w:ind w:left="720"/>
        <w:rPr>
          <w:bCs/>
          <w:szCs w:val="22"/>
        </w:rPr>
      </w:pPr>
      <w:r w:rsidRPr="0035737C">
        <w:rPr>
          <w:b/>
          <w:bCs/>
          <w:szCs w:val="22"/>
        </w:rPr>
        <w:t xml:space="preserve">A: </w:t>
      </w:r>
      <w:r w:rsidRPr="0035737C">
        <w:rPr>
          <w:bCs/>
          <w:szCs w:val="22"/>
        </w:rPr>
        <w:t xml:space="preserve">Yes. </w:t>
      </w:r>
      <w:r w:rsidRPr="0035737C">
        <w:rPr>
          <w:szCs w:val="22"/>
        </w:rPr>
        <w:t xml:space="preserve">The </w:t>
      </w:r>
      <w:r w:rsidRPr="0035737C">
        <w:rPr>
          <w:b/>
          <w:szCs w:val="22"/>
        </w:rPr>
        <w:t>only time</w:t>
      </w:r>
      <w:r w:rsidRPr="0035737C">
        <w:rPr>
          <w:szCs w:val="22"/>
        </w:rPr>
        <w:t xml:space="preserve"> we can use a locality table to determine HPR is for:</w:t>
      </w:r>
    </w:p>
    <w:p w14:paraId="124DD811" w14:textId="77777777" w:rsidR="004049B5" w:rsidRPr="0035737C" w:rsidRDefault="004049B5" w:rsidP="005D18D3">
      <w:pPr>
        <w:pStyle w:val="ListParagraph"/>
        <w:numPr>
          <w:ilvl w:val="0"/>
          <w:numId w:val="77"/>
        </w:numPr>
        <w:contextualSpacing w:val="0"/>
        <w:rPr>
          <w:szCs w:val="22"/>
        </w:rPr>
      </w:pPr>
      <w:r w:rsidRPr="0035737C">
        <w:rPr>
          <w:szCs w:val="22"/>
        </w:rPr>
        <w:t>Non-GS employees; and</w:t>
      </w:r>
    </w:p>
    <w:p w14:paraId="4F66B15B" w14:textId="77777777" w:rsidR="004049B5" w:rsidRPr="0035737C" w:rsidRDefault="004049B5" w:rsidP="005D18D3">
      <w:pPr>
        <w:pStyle w:val="ListParagraph"/>
        <w:numPr>
          <w:ilvl w:val="0"/>
          <w:numId w:val="77"/>
        </w:numPr>
        <w:contextualSpacing w:val="0"/>
        <w:rPr>
          <w:szCs w:val="22"/>
        </w:rPr>
      </w:pPr>
      <w:r w:rsidRPr="0035737C">
        <w:rPr>
          <w:szCs w:val="22"/>
        </w:rPr>
        <w:t>When a special rate has been approved for HPR.</w:t>
      </w:r>
    </w:p>
    <w:p w14:paraId="31AEDE34" w14:textId="77777777" w:rsidR="004049B5" w:rsidRPr="0035737C" w:rsidRDefault="004049B5" w:rsidP="005D18D3">
      <w:pPr>
        <w:pStyle w:val="Heading3"/>
        <w:numPr>
          <w:ilvl w:val="0"/>
          <w:numId w:val="210"/>
        </w:numPr>
        <w:rPr>
          <w:rFonts w:cs="Times New Roman"/>
          <w:szCs w:val="22"/>
        </w:rPr>
      </w:pPr>
      <w:bookmarkStart w:id="156" w:name="_Toc522719994"/>
      <w:bookmarkStart w:id="157" w:name="_Toc56686600"/>
      <w:bookmarkStart w:id="158" w:name="_Toc131407532"/>
      <w:r w:rsidRPr="0035737C">
        <w:rPr>
          <w:rFonts w:cs="Times New Roman"/>
          <w:szCs w:val="22"/>
        </w:rPr>
        <w:t>Pay Banding to GS Position</w:t>
      </w:r>
      <w:bookmarkEnd w:id="156"/>
      <w:bookmarkEnd w:id="157"/>
      <w:bookmarkEnd w:id="158"/>
    </w:p>
    <w:p w14:paraId="1C8F4B2F" w14:textId="77777777" w:rsidR="004049B5" w:rsidRPr="0035737C" w:rsidRDefault="004049B5" w:rsidP="004049B5">
      <w:pPr>
        <w:rPr>
          <w:color w:val="000000" w:themeColor="text1"/>
          <w:szCs w:val="22"/>
        </w:rPr>
      </w:pPr>
      <w:r w:rsidRPr="0035737C">
        <w:rPr>
          <w:color w:val="000000" w:themeColor="text1"/>
          <w:szCs w:val="22"/>
        </w:rPr>
        <w:t xml:space="preserve">On November 12, 2017, Heather is selected for a GS-201-12 position in Albuquerque. </w:t>
      </w:r>
    </w:p>
    <w:p w14:paraId="4043F8D4" w14:textId="77777777" w:rsidR="004049B5" w:rsidRPr="0035737C" w:rsidRDefault="004049B5" w:rsidP="005D18D3">
      <w:pPr>
        <w:pStyle w:val="ListParagraph"/>
        <w:numPr>
          <w:ilvl w:val="0"/>
          <w:numId w:val="26"/>
        </w:numPr>
        <w:contextualSpacing w:val="0"/>
        <w:rPr>
          <w:color w:val="000000" w:themeColor="text1"/>
          <w:szCs w:val="22"/>
        </w:rPr>
      </w:pPr>
      <w:r w:rsidRPr="0035737C">
        <w:rPr>
          <w:color w:val="000000" w:themeColor="text1"/>
          <w:szCs w:val="22"/>
        </w:rPr>
        <w:t>She earned her HPR at DOD in 2017 under a pay banding system as a YA-0201-3, Supervisory HR Specialist.</w:t>
      </w:r>
    </w:p>
    <w:p w14:paraId="0AADC40C" w14:textId="77777777" w:rsidR="004049B5" w:rsidRPr="0035737C" w:rsidRDefault="004049B5" w:rsidP="005D18D3">
      <w:pPr>
        <w:pStyle w:val="ListParagraph"/>
        <w:numPr>
          <w:ilvl w:val="0"/>
          <w:numId w:val="26"/>
        </w:numPr>
        <w:contextualSpacing w:val="0"/>
        <w:rPr>
          <w:color w:val="000000" w:themeColor="text1"/>
          <w:szCs w:val="22"/>
        </w:rPr>
      </w:pPr>
      <w:r w:rsidRPr="0035737C">
        <w:rPr>
          <w:color w:val="000000" w:themeColor="text1"/>
          <w:szCs w:val="22"/>
        </w:rPr>
        <w:t xml:space="preserve">Earning $83,090 annually in Los Angeles, CA. </w:t>
      </w:r>
    </w:p>
    <w:p w14:paraId="4746AA78" w14:textId="77777777" w:rsidR="004049B5" w:rsidRPr="0035737C" w:rsidRDefault="004049B5" w:rsidP="005D18D3">
      <w:pPr>
        <w:pStyle w:val="ListParagraph"/>
        <w:numPr>
          <w:ilvl w:val="0"/>
          <w:numId w:val="26"/>
        </w:numPr>
        <w:contextualSpacing w:val="0"/>
        <w:rPr>
          <w:color w:val="000000" w:themeColor="text1"/>
          <w:szCs w:val="22"/>
        </w:rPr>
      </w:pPr>
      <w:r w:rsidRPr="0035737C">
        <w:rPr>
          <w:color w:val="000000" w:themeColor="text1"/>
          <w:szCs w:val="22"/>
        </w:rPr>
        <w:t>Heather received her last equivalent increase on August 7, 2017.</w:t>
      </w:r>
    </w:p>
    <w:p w14:paraId="7D069A94" w14:textId="77777777" w:rsidR="004049B5" w:rsidRPr="0035737C" w:rsidRDefault="004049B5" w:rsidP="005D18D3">
      <w:pPr>
        <w:pStyle w:val="ListParagraph"/>
        <w:numPr>
          <w:ilvl w:val="0"/>
          <w:numId w:val="27"/>
        </w:numPr>
        <w:contextualSpacing w:val="0"/>
        <w:rPr>
          <w:b/>
          <w:color w:val="000000" w:themeColor="text1"/>
          <w:szCs w:val="22"/>
        </w:rPr>
      </w:pPr>
      <w:r w:rsidRPr="0035737C">
        <w:rPr>
          <w:b/>
          <w:color w:val="000000" w:themeColor="text1"/>
          <w:szCs w:val="22"/>
        </w:rPr>
        <w:t>Step 1: Find the locality table (not the GS base table) for the year the employee earned their HPR.</w:t>
      </w:r>
    </w:p>
    <w:p w14:paraId="01650992" w14:textId="77777777" w:rsidR="004049B5" w:rsidRPr="0035737C" w:rsidRDefault="004049B5" w:rsidP="005D18D3">
      <w:pPr>
        <w:pStyle w:val="ListParagraph"/>
        <w:numPr>
          <w:ilvl w:val="1"/>
          <w:numId w:val="25"/>
        </w:numPr>
        <w:contextualSpacing w:val="0"/>
        <w:rPr>
          <w:color w:val="000000" w:themeColor="text1"/>
          <w:szCs w:val="22"/>
        </w:rPr>
      </w:pPr>
      <w:r w:rsidRPr="0035737C">
        <w:rPr>
          <w:color w:val="000000" w:themeColor="text1"/>
          <w:szCs w:val="22"/>
        </w:rPr>
        <w:t>Heather’s HPR is $83,090.</w:t>
      </w:r>
    </w:p>
    <w:p w14:paraId="1C2CC570" w14:textId="77777777" w:rsidR="004049B5" w:rsidRPr="0035737C" w:rsidRDefault="004049B5" w:rsidP="005D18D3">
      <w:pPr>
        <w:numPr>
          <w:ilvl w:val="1"/>
          <w:numId w:val="25"/>
        </w:numPr>
        <w:rPr>
          <w:color w:val="000000" w:themeColor="text1"/>
          <w:szCs w:val="22"/>
        </w:rPr>
      </w:pPr>
      <w:r w:rsidRPr="0035737C">
        <w:rPr>
          <w:color w:val="000000" w:themeColor="text1"/>
          <w:szCs w:val="22"/>
        </w:rPr>
        <w:t>She earned her HPR in Los Angeles in 2017.</w:t>
      </w:r>
    </w:p>
    <w:p w14:paraId="7C9F1148" w14:textId="77777777" w:rsidR="004049B5" w:rsidRPr="0035737C" w:rsidRDefault="004049B5" w:rsidP="005D18D3">
      <w:pPr>
        <w:pStyle w:val="ListParagraph"/>
        <w:numPr>
          <w:ilvl w:val="1"/>
          <w:numId w:val="25"/>
        </w:numPr>
        <w:contextualSpacing w:val="0"/>
        <w:rPr>
          <w:color w:val="000000" w:themeColor="text1"/>
          <w:szCs w:val="22"/>
        </w:rPr>
      </w:pPr>
      <w:r w:rsidRPr="0035737C">
        <w:rPr>
          <w:color w:val="000000" w:themeColor="text1"/>
          <w:szCs w:val="22"/>
        </w:rPr>
        <w:t>Get the 2017 Los Angeles locality table.</w:t>
      </w:r>
    </w:p>
    <w:p w14:paraId="7D66FA51" w14:textId="77777777" w:rsidR="004049B5" w:rsidRPr="0035737C" w:rsidRDefault="004049B5" w:rsidP="005D18D3">
      <w:pPr>
        <w:numPr>
          <w:ilvl w:val="1"/>
          <w:numId w:val="25"/>
        </w:numPr>
        <w:rPr>
          <w:color w:val="000000" w:themeColor="text1"/>
          <w:szCs w:val="22"/>
        </w:rPr>
      </w:pPr>
      <w:r w:rsidRPr="0035737C">
        <w:rPr>
          <w:color w:val="000000" w:themeColor="text1"/>
          <w:szCs w:val="22"/>
        </w:rPr>
        <w:t>We are filling a GS-12 position.</w:t>
      </w:r>
    </w:p>
    <w:p w14:paraId="729DE118" w14:textId="77777777" w:rsidR="004049B5" w:rsidRPr="0035737C" w:rsidRDefault="004049B5" w:rsidP="005D18D3">
      <w:pPr>
        <w:pStyle w:val="ListParagraph"/>
        <w:numPr>
          <w:ilvl w:val="1"/>
          <w:numId w:val="25"/>
        </w:numPr>
        <w:contextualSpacing w:val="0"/>
        <w:rPr>
          <w:color w:val="000000" w:themeColor="text1"/>
          <w:szCs w:val="22"/>
        </w:rPr>
      </w:pPr>
      <w:r w:rsidRPr="0035737C">
        <w:rPr>
          <w:color w:val="000000" w:themeColor="text1"/>
          <w:szCs w:val="22"/>
        </w:rPr>
        <w:t>Slot $83,090 into grade 12 on the 2017 Los Angles locality table.</w:t>
      </w:r>
    </w:p>
    <w:p w14:paraId="2DD156AC" w14:textId="77777777" w:rsidR="004049B5" w:rsidRPr="0035737C" w:rsidRDefault="004049B5" w:rsidP="005D18D3">
      <w:pPr>
        <w:pStyle w:val="ListParagraph"/>
        <w:numPr>
          <w:ilvl w:val="1"/>
          <w:numId w:val="25"/>
        </w:numPr>
        <w:contextualSpacing w:val="0"/>
        <w:rPr>
          <w:color w:val="000000" w:themeColor="text1"/>
          <w:szCs w:val="22"/>
        </w:rPr>
      </w:pPr>
      <w:r w:rsidRPr="0035737C">
        <w:rPr>
          <w:color w:val="000000" w:themeColor="text1"/>
          <w:szCs w:val="22"/>
        </w:rPr>
        <w:t>$83,090 falls between step 1 and step 2.</w:t>
      </w:r>
    </w:p>
    <w:p w14:paraId="52F6CF30" w14:textId="77777777" w:rsidR="004049B5" w:rsidRPr="0035737C" w:rsidRDefault="004049B5" w:rsidP="005D18D3">
      <w:pPr>
        <w:pStyle w:val="ListParagraph"/>
        <w:numPr>
          <w:ilvl w:val="1"/>
          <w:numId w:val="25"/>
        </w:numPr>
        <w:spacing w:before="0"/>
        <w:contextualSpacing w:val="0"/>
        <w:rPr>
          <w:color w:val="000000" w:themeColor="text1"/>
          <w:szCs w:val="22"/>
        </w:rPr>
      </w:pPr>
      <w:r w:rsidRPr="0035737C">
        <w:rPr>
          <w:color w:val="000000" w:themeColor="text1"/>
          <w:szCs w:val="22"/>
        </w:rPr>
        <w:t>GS-12 step 2 is the employee’s MPR.</w:t>
      </w:r>
    </w:p>
    <w:tbl>
      <w:tblPr>
        <w:tblStyle w:val="TableGridLight"/>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1080"/>
        <w:gridCol w:w="1080"/>
        <w:gridCol w:w="1080"/>
      </w:tblGrid>
      <w:tr w:rsidR="004049B5" w:rsidRPr="0035737C" w14:paraId="668CE3EC" w14:textId="77777777" w:rsidTr="005C25D4">
        <w:trPr>
          <w:tblHeader/>
        </w:trPr>
        <w:tc>
          <w:tcPr>
            <w:tcW w:w="720" w:type="dxa"/>
            <w:shd w:val="clear" w:color="auto" w:fill="D9D9D9" w:themeFill="background1" w:themeFillShade="D9"/>
          </w:tcPr>
          <w:p w14:paraId="617741F2"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729D521"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AE22243"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04944EC"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5E5F0BF"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1518F26"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0ED94C0"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5704B77"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00BD32C"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20B108A4"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42A54442"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9387928" w14:textId="77777777" w:rsidR="004049B5" w:rsidRPr="00BF373C" w:rsidRDefault="004049B5" w:rsidP="00BF373C">
            <w:pPr>
              <w:spacing w:before="0" w:after="0"/>
              <w:jc w:val="center"/>
              <w:rPr>
                <w:rFonts w:asciiTheme="minorHAnsi" w:hAnsiTheme="minorHAnsi" w:cstheme="minorHAnsi"/>
                <w:b/>
                <w:bCs/>
                <w:color w:val="000000" w:themeColor="text1"/>
                <w:szCs w:val="22"/>
              </w:rPr>
            </w:pPr>
            <w:r w:rsidRPr="00BF373C">
              <w:rPr>
                <w:rFonts w:asciiTheme="minorHAnsi" w:hAnsiTheme="minorHAnsi" w:cstheme="minorHAnsi"/>
                <w:b/>
                <w:bCs/>
                <w:color w:val="000000" w:themeColor="text1"/>
                <w:szCs w:val="22"/>
              </w:rPr>
              <w:t>STEP 10</w:t>
            </w:r>
          </w:p>
        </w:tc>
      </w:tr>
      <w:tr w:rsidR="004049B5" w:rsidRPr="0035737C" w14:paraId="4102FC67" w14:textId="77777777" w:rsidTr="005C25D4">
        <w:trPr>
          <w:trHeight w:val="215"/>
        </w:trPr>
        <w:tc>
          <w:tcPr>
            <w:tcW w:w="720" w:type="dxa"/>
          </w:tcPr>
          <w:p w14:paraId="4610C042" w14:textId="77777777" w:rsidR="004049B5" w:rsidRPr="00BF373C" w:rsidRDefault="004049B5" w:rsidP="00BF373C">
            <w:pPr>
              <w:spacing w:before="0" w:after="0"/>
              <w:jc w:val="center"/>
              <w:rPr>
                <w:rFonts w:asciiTheme="minorHAnsi" w:hAnsiTheme="minorHAnsi" w:cstheme="minorHAnsi"/>
                <w:b/>
                <w:bCs/>
                <w:szCs w:val="22"/>
              </w:rPr>
            </w:pPr>
            <w:r w:rsidRPr="00BF373C">
              <w:rPr>
                <w:rFonts w:asciiTheme="minorHAnsi" w:hAnsiTheme="minorHAnsi" w:cstheme="minorHAnsi"/>
                <w:b/>
                <w:bCs/>
                <w:szCs w:val="22"/>
              </w:rPr>
              <w:t>LA</w:t>
            </w:r>
          </w:p>
        </w:tc>
        <w:tc>
          <w:tcPr>
            <w:tcW w:w="540" w:type="dxa"/>
            <w:vAlign w:val="center"/>
            <w:hideMark/>
          </w:tcPr>
          <w:p w14:paraId="0BAC708F"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12</w:t>
            </w:r>
          </w:p>
        </w:tc>
        <w:tc>
          <w:tcPr>
            <w:tcW w:w="900" w:type="dxa"/>
            <w:shd w:val="clear" w:color="auto" w:fill="A6A6A6" w:themeFill="background1" w:themeFillShade="A6"/>
            <w:vAlign w:val="center"/>
            <w:hideMark/>
          </w:tcPr>
          <w:p w14:paraId="7166C37C"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81,319</w:t>
            </w:r>
          </w:p>
        </w:tc>
        <w:tc>
          <w:tcPr>
            <w:tcW w:w="900" w:type="dxa"/>
            <w:shd w:val="clear" w:color="auto" w:fill="FFFF00"/>
            <w:vAlign w:val="center"/>
            <w:hideMark/>
          </w:tcPr>
          <w:p w14:paraId="0E666C54"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84,030</w:t>
            </w:r>
          </w:p>
        </w:tc>
        <w:tc>
          <w:tcPr>
            <w:tcW w:w="900" w:type="dxa"/>
            <w:shd w:val="clear" w:color="auto" w:fill="auto"/>
            <w:vAlign w:val="center"/>
            <w:hideMark/>
          </w:tcPr>
          <w:p w14:paraId="0A5684CC"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86,741</w:t>
            </w:r>
          </w:p>
        </w:tc>
        <w:tc>
          <w:tcPr>
            <w:tcW w:w="900" w:type="dxa"/>
            <w:shd w:val="clear" w:color="auto" w:fill="auto"/>
            <w:vAlign w:val="center"/>
            <w:hideMark/>
          </w:tcPr>
          <w:p w14:paraId="34313504"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89,452</w:t>
            </w:r>
          </w:p>
        </w:tc>
        <w:tc>
          <w:tcPr>
            <w:tcW w:w="900" w:type="dxa"/>
            <w:shd w:val="clear" w:color="auto" w:fill="auto"/>
            <w:vAlign w:val="center"/>
            <w:hideMark/>
          </w:tcPr>
          <w:p w14:paraId="5ECBA90D"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92,163</w:t>
            </w:r>
          </w:p>
        </w:tc>
        <w:tc>
          <w:tcPr>
            <w:tcW w:w="900" w:type="dxa"/>
            <w:shd w:val="clear" w:color="auto" w:fill="auto"/>
            <w:vAlign w:val="center"/>
            <w:hideMark/>
          </w:tcPr>
          <w:p w14:paraId="46214651"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94,874</w:t>
            </w:r>
          </w:p>
        </w:tc>
        <w:tc>
          <w:tcPr>
            <w:tcW w:w="900" w:type="dxa"/>
            <w:shd w:val="clear" w:color="auto" w:fill="auto"/>
            <w:vAlign w:val="center"/>
            <w:hideMark/>
          </w:tcPr>
          <w:p w14:paraId="05936F2A"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97,585</w:t>
            </w:r>
          </w:p>
        </w:tc>
        <w:tc>
          <w:tcPr>
            <w:tcW w:w="1080" w:type="dxa"/>
            <w:shd w:val="clear" w:color="auto" w:fill="auto"/>
            <w:vAlign w:val="center"/>
            <w:hideMark/>
          </w:tcPr>
          <w:p w14:paraId="041C5AA7"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100,296</w:t>
            </w:r>
          </w:p>
        </w:tc>
        <w:tc>
          <w:tcPr>
            <w:tcW w:w="1080" w:type="dxa"/>
            <w:shd w:val="clear" w:color="auto" w:fill="auto"/>
            <w:vAlign w:val="center"/>
            <w:hideMark/>
          </w:tcPr>
          <w:p w14:paraId="4ECE7B94"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103,007</w:t>
            </w:r>
          </w:p>
        </w:tc>
        <w:tc>
          <w:tcPr>
            <w:tcW w:w="1080" w:type="dxa"/>
            <w:shd w:val="clear" w:color="auto" w:fill="auto"/>
            <w:vAlign w:val="center"/>
            <w:hideMark/>
          </w:tcPr>
          <w:p w14:paraId="6267BE78" w14:textId="77777777" w:rsidR="004049B5" w:rsidRPr="00BF373C" w:rsidRDefault="004049B5" w:rsidP="00BF373C">
            <w:pPr>
              <w:spacing w:before="0" w:after="0"/>
              <w:jc w:val="center"/>
              <w:rPr>
                <w:rFonts w:asciiTheme="minorHAnsi" w:hAnsiTheme="minorHAnsi" w:cstheme="minorHAnsi"/>
                <w:bCs/>
                <w:szCs w:val="22"/>
              </w:rPr>
            </w:pPr>
            <w:r w:rsidRPr="00BF373C">
              <w:rPr>
                <w:rFonts w:asciiTheme="minorHAnsi" w:hAnsiTheme="minorHAnsi" w:cstheme="minorHAnsi"/>
                <w:bCs/>
                <w:szCs w:val="22"/>
              </w:rPr>
              <w:t>105,718</w:t>
            </w:r>
          </w:p>
        </w:tc>
      </w:tr>
    </w:tbl>
    <w:p w14:paraId="2A99CA18" w14:textId="77777777" w:rsidR="004049B5" w:rsidRPr="0035737C" w:rsidRDefault="004049B5" w:rsidP="004049B5">
      <w:pPr>
        <w:rPr>
          <w:color w:val="000000" w:themeColor="text1"/>
          <w:szCs w:val="22"/>
        </w:rPr>
      </w:pPr>
      <w:r w:rsidRPr="0035737C">
        <w:rPr>
          <w:color w:val="000000" w:themeColor="text1"/>
          <w:szCs w:val="22"/>
        </w:rPr>
        <w:t xml:space="preserve">If the pay-banding rate was earned in the same year and in the same area as the position you’re filling, then this would be the end. </w:t>
      </w:r>
    </w:p>
    <w:p w14:paraId="68EAC9EA" w14:textId="5386F86B" w:rsidR="004049B5" w:rsidRPr="0035737C" w:rsidRDefault="004049B5" w:rsidP="004049B5">
      <w:pPr>
        <w:rPr>
          <w:color w:val="000000" w:themeColor="text1"/>
          <w:szCs w:val="22"/>
        </w:rPr>
      </w:pPr>
      <w:r w:rsidRPr="0035737C">
        <w:rPr>
          <w:color w:val="000000" w:themeColor="text1"/>
          <w:szCs w:val="22"/>
        </w:rPr>
        <w:t>But in our example, the employee earned her HPR in Los Angeles and we’re filling a position in Albuquerque</w:t>
      </w:r>
      <w:r w:rsidR="00C82AA0">
        <w:rPr>
          <w:color w:val="000000" w:themeColor="text1"/>
          <w:szCs w:val="22"/>
        </w:rPr>
        <w:t xml:space="preserve">, </w:t>
      </w:r>
      <w:r w:rsidRPr="0035737C">
        <w:rPr>
          <w:color w:val="000000" w:themeColor="text1"/>
          <w:szCs w:val="22"/>
        </w:rPr>
        <w:t>so we need to crosswalk the grade and step to the ABQ locality table.</w:t>
      </w:r>
    </w:p>
    <w:p w14:paraId="125115FD" w14:textId="77777777" w:rsidR="004049B5" w:rsidRPr="0035737C" w:rsidRDefault="004049B5" w:rsidP="005D18D3">
      <w:pPr>
        <w:pStyle w:val="ListParagraph"/>
        <w:numPr>
          <w:ilvl w:val="0"/>
          <w:numId w:val="27"/>
        </w:numPr>
        <w:contextualSpacing w:val="0"/>
        <w:rPr>
          <w:b/>
          <w:color w:val="000000" w:themeColor="text1"/>
          <w:szCs w:val="22"/>
        </w:rPr>
      </w:pPr>
      <w:r w:rsidRPr="0035737C">
        <w:rPr>
          <w:b/>
          <w:color w:val="000000" w:themeColor="text1"/>
          <w:szCs w:val="22"/>
        </w:rPr>
        <w:t>Step 2: Crosswalk the grade and step to the locality pay table for the employee’s official duty station in the current year.</w:t>
      </w:r>
    </w:p>
    <w:p w14:paraId="4BC547AD" w14:textId="75CDBE54" w:rsidR="004049B5" w:rsidRDefault="004049B5" w:rsidP="005D18D3">
      <w:pPr>
        <w:numPr>
          <w:ilvl w:val="1"/>
          <w:numId w:val="27"/>
        </w:numPr>
        <w:spacing w:before="0" w:after="0"/>
        <w:rPr>
          <w:color w:val="000000" w:themeColor="text1"/>
          <w:szCs w:val="22"/>
        </w:rPr>
      </w:pPr>
      <w:r w:rsidRPr="0035737C">
        <w:rPr>
          <w:color w:val="000000" w:themeColor="text1"/>
          <w:szCs w:val="22"/>
        </w:rPr>
        <w:t>Crosswalk the GS-12 step 2 from the LA locality table to the ABQ locality table.</w:t>
      </w:r>
    </w:p>
    <w:p w14:paraId="62ADF170" w14:textId="77777777" w:rsidR="00C82AA0" w:rsidRPr="00C82AA0" w:rsidRDefault="00C82AA0" w:rsidP="005D18D3">
      <w:pPr>
        <w:numPr>
          <w:ilvl w:val="1"/>
          <w:numId w:val="27"/>
        </w:numPr>
        <w:rPr>
          <w:szCs w:val="22"/>
        </w:rPr>
      </w:pPr>
      <w:r w:rsidRPr="00C82AA0">
        <w:rPr>
          <w:szCs w:val="22"/>
        </w:rPr>
        <w:t>Pay may be set anywhere between GS-12 step 1 and step 2, based upon HPR.</w:t>
      </w:r>
    </w:p>
    <w:tbl>
      <w:tblPr>
        <w:tblStyle w:val="TableGridLight"/>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1080"/>
        <w:gridCol w:w="1080"/>
        <w:gridCol w:w="1080"/>
      </w:tblGrid>
      <w:tr w:rsidR="004049B5" w:rsidRPr="0035737C" w14:paraId="5C462990" w14:textId="77777777" w:rsidTr="005C25D4">
        <w:trPr>
          <w:tblHeader/>
        </w:trPr>
        <w:tc>
          <w:tcPr>
            <w:tcW w:w="720" w:type="dxa"/>
            <w:shd w:val="clear" w:color="auto" w:fill="D9D9D9" w:themeFill="background1" w:themeFillShade="D9"/>
          </w:tcPr>
          <w:p w14:paraId="6A5B9D99"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7B9EA0C"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254A4AE"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43E6447"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899D30D"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042A311"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7769B11"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C27B77C"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1AB707DC"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7AB5477A"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17841B3E"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215E02E" w14:textId="77777777" w:rsidR="004049B5" w:rsidRPr="00C82AA0" w:rsidRDefault="004049B5" w:rsidP="00C82AA0">
            <w:pPr>
              <w:spacing w:before="0" w:after="0"/>
              <w:jc w:val="center"/>
              <w:rPr>
                <w:rFonts w:asciiTheme="minorHAnsi" w:hAnsiTheme="minorHAnsi" w:cstheme="minorHAnsi"/>
                <w:b/>
                <w:bCs/>
                <w:color w:val="000000" w:themeColor="text1"/>
                <w:szCs w:val="22"/>
              </w:rPr>
            </w:pPr>
            <w:r w:rsidRPr="00C82AA0">
              <w:rPr>
                <w:rFonts w:asciiTheme="minorHAnsi" w:hAnsiTheme="minorHAnsi" w:cstheme="minorHAnsi"/>
                <w:b/>
                <w:bCs/>
                <w:color w:val="000000" w:themeColor="text1"/>
                <w:szCs w:val="22"/>
              </w:rPr>
              <w:t>STEP 10</w:t>
            </w:r>
          </w:p>
        </w:tc>
      </w:tr>
      <w:tr w:rsidR="004049B5" w:rsidRPr="0035737C" w14:paraId="5DB1F5C3" w14:textId="77777777" w:rsidTr="005C25D4">
        <w:trPr>
          <w:trHeight w:val="215"/>
        </w:trPr>
        <w:tc>
          <w:tcPr>
            <w:tcW w:w="720" w:type="dxa"/>
          </w:tcPr>
          <w:p w14:paraId="0AB565E3" w14:textId="77777777" w:rsidR="004049B5" w:rsidRPr="00C82AA0" w:rsidRDefault="004049B5" w:rsidP="00C82AA0">
            <w:pPr>
              <w:spacing w:before="0" w:after="0"/>
              <w:jc w:val="center"/>
              <w:rPr>
                <w:rFonts w:asciiTheme="minorHAnsi" w:hAnsiTheme="minorHAnsi" w:cstheme="minorHAnsi"/>
                <w:b/>
                <w:bCs/>
                <w:szCs w:val="22"/>
              </w:rPr>
            </w:pPr>
            <w:r w:rsidRPr="00C82AA0">
              <w:rPr>
                <w:rFonts w:asciiTheme="minorHAnsi" w:hAnsiTheme="minorHAnsi" w:cstheme="minorHAnsi"/>
                <w:b/>
                <w:bCs/>
                <w:szCs w:val="22"/>
              </w:rPr>
              <w:t>ABQ</w:t>
            </w:r>
          </w:p>
        </w:tc>
        <w:tc>
          <w:tcPr>
            <w:tcW w:w="540" w:type="dxa"/>
            <w:vAlign w:val="center"/>
            <w:hideMark/>
          </w:tcPr>
          <w:p w14:paraId="6C127082"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12</w:t>
            </w:r>
          </w:p>
        </w:tc>
        <w:tc>
          <w:tcPr>
            <w:tcW w:w="900" w:type="dxa"/>
            <w:shd w:val="clear" w:color="auto" w:fill="CCC0D9" w:themeFill="accent4" w:themeFillTint="66"/>
            <w:vAlign w:val="center"/>
            <w:hideMark/>
          </w:tcPr>
          <w:p w14:paraId="1A730A2A"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72,356</w:t>
            </w:r>
          </w:p>
        </w:tc>
        <w:tc>
          <w:tcPr>
            <w:tcW w:w="900" w:type="dxa"/>
            <w:shd w:val="clear" w:color="auto" w:fill="FFFF00"/>
            <w:vAlign w:val="center"/>
            <w:hideMark/>
          </w:tcPr>
          <w:p w14:paraId="4A59A621"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74,768</w:t>
            </w:r>
          </w:p>
        </w:tc>
        <w:tc>
          <w:tcPr>
            <w:tcW w:w="900" w:type="dxa"/>
            <w:shd w:val="clear" w:color="auto" w:fill="auto"/>
            <w:vAlign w:val="center"/>
            <w:hideMark/>
          </w:tcPr>
          <w:p w14:paraId="6C4714A8"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77,180</w:t>
            </w:r>
          </w:p>
        </w:tc>
        <w:tc>
          <w:tcPr>
            <w:tcW w:w="900" w:type="dxa"/>
            <w:shd w:val="clear" w:color="auto" w:fill="auto"/>
            <w:vAlign w:val="center"/>
            <w:hideMark/>
          </w:tcPr>
          <w:p w14:paraId="7DF0549C"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79,593</w:t>
            </w:r>
          </w:p>
        </w:tc>
        <w:tc>
          <w:tcPr>
            <w:tcW w:w="900" w:type="dxa"/>
            <w:shd w:val="clear" w:color="auto" w:fill="auto"/>
            <w:vAlign w:val="center"/>
            <w:hideMark/>
          </w:tcPr>
          <w:p w14:paraId="07EACDF3"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82,005</w:t>
            </w:r>
          </w:p>
        </w:tc>
        <w:tc>
          <w:tcPr>
            <w:tcW w:w="900" w:type="dxa"/>
            <w:shd w:val="clear" w:color="auto" w:fill="auto"/>
            <w:vAlign w:val="center"/>
            <w:hideMark/>
          </w:tcPr>
          <w:p w14:paraId="55EB9EB2"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84,417</w:t>
            </w:r>
          </w:p>
        </w:tc>
        <w:tc>
          <w:tcPr>
            <w:tcW w:w="900" w:type="dxa"/>
            <w:shd w:val="clear" w:color="auto" w:fill="auto"/>
            <w:vAlign w:val="center"/>
            <w:hideMark/>
          </w:tcPr>
          <w:p w14:paraId="4B33EE14"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86,829</w:t>
            </w:r>
          </w:p>
        </w:tc>
        <w:tc>
          <w:tcPr>
            <w:tcW w:w="1080" w:type="dxa"/>
            <w:shd w:val="clear" w:color="auto" w:fill="auto"/>
            <w:vAlign w:val="center"/>
            <w:hideMark/>
          </w:tcPr>
          <w:p w14:paraId="22413FD2"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89,241</w:t>
            </w:r>
          </w:p>
        </w:tc>
        <w:tc>
          <w:tcPr>
            <w:tcW w:w="1080" w:type="dxa"/>
            <w:shd w:val="clear" w:color="auto" w:fill="auto"/>
            <w:vAlign w:val="center"/>
            <w:hideMark/>
          </w:tcPr>
          <w:p w14:paraId="3C3A2ADD"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91,654</w:t>
            </w:r>
          </w:p>
        </w:tc>
        <w:tc>
          <w:tcPr>
            <w:tcW w:w="1080" w:type="dxa"/>
            <w:shd w:val="clear" w:color="auto" w:fill="auto"/>
            <w:vAlign w:val="center"/>
            <w:hideMark/>
          </w:tcPr>
          <w:p w14:paraId="1E8B3661" w14:textId="77777777" w:rsidR="004049B5" w:rsidRPr="00C82AA0" w:rsidRDefault="004049B5" w:rsidP="00C82AA0">
            <w:pPr>
              <w:spacing w:before="0" w:after="0"/>
              <w:jc w:val="center"/>
              <w:rPr>
                <w:rFonts w:asciiTheme="minorHAnsi" w:hAnsiTheme="minorHAnsi" w:cstheme="minorHAnsi"/>
                <w:bCs/>
                <w:szCs w:val="22"/>
              </w:rPr>
            </w:pPr>
            <w:r w:rsidRPr="00C82AA0">
              <w:rPr>
                <w:rFonts w:asciiTheme="minorHAnsi" w:hAnsiTheme="minorHAnsi" w:cstheme="minorHAnsi"/>
                <w:bCs/>
                <w:szCs w:val="22"/>
              </w:rPr>
              <w:t>94,066</w:t>
            </w:r>
          </w:p>
        </w:tc>
      </w:tr>
    </w:tbl>
    <w:p w14:paraId="77C6B415" w14:textId="77777777" w:rsidR="004049B5" w:rsidRPr="0035737C" w:rsidRDefault="004049B5" w:rsidP="005D18D3">
      <w:pPr>
        <w:pStyle w:val="ListParagraph"/>
        <w:numPr>
          <w:ilvl w:val="0"/>
          <w:numId w:val="27"/>
        </w:numPr>
        <w:contextualSpacing w:val="0"/>
        <w:rPr>
          <w:color w:val="000000" w:themeColor="text1"/>
          <w:szCs w:val="22"/>
        </w:rPr>
      </w:pPr>
      <w:r w:rsidRPr="0035737C">
        <w:rPr>
          <w:b/>
          <w:bCs/>
          <w:color w:val="000000" w:themeColor="text1"/>
          <w:szCs w:val="22"/>
        </w:rPr>
        <w:t xml:space="preserve">Step 3: Date of Last Equivalent Increase Determination. </w:t>
      </w:r>
    </w:p>
    <w:p w14:paraId="1CF79260" w14:textId="77777777" w:rsidR="004049B5" w:rsidRPr="0035737C" w:rsidRDefault="004049B5" w:rsidP="005D18D3">
      <w:pPr>
        <w:pStyle w:val="ListParagraph"/>
        <w:numPr>
          <w:ilvl w:val="1"/>
          <w:numId w:val="27"/>
        </w:numPr>
        <w:contextualSpacing w:val="0"/>
        <w:rPr>
          <w:color w:val="000000" w:themeColor="text1"/>
          <w:szCs w:val="22"/>
        </w:rPr>
      </w:pPr>
      <w:r w:rsidRPr="0035737C">
        <w:rPr>
          <w:color w:val="000000" w:themeColor="text1"/>
          <w:szCs w:val="22"/>
        </w:rPr>
        <w:t xml:space="preserve">Even if the employee receives an increase in pay when they move from non-GS to GS, the pay increase is not considered an equivalent increase because the personnel action must have occurred within the same pay system. </w:t>
      </w:r>
    </w:p>
    <w:p w14:paraId="60B73361" w14:textId="77777777" w:rsidR="004049B5" w:rsidRPr="0035737C" w:rsidRDefault="004049B5" w:rsidP="005D18D3">
      <w:pPr>
        <w:pStyle w:val="ListParagraph"/>
        <w:numPr>
          <w:ilvl w:val="0"/>
          <w:numId w:val="193"/>
        </w:numPr>
        <w:contextualSpacing w:val="0"/>
        <w:rPr>
          <w:color w:val="000000" w:themeColor="text1"/>
          <w:szCs w:val="22"/>
        </w:rPr>
      </w:pPr>
      <w:r w:rsidRPr="0035737C">
        <w:rPr>
          <w:color w:val="000000" w:themeColor="text1"/>
          <w:szCs w:val="22"/>
        </w:rPr>
        <w:lastRenderedPageBreak/>
        <w:t>Look at the waiting period for the step you just set the employee’s pay at.</w:t>
      </w:r>
    </w:p>
    <w:p w14:paraId="6F3B0D84" w14:textId="296628DD" w:rsidR="004049B5" w:rsidRPr="0035737C" w:rsidRDefault="004049B5" w:rsidP="005D18D3">
      <w:pPr>
        <w:pStyle w:val="ListParagraph"/>
        <w:numPr>
          <w:ilvl w:val="0"/>
          <w:numId w:val="193"/>
        </w:numPr>
        <w:contextualSpacing w:val="0"/>
        <w:rPr>
          <w:color w:val="000000" w:themeColor="text1"/>
          <w:szCs w:val="22"/>
        </w:rPr>
      </w:pPr>
      <w:r w:rsidRPr="0035737C">
        <w:rPr>
          <w:color w:val="000000" w:themeColor="text1"/>
          <w:szCs w:val="22"/>
        </w:rPr>
        <w:t xml:space="preserve">Contact the losing </w:t>
      </w:r>
      <w:r w:rsidR="0063016E">
        <w:rPr>
          <w:color w:val="000000" w:themeColor="text1"/>
          <w:szCs w:val="22"/>
        </w:rPr>
        <w:t>a</w:t>
      </w:r>
      <w:r w:rsidRPr="0035737C">
        <w:rPr>
          <w:color w:val="000000" w:themeColor="text1"/>
          <w:szCs w:val="22"/>
        </w:rPr>
        <w:t>gency if needed to determine when the employee’s last equivalent increase occurred.</w:t>
      </w:r>
    </w:p>
    <w:p w14:paraId="478275C4" w14:textId="77777777" w:rsidR="004049B5" w:rsidRPr="0035737C" w:rsidRDefault="004049B5" w:rsidP="005D18D3">
      <w:pPr>
        <w:pStyle w:val="ListParagraph"/>
        <w:numPr>
          <w:ilvl w:val="1"/>
          <w:numId w:val="27"/>
        </w:numPr>
        <w:contextualSpacing w:val="0"/>
        <w:rPr>
          <w:color w:val="000000" w:themeColor="text1"/>
          <w:szCs w:val="22"/>
        </w:rPr>
      </w:pPr>
      <w:r w:rsidRPr="0035737C">
        <w:rPr>
          <w:color w:val="000000" w:themeColor="text1"/>
          <w:szCs w:val="22"/>
        </w:rPr>
        <w:t>If the employee received an equivalent increase during the waiting period from above, then we begin a new WGI waiting period from that date.</w:t>
      </w:r>
    </w:p>
    <w:p w14:paraId="72ECC0EF" w14:textId="77777777" w:rsidR="004049B5" w:rsidRPr="0035737C" w:rsidRDefault="004049B5" w:rsidP="005D18D3">
      <w:pPr>
        <w:pStyle w:val="ListParagraph"/>
        <w:numPr>
          <w:ilvl w:val="1"/>
          <w:numId w:val="27"/>
        </w:numPr>
        <w:contextualSpacing w:val="0"/>
        <w:rPr>
          <w:color w:val="000000" w:themeColor="text1"/>
          <w:szCs w:val="22"/>
        </w:rPr>
      </w:pPr>
      <w:r w:rsidRPr="0035737C">
        <w:rPr>
          <w:color w:val="000000" w:themeColor="text1"/>
          <w:szCs w:val="22"/>
        </w:rPr>
        <w:t xml:space="preserve">If the employee was continuously employed during that waiting period before moving to the GS pay system and if they did not receive an equivalent increase within the waiting period, then we need to give them credit for their creditable service and pay would be set at a step higher. Remember, HPR is discretionary but WGI waiting periods are not. </w:t>
      </w:r>
    </w:p>
    <w:p w14:paraId="7FB27DC4" w14:textId="47C8592D" w:rsidR="004049B5" w:rsidRPr="0035737C" w:rsidRDefault="004049B5" w:rsidP="005D18D3">
      <w:pPr>
        <w:pStyle w:val="ListParagraph"/>
        <w:numPr>
          <w:ilvl w:val="1"/>
          <w:numId w:val="27"/>
        </w:numPr>
        <w:contextualSpacing w:val="0"/>
        <w:rPr>
          <w:color w:val="000000" w:themeColor="text1"/>
          <w:szCs w:val="22"/>
        </w:rPr>
      </w:pPr>
      <w:r w:rsidRPr="0035737C">
        <w:rPr>
          <w:color w:val="000000" w:themeColor="text1"/>
          <w:szCs w:val="22"/>
        </w:rPr>
        <w:t>Be sure to communicate to the processor with the remark code “TMP” (note to processor) on the SF-52 so they are aware to adjust the WGI SCD to the date of the last equivalent increase under the non-GS.</w:t>
      </w:r>
    </w:p>
    <w:p w14:paraId="7D8FCC99" w14:textId="77777777" w:rsidR="004049B5" w:rsidRPr="0035737C" w:rsidRDefault="004049B5" w:rsidP="005D18D3">
      <w:pPr>
        <w:pStyle w:val="ListParagraph"/>
        <w:numPr>
          <w:ilvl w:val="0"/>
          <w:numId w:val="194"/>
        </w:numPr>
        <w:contextualSpacing w:val="0"/>
        <w:rPr>
          <w:color w:val="000000" w:themeColor="text1"/>
          <w:szCs w:val="22"/>
        </w:rPr>
      </w:pPr>
      <w:r w:rsidRPr="0035737C">
        <w:rPr>
          <w:color w:val="000000" w:themeColor="text1"/>
          <w:szCs w:val="22"/>
        </w:rPr>
        <w:t xml:space="preserve">Heather received her last equivalent increase on August 7, 2017. We are planning on setting her pay at GS-12 step 2 and the waiting period to move from step 2 to step 3 is 52 weeks. </w:t>
      </w:r>
    </w:p>
    <w:p w14:paraId="10A9084A" w14:textId="77777777" w:rsidR="004049B5" w:rsidRPr="0035737C" w:rsidRDefault="004049B5" w:rsidP="005D18D3">
      <w:pPr>
        <w:pStyle w:val="ListParagraph"/>
        <w:numPr>
          <w:ilvl w:val="0"/>
          <w:numId w:val="194"/>
        </w:numPr>
        <w:contextualSpacing w:val="0"/>
        <w:rPr>
          <w:color w:val="000000" w:themeColor="text1"/>
          <w:szCs w:val="22"/>
        </w:rPr>
      </w:pPr>
      <w:r w:rsidRPr="0035737C">
        <w:rPr>
          <w:color w:val="000000" w:themeColor="text1"/>
          <w:szCs w:val="22"/>
        </w:rPr>
        <w:t xml:space="preserve">Heather did not receive an equivalent increase during the 52-week waiting period (August 7, </w:t>
      </w:r>
      <w:proofErr w:type="gramStart"/>
      <w:r w:rsidRPr="0035737C">
        <w:rPr>
          <w:color w:val="000000" w:themeColor="text1"/>
          <w:szCs w:val="22"/>
        </w:rPr>
        <w:t>2017</w:t>
      </w:r>
      <w:proofErr w:type="gramEnd"/>
      <w:r w:rsidRPr="0035737C">
        <w:rPr>
          <w:color w:val="000000" w:themeColor="text1"/>
          <w:szCs w:val="22"/>
        </w:rPr>
        <w:t xml:space="preserve"> to her EOD date); therefore, her new WGI waiting period begins on August 7, 2017.</w:t>
      </w:r>
    </w:p>
    <w:p w14:paraId="3FAFB85A" w14:textId="77777777" w:rsidR="004049B5" w:rsidRPr="0035737C" w:rsidRDefault="004049B5" w:rsidP="005D18D3">
      <w:pPr>
        <w:pStyle w:val="ListParagraph"/>
        <w:numPr>
          <w:ilvl w:val="0"/>
          <w:numId w:val="194"/>
        </w:numPr>
        <w:contextualSpacing w:val="0"/>
        <w:rPr>
          <w:color w:val="000000" w:themeColor="text1"/>
          <w:szCs w:val="22"/>
        </w:rPr>
      </w:pPr>
      <w:r w:rsidRPr="0035737C">
        <w:rPr>
          <w:color w:val="000000" w:themeColor="text1"/>
          <w:szCs w:val="22"/>
        </w:rPr>
        <w:t xml:space="preserve">Adjusted WGI SCD date </w:t>
      </w:r>
      <w:proofErr w:type="gramStart"/>
      <w:r w:rsidRPr="0035737C">
        <w:rPr>
          <w:b/>
          <w:color w:val="000000" w:themeColor="text1"/>
          <w:szCs w:val="22"/>
        </w:rPr>
        <w:t>08-07-2017</w:t>
      </w:r>
      <w:proofErr w:type="gramEnd"/>
    </w:p>
    <w:p w14:paraId="621A9A5C" w14:textId="11BBB117" w:rsidR="004049B5" w:rsidRPr="0035737C" w:rsidRDefault="004049B5" w:rsidP="004049B5">
      <w:pPr>
        <w:rPr>
          <w:i/>
          <w:color w:val="000000" w:themeColor="text1"/>
          <w:szCs w:val="22"/>
        </w:rPr>
      </w:pPr>
      <w:r w:rsidRPr="0035737C">
        <w:rPr>
          <w:i/>
          <w:color w:val="000000"/>
          <w:szCs w:val="22"/>
        </w:rPr>
        <w:t xml:space="preserve">For example, if an employee received an equivalent increase in the non-GS pay system on 01/31/16, we hired them 2 years later on 05/05/18 and are planning on setting their pay at step 4, and the waiting period to move from step 4 to step 5 is 104 weeks; the employee met the 104 week waiting period between receiving their last equivalent increase under the non-GS system and the date we hired them. </w:t>
      </w:r>
      <w:r w:rsidR="00834DAA" w:rsidRPr="0035737C">
        <w:rPr>
          <w:i/>
          <w:color w:val="000000"/>
          <w:szCs w:val="22"/>
        </w:rPr>
        <w:t>Therefore,</w:t>
      </w:r>
      <w:r w:rsidRPr="0035737C">
        <w:rPr>
          <w:i/>
          <w:color w:val="000000"/>
          <w:szCs w:val="22"/>
        </w:rPr>
        <w:t xml:space="preserve"> pay would be set at step 4 and then process a WGI to step 5 effective the same date.</w:t>
      </w:r>
    </w:p>
    <w:p w14:paraId="31A0A79F" w14:textId="542B4610" w:rsidR="004049B5" w:rsidRPr="00BF0C74" w:rsidRDefault="00BF0C74" w:rsidP="00BF0C74">
      <w:pPr>
        <w:pStyle w:val="Heading4"/>
      </w:pPr>
      <w:bookmarkStart w:id="159" w:name="_Toc522719995"/>
      <w:r w:rsidRPr="00BF0C74">
        <w:t xml:space="preserve">Ex. 27 </w:t>
      </w:r>
      <w:r w:rsidR="004049B5" w:rsidRPr="00BF0C74">
        <w:t>Worksheet</w:t>
      </w:r>
      <w:bookmarkEnd w:id="159"/>
    </w:p>
    <w:tbl>
      <w:tblPr>
        <w:tblStyle w:val="TableGrid"/>
        <w:tblW w:w="10440" w:type="dxa"/>
        <w:tblInd w:w="-275" w:type="dxa"/>
        <w:tblLook w:val="04A0" w:firstRow="1" w:lastRow="0" w:firstColumn="1" w:lastColumn="0" w:noHBand="0" w:noVBand="1"/>
        <w:tblCaption w:val="Worksheet"/>
        <w:tblDescription w:val="Worksheet"/>
      </w:tblPr>
      <w:tblGrid>
        <w:gridCol w:w="1094"/>
        <w:gridCol w:w="9346"/>
      </w:tblGrid>
      <w:tr w:rsidR="004049B5" w:rsidRPr="0035737C" w14:paraId="599833E4" w14:textId="77777777" w:rsidTr="00BF0C74">
        <w:trPr>
          <w:tblHeader/>
        </w:trPr>
        <w:tc>
          <w:tcPr>
            <w:tcW w:w="1094" w:type="dxa"/>
            <w:shd w:val="clear" w:color="auto" w:fill="D9D9D9" w:themeFill="background1" w:themeFillShade="D9"/>
          </w:tcPr>
          <w:p w14:paraId="7B4B3D53" w14:textId="486060DA" w:rsidR="004049B5" w:rsidRPr="0035737C" w:rsidRDefault="00BF0C74" w:rsidP="00BF0C74">
            <w:pPr>
              <w:spacing w:after="0"/>
              <w:jc w:val="center"/>
              <w:rPr>
                <w:color w:val="000000" w:themeColor="text1"/>
                <w:szCs w:val="22"/>
              </w:rPr>
            </w:pPr>
            <w:r>
              <w:rPr>
                <w:noProof/>
                <w:color w:val="000000" w:themeColor="text1"/>
                <w:szCs w:val="22"/>
              </w:rPr>
              <w:t>Steps</w:t>
            </w:r>
          </w:p>
        </w:tc>
        <w:tc>
          <w:tcPr>
            <w:tcW w:w="9346" w:type="dxa"/>
            <w:shd w:val="clear" w:color="auto" w:fill="D9D9D9" w:themeFill="background1" w:themeFillShade="D9"/>
          </w:tcPr>
          <w:p w14:paraId="107C8CB2" w14:textId="77777777" w:rsidR="004049B5" w:rsidRPr="00BF0C74" w:rsidRDefault="004049B5" w:rsidP="00BF0C74">
            <w:pPr>
              <w:spacing w:after="0"/>
              <w:jc w:val="center"/>
              <w:rPr>
                <w:b/>
                <w:color w:val="000000" w:themeColor="text1"/>
                <w:sz w:val="24"/>
                <w:szCs w:val="24"/>
              </w:rPr>
            </w:pPr>
            <w:r w:rsidRPr="00BF0C74">
              <w:rPr>
                <w:b/>
                <w:color w:val="000000" w:themeColor="text1"/>
                <w:sz w:val="24"/>
                <w:szCs w:val="24"/>
              </w:rPr>
              <w:t>HPR Worksheet</w:t>
            </w:r>
          </w:p>
          <w:p w14:paraId="152E3FBD" w14:textId="77777777" w:rsidR="004049B5" w:rsidRPr="00BF0C74" w:rsidRDefault="004049B5" w:rsidP="00BF0C74">
            <w:pPr>
              <w:spacing w:after="0"/>
              <w:jc w:val="center"/>
              <w:rPr>
                <w:b/>
                <w:sz w:val="28"/>
                <w:szCs w:val="28"/>
              </w:rPr>
            </w:pPr>
            <w:bookmarkStart w:id="160" w:name="_Toc522719996"/>
            <w:r w:rsidRPr="00BF0C74">
              <w:rPr>
                <w:b/>
                <w:sz w:val="28"/>
                <w:szCs w:val="28"/>
              </w:rPr>
              <w:t>Non-GS to GS</w:t>
            </w:r>
            <w:bookmarkEnd w:id="160"/>
          </w:p>
          <w:p w14:paraId="2A4FFC8B" w14:textId="77777777" w:rsidR="004049B5" w:rsidRPr="0035737C" w:rsidRDefault="004049B5" w:rsidP="00BF0C74">
            <w:pPr>
              <w:spacing w:after="0"/>
              <w:rPr>
                <w:i/>
                <w:color w:val="000000" w:themeColor="text1"/>
                <w:szCs w:val="22"/>
              </w:rPr>
            </w:pPr>
            <w:r w:rsidRPr="0035737C">
              <w:rPr>
                <w:i/>
                <w:color w:val="000000" w:themeColor="text1"/>
                <w:szCs w:val="22"/>
              </w:rPr>
              <w:t>Use this worksheet when HPR is based on a non-GS position, e.g., the Postal Service or Pay Banding.</w:t>
            </w:r>
          </w:p>
        </w:tc>
      </w:tr>
      <w:tr w:rsidR="004049B5" w:rsidRPr="0035737C" w14:paraId="2C712FC9" w14:textId="77777777" w:rsidTr="005C25D4">
        <w:tc>
          <w:tcPr>
            <w:tcW w:w="1094" w:type="dxa"/>
          </w:tcPr>
          <w:p w14:paraId="3F0B9209" w14:textId="77777777" w:rsidR="004049B5" w:rsidRPr="0035737C" w:rsidRDefault="004049B5" w:rsidP="00BF0C74">
            <w:pPr>
              <w:spacing w:after="0"/>
              <w:rPr>
                <w:b/>
                <w:szCs w:val="22"/>
              </w:rPr>
            </w:pPr>
            <w:r w:rsidRPr="0035737C">
              <w:rPr>
                <w:b/>
                <w:szCs w:val="22"/>
              </w:rPr>
              <w:t>Step 1</w:t>
            </w:r>
          </w:p>
        </w:tc>
        <w:tc>
          <w:tcPr>
            <w:tcW w:w="9346" w:type="dxa"/>
          </w:tcPr>
          <w:p w14:paraId="39EE45CD" w14:textId="77777777" w:rsidR="004049B5" w:rsidRPr="0035737C" w:rsidRDefault="004049B5" w:rsidP="00BF0C74">
            <w:pPr>
              <w:autoSpaceDE w:val="0"/>
              <w:autoSpaceDN w:val="0"/>
              <w:spacing w:after="0"/>
              <w:rPr>
                <w:b/>
                <w:bCs/>
                <w:color w:val="000000" w:themeColor="text1"/>
                <w:szCs w:val="22"/>
              </w:rPr>
            </w:pPr>
            <w:r w:rsidRPr="0035737C">
              <w:rPr>
                <w:b/>
                <w:bCs/>
                <w:color w:val="000000" w:themeColor="text1"/>
                <w:szCs w:val="22"/>
              </w:rPr>
              <w:t>Find the Locality Table (not the Base Table) for the Year the Employee Earned Their HPR:</w:t>
            </w:r>
          </w:p>
          <w:p w14:paraId="04F89DD9" w14:textId="77777777" w:rsidR="004049B5" w:rsidRPr="00BF0C74" w:rsidRDefault="004049B5" w:rsidP="005D18D3">
            <w:pPr>
              <w:pStyle w:val="ListParagraph"/>
              <w:numPr>
                <w:ilvl w:val="0"/>
                <w:numId w:val="122"/>
              </w:numPr>
              <w:autoSpaceDE w:val="0"/>
              <w:autoSpaceDN w:val="0"/>
              <w:adjustRightInd w:val="0"/>
              <w:spacing w:after="0"/>
              <w:contextualSpacing w:val="0"/>
              <w:rPr>
                <w:b/>
                <w:color w:val="0070C0"/>
                <w:szCs w:val="22"/>
              </w:rPr>
            </w:pPr>
            <w:r w:rsidRPr="0035737C">
              <w:rPr>
                <w:color w:val="000000"/>
                <w:szCs w:val="22"/>
              </w:rPr>
              <w:t>Year:</w:t>
            </w:r>
            <w:r w:rsidRPr="0035737C">
              <w:rPr>
                <w:b/>
                <w:color w:val="000000"/>
                <w:szCs w:val="22"/>
              </w:rPr>
              <w:t xml:space="preserve"> </w:t>
            </w:r>
            <w:r w:rsidRPr="00BF0C74">
              <w:rPr>
                <w:b/>
                <w:color w:val="0070C0"/>
                <w:szCs w:val="22"/>
              </w:rPr>
              <w:t>2012</w:t>
            </w:r>
          </w:p>
          <w:p w14:paraId="50CC2F2D" w14:textId="77777777" w:rsidR="004049B5" w:rsidRPr="0035737C" w:rsidRDefault="004049B5" w:rsidP="005D18D3">
            <w:pPr>
              <w:pStyle w:val="ListParagraph"/>
              <w:numPr>
                <w:ilvl w:val="0"/>
                <w:numId w:val="122"/>
              </w:numPr>
              <w:autoSpaceDE w:val="0"/>
              <w:autoSpaceDN w:val="0"/>
              <w:adjustRightInd w:val="0"/>
              <w:spacing w:after="0"/>
              <w:contextualSpacing w:val="0"/>
              <w:rPr>
                <w:b/>
                <w:color w:val="000000"/>
                <w:szCs w:val="22"/>
              </w:rPr>
            </w:pPr>
            <w:r w:rsidRPr="0035737C">
              <w:rPr>
                <w:color w:val="000000"/>
                <w:szCs w:val="22"/>
              </w:rPr>
              <w:t xml:space="preserve">Locality where HPR was earned: </w:t>
            </w:r>
            <w:r w:rsidRPr="00BF0C74">
              <w:rPr>
                <w:b/>
                <w:color w:val="0070C0"/>
                <w:szCs w:val="22"/>
              </w:rPr>
              <w:t>Los Angeles</w:t>
            </w:r>
          </w:p>
          <w:p w14:paraId="443AA4AB" w14:textId="77777777" w:rsidR="004049B5" w:rsidRPr="0035737C" w:rsidRDefault="004049B5" w:rsidP="005D18D3">
            <w:pPr>
              <w:pStyle w:val="ListParagraph"/>
              <w:numPr>
                <w:ilvl w:val="0"/>
                <w:numId w:val="122"/>
              </w:numPr>
              <w:autoSpaceDE w:val="0"/>
              <w:autoSpaceDN w:val="0"/>
              <w:adjustRightInd w:val="0"/>
              <w:spacing w:after="0"/>
              <w:contextualSpacing w:val="0"/>
              <w:rPr>
                <w:color w:val="000000"/>
                <w:szCs w:val="22"/>
              </w:rPr>
            </w:pPr>
            <w:r w:rsidRPr="0035737C">
              <w:rPr>
                <w:color w:val="000000"/>
                <w:szCs w:val="22"/>
              </w:rPr>
              <w:t>Series:</w:t>
            </w:r>
            <w:r w:rsidRPr="0035737C">
              <w:rPr>
                <w:b/>
                <w:color w:val="000000"/>
                <w:szCs w:val="22"/>
              </w:rPr>
              <w:t xml:space="preserve"> </w:t>
            </w:r>
            <w:r w:rsidRPr="00BF0C74">
              <w:rPr>
                <w:b/>
                <w:color w:val="0070C0"/>
                <w:szCs w:val="22"/>
              </w:rPr>
              <w:t>0201</w:t>
            </w:r>
            <w:r w:rsidRPr="0035737C">
              <w:rPr>
                <w:color w:val="000000"/>
                <w:szCs w:val="22"/>
              </w:rPr>
              <w:t> </w:t>
            </w:r>
          </w:p>
          <w:p w14:paraId="18CC0D5D" w14:textId="77777777" w:rsidR="004049B5" w:rsidRPr="0035737C" w:rsidRDefault="004049B5" w:rsidP="005D18D3">
            <w:pPr>
              <w:pStyle w:val="ListParagraph"/>
              <w:numPr>
                <w:ilvl w:val="0"/>
                <w:numId w:val="122"/>
              </w:numPr>
              <w:autoSpaceDE w:val="0"/>
              <w:autoSpaceDN w:val="0"/>
              <w:adjustRightInd w:val="0"/>
              <w:spacing w:after="0"/>
              <w:contextualSpacing w:val="0"/>
              <w:rPr>
                <w:color w:val="000000"/>
                <w:szCs w:val="22"/>
              </w:rPr>
            </w:pPr>
            <w:r w:rsidRPr="0035737C">
              <w:rPr>
                <w:color w:val="000000"/>
                <w:szCs w:val="22"/>
              </w:rPr>
              <w:t xml:space="preserve">Salary: </w:t>
            </w:r>
            <w:r w:rsidRPr="00BF0C74">
              <w:rPr>
                <w:b/>
                <w:color w:val="0070C0"/>
                <w:szCs w:val="22"/>
              </w:rPr>
              <w:t>$83,090</w:t>
            </w:r>
          </w:p>
          <w:p w14:paraId="67296912" w14:textId="77777777" w:rsidR="004049B5" w:rsidRPr="00BF0C74" w:rsidRDefault="004049B5" w:rsidP="005D18D3">
            <w:pPr>
              <w:pStyle w:val="ListParagraph"/>
              <w:numPr>
                <w:ilvl w:val="0"/>
                <w:numId w:val="122"/>
              </w:numPr>
              <w:autoSpaceDE w:val="0"/>
              <w:autoSpaceDN w:val="0"/>
              <w:adjustRightInd w:val="0"/>
              <w:spacing w:after="0"/>
              <w:contextualSpacing w:val="0"/>
              <w:rPr>
                <w:color w:val="0070C0"/>
                <w:szCs w:val="22"/>
              </w:rPr>
            </w:pPr>
            <w:r w:rsidRPr="0035737C">
              <w:rPr>
                <w:color w:val="000000"/>
                <w:szCs w:val="22"/>
              </w:rPr>
              <w:t>Series and grade level of the position you’re filling: Series:</w:t>
            </w:r>
            <w:r w:rsidRPr="0035737C">
              <w:rPr>
                <w:b/>
                <w:color w:val="000000"/>
                <w:szCs w:val="22"/>
              </w:rPr>
              <w:t xml:space="preserve"> </w:t>
            </w:r>
            <w:r w:rsidRPr="00BF0C74">
              <w:rPr>
                <w:b/>
                <w:color w:val="0070C0"/>
                <w:szCs w:val="22"/>
              </w:rPr>
              <w:t>0201</w:t>
            </w:r>
            <w:r w:rsidRPr="0035737C">
              <w:rPr>
                <w:color w:val="000000"/>
                <w:szCs w:val="22"/>
              </w:rPr>
              <w:t> Grade:</w:t>
            </w:r>
            <w:r w:rsidRPr="0035737C">
              <w:rPr>
                <w:b/>
                <w:color w:val="000000"/>
                <w:szCs w:val="22"/>
              </w:rPr>
              <w:t xml:space="preserve"> </w:t>
            </w:r>
            <w:r w:rsidRPr="00BF0C74">
              <w:rPr>
                <w:b/>
                <w:color w:val="0070C0"/>
                <w:szCs w:val="22"/>
              </w:rPr>
              <w:t>12</w:t>
            </w:r>
          </w:p>
          <w:p w14:paraId="3AB0D1E6" w14:textId="143B0702" w:rsidR="004049B5" w:rsidRPr="0035737C" w:rsidRDefault="0004448A" w:rsidP="005D18D3">
            <w:pPr>
              <w:pStyle w:val="ListParagraph"/>
              <w:numPr>
                <w:ilvl w:val="0"/>
                <w:numId w:val="122"/>
              </w:numPr>
              <w:autoSpaceDE w:val="0"/>
              <w:autoSpaceDN w:val="0"/>
              <w:adjustRightInd w:val="0"/>
              <w:spacing w:after="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BF0C74">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4B422F5E" w14:textId="77777777" w:rsidTr="005C25D4">
        <w:tc>
          <w:tcPr>
            <w:tcW w:w="1094" w:type="dxa"/>
          </w:tcPr>
          <w:p w14:paraId="0D42F396" w14:textId="77777777" w:rsidR="004049B5" w:rsidRPr="0035737C" w:rsidRDefault="004049B5" w:rsidP="00BF0C74">
            <w:pPr>
              <w:spacing w:after="0"/>
              <w:rPr>
                <w:b/>
                <w:szCs w:val="22"/>
              </w:rPr>
            </w:pPr>
            <w:r w:rsidRPr="0035737C">
              <w:rPr>
                <w:b/>
                <w:szCs w:val="22"/>
              </w:rPr>
              <w:t xml:space="preserve">Step 2 </w:t>
            </w:r>
          </w:p>
        </w:tc>
        <w:tc>
          <w:tcPr>
            <w:tcW w:w="9346" w:type="dxa"/>
          </w:tcPr>
          <w:p w14:paraId="5C87727E" w14:textId="77777777" w:rsidR="004049B5" w:rsidRPr="0035737C" w:rsidRDefault="004049B5" w:rsidP="00BF0C74">
            <w:pPr>
              <w:spacing w:after="0"/>
              <w:rPr>
                <w:b/>
                <w:bCs/>
                <w:color w:val="000000" w:themeColor="text1"/>
                <w:szCs w:val="22"/>
              </w:rPr>
            </w:pPr>
            <w:r w:rsidRPr="0035737C">
              <w:rPr>
                <w:b/>
                <w:bCs/>
                <w:color w:val="000000" w:themeColor="text1"/>
                <w:szCs w:val="22"/>
              </w:rPr>
              <w:t>Use the Same Locality Table and Slot the Pay into the Grade of the Position you are Filling.</w:t>
            </w:r>
          </w:p>
          <w:p w14:paraId="53404408" w14:textId="77777777" w:rsidR="004049B5" w:rsidRPr="0035737C" w:rsidRDefault="004049B5" w:rsidP="005D18D3">
            <w:pPr>
              <w:pStyle w:val="ListParagraph"/>
              <w:numPr>
                <w:ilvl w:val="0"/>
                <w:numId w:val="123"/>
              </w:numPr>
              <w:autoSpaceDE w:val="0"/>
              <w:autoSpaceDN w:val="0"/>
              <w:spacing w:after="0"/>
              <w:contextualSpacing w:val="0"/>
              <w:rPr>
                <w:color w:val="000000" w:themeColor="text1"/>
                <w:szCs w:val="22"/>
              </w:rPr>
            </w:pPr>
            <w:r w:rsidRPr="0035737C">
              <w:rPr>
                <w:color w:val="000000" w:themeColor="text1"/>
                <w:szCs w:val="22"/>
              </w:rPr>
              <w:lastRenderedPageBreak/>
              <w:t>Take the salary from Step 1 and slot the pay into the lowest step of the grade to fill that equals or exceeds that rate.</w:t>
            </w:r>
          </w:p>
          <w:p w14:paraId="637ED533" w14:textId="77777777" w:rsidR="004049B5" w:rsidRPr="0035737C" w:rsidRDefault="004049B5" w:rsidP="005D18D3">
            <w:pPr>
              <w:pStyle w:val="ListParagraph"/>
              <w:numPr>
                <w:ilvl w:val="0"/>
                <w:numId w:val="124"/>
              </w:numPr>
              <w:autoSpaceDE w:val="0"/>
              <w:autoSpaceDN w:val="0"/>
              <w:spacing w:after="0"/>
              <w:contextualSpacing w:val="0"/>
              <w:rPr>
                <w:color w:val="000000" w:themeColor="text1"/>
                <w:szCs w:val="22"/>
              </w:rPr>
            </w:pPr>
            <w:r w:rsidRPr="0035737C">
              <w:rPr>
                <w:color w:val="000000" w:themeColor="text1"/>
                <w:szCs w:val="22"/>
              </w:rPr>
              <w:t xml:space="preserve">If the salary falls between two steps of the grade to </w:t>
            </w:r>
            <w:proofErr w:type="gramStart"/>
            <w:r w:rsidRPr="0035737C">
              <w:rPr>
                <w:color w:val="000000" w:themeColor="text1"/>
                <w:szCs w:val="22"/>
              </w:rPr>
              <w:t>fill</w:t>
            </w:r>
            <w:proofErr w:type="gramEnd"/>
            <w:r w:rsidRPr="0035737C">
              <w:rPr>
                <w:color w:val="000000" w:themeColor="text1"/>
                <w:szCs w:val="22"/>
              </w:rPr>
              <w:t xml:space="preserve"> then use the higher step. </w:t>
            </w:r>
          </w:p>
          <w:p w14:paraId="13C5EDC1" w14:textId="77777777" w:rsidR="004049B5" w:rsidRPr="0035737C" w:rsidRDefault="004049B5" w:rsidP="005D18D3">
            <w:pPr>
              <w:pStyle w:val="ListParagraph"/>
              <w:numPr>
                <w:ilvl w:val="0"/>
                <w:numId w:val="124"/>
              </w:numPr>
              <w:autoSpaceDE w:val="0"/>
              <w:autoSpaceDN w:val="0"/>
              <w:spacing w:after="0"/>
              <w:contextualSpacing w:val="0"/>
              <w:rPr>
                <w:color w:val="000000" w:themeColor="text1"/>
                <w:szCs w:val="22"/>
              </w:rPr>
            </w:pPr>
            <w:r w:rsidRPr="0035737C">
              <w:rPr>
                <w:color w:val="000000" w:themeColor="text1"/>
                <w:szCs w:val="22"/>
              </w:rPr>
              <w:t xml:space="preserve">If the salary exceeds step 10 of the </w:t>
            </w:r>
            <w:proofErr w:type="gramStart"/>
            <w:r w:rsidRPr="0035737C">
              <w:rPr>
                <w:color w:val="000000" w:themeColor="text1"/>
                <w:szCs w:val="22"/>
              </w:rPr>
              <w:t>grade</w:t>
            </w:r>
            <w:proofErr w:type="gramEnd"/>
            <w:r w:rsidRPr="0035737C">
              <w:rPr>
                <w:color w:val="000000" w:themeColor="text1"/>
                <w:szCs w:val="22"/>
              </w:rPr>
              <w:t xml:space="preserve"> then use step 10.</w:t>
            </w:r>
          </w:p>
          <w:p w14:paraId="2B3ED1FE" w14:textId="77777777" w:rsidR="004049B5" w:rsidRPr="0035737C" w:rsidRDefault="004049B5" w:rsidP="005D18D3">
            <w:pPr>
              <w:pStyle w:val="ListParagraph"/>
              <w:numPr>
                <w:ilvl w:val="0"/>
                <w:numId w:val="123"/>
              </w:numPr>
              <w:autoSpaceDE w:val="0"/>
              <w:autoSpaceDN w:val="0"/>
              <w:spacing w:after="0"/>
              <w:contextualSpacing w:val="0"/>
              <w:rPr>
                <w:color w:val="000000" w:themeColor="text1"/>
                <w:szCs w:val="22"/>
              </w:rPr>
            </w:pPr>
            <w:r w:rsidRPr="0035737C">
              <w:rPr>
                <w:color w:val="000000" w:themeColor="text1"/>
                <w:szCs w:val="22"/>
              </w:rPr>
              <w:t>This is the maximum payable rate we can pay the employee.</w:t>
            </w:r>
          </w:p>
          <w:p w14:paraId="240ABEB0" w14:textId="77777777" w:rsidR="004049B5" w:rsidRPr="0035737C" w:rsidRDefault="004049B5" w:rsidP="00BF0C74">
            <w:pPr>
              <w:pStyle w:val="ListParagraph"/>
              <w:spacing w:after="0"/>
              <w:contextualSpacing w:val="0"/>
              <w:rPr>
                <w:b/>
                <w:bCs/>
                <w:color w:val="000000" w:themeColor="text1"/>
                <w:szCs w:val="22"/>
              </w:rPr>
            </w:pPr>
            <w:r w:rsidRPr="00BF0C74">
              <w:rPr>
                <w:color w:val="0070C0"/>
                <w:szCs w:val="22"/>
              </w:rPr>
              <w:t>Grade:</w:t>
            </w:r>
            <w:r w:rsidRPr="00BF0C74">
              <w:rPr>
                <w:b/>
                <w:color w:val="0070C0"/>
                <w:szCs w:val="22"/>
              </w:rPr>
              <w:t xml:space="preserve"> 12</w:t>
            </w:r>
            <w:r w:rsidRPr="00BF0C74">
              <w:rPr>
                <w:color w:val="0070C0"/>
                <w:szCs w:val="22"/>
              </w:rPr>
              <w:t> Step:</w:t>
            </w:r>
            <w:r w:rsidRPr="00BF0C74">
              <w:rPr>
                <w:b/>
                <w:color w:val="0070C0"/>
                <w:szCs w:val="22"/>
              </w:rPr>
              <w:t xml:space="preserve"> 2</w:t>
            </w:r>
          </w:p>
        </w:tc>
      </w:tr>
      <w:tr w:rsidR="004049B5" w:rsidRPr="0035737C" w14:paraId="1CDC0A39" w14:textId="77777777" w:rsidTr="005C25D4">
        <w:tc>
          <w:tcPr>
            <w:tcW w:w="1094" w:type="dxa"/>
          </w:tcPr>
          <w:p w14:paraId="4520034A" w14:textId="77777777" w:rsidR="004049B5" w:rsidRPr="0035737C" w:rsidRDefault="004049B5" w:rsidP="00BF0C74">
            <w:pPr>
              <w:spacing w:after="0"/>
              <w:rPr>
                <w:b/>
                <w:szCs w:val="22"/>
              </w:rPr>
            </w:pPr>
            <w:r w:rsidRPr="0035737C">
              <w:rPr>
                <w:b/>
                <w:szCs w:val="22"/>
              </w:rPr>
              <w:lastRenderedPageBreak/>
              <w:t>Step 3</w:t>
            </w:r>
          </w:p>
        </w:tc>
        <w:tc>
          <w:tcPr>
            <w:tcW w:w="9346" w:type="dxa"/>
          </w:tcPr>
          <w:p w14:paraId="782AF510" w14:textId="77777777" w:rsidR="004049B5" w:rsidRPr="0035737C" w:rsidRDefault="004049B5" w:rsidP="00BF0C74">
            <w:pPr>
              <w:spacing w:after="0"/>
              <w:rPr>
                <w:b/>
                <w:bCs/>
                <w:color w:val="000000" w:themeColor="text1"/>
                <w:szCs w:val="22"/>
              </w:rPr>
            </w:pPr>
            <w:r w:rsidRPr="0035737C">
              <w:rPr>
                <w:b/>
                <w:bCs/>
                <w:color w:val="000000" w:themeColor="text1"/>
                <w:szCs w:val="22"/>
              </w:rPr>
              <w:t>Crosswalk the Grade and Step to the Pay Table in the Current Year.</w:t>
            </w:r>
          </w:p>
          <w:p w14:paraId="23085615" w14:textId="77777777" w:rsidR="004049B5" w:rsidRPr="0035737C" w:rsidRDefault="004049B5" w:rsidP="005D18D3">
            <w:pPr>
              <w:pStyle w:val="ListParagraph"/>
              <w:numPr>
                <w:ilvl w:val="0"/>
                <w:numId w:val="125"/>
              </w:numPr>
              <w:spacing w:after="0"/>
              <w:contextualSpacing w:val="0"/>
              <w:rPr>
                <w:color w:val="000000" w:themeColor="text1"/>
                <w:szCs w:val="22"/>
              </w:rPr>
            </w:pPr>
            <w:r w:rsidRPr="0035737C">
              <w:rPr>
                <w:color w:val="000000" w:themeColor="text1"/>
                <w:szCs w:val="22"/>
              </w:rPr>
              <w:t>Find the locality table and special rate table (if applicable) that apply to the position you’re filling in the current year.</w:t>
            </w:r>
          </w:p>
          <w:p w14:paraId="11DB336E" w14:textId="77777777" w:rsidR="004049B5" w:rsidRPr="0035737C" w:rsidRDefault="004049B5" w:rsidP="005D18D3">
            <w:pPr>
              <w:pStyle w:val="ListParagraph"/>
              <w:numPr>
                <w:ilvl w:val="0"/>
                <w:numId w:val="125"/>
              </w:numPr>
              <w:spacing w:after="0"/>
              <w:contextualSpacing w:val="0"/>
              <w:rPr>
                <w:color w:val="000000" w:themeColor="text1"/>
                <w:szCs w:val="22"/>
              </w:rPr>
            </w:pPr>
            <w:r w:rsidRPr="0035737C">
              <w:rPr>
                <w:color w:val="000000" w:themeColor="text1"/>
                <w:szCs w:val="22"/>
              </w:rPr>
              <w:t>Take the grade and step from Step 2 and crosswalk it to the pay table.</w:t>
            </w:r>
          </w:p>
          <w:p w14:paraId="2150C799" w14:textId="6C3ED4A9" w:rsidR="004049B5" w:rsidRPr="0035737C" w:rsidRDefault="004049B5" w:rsidP="005D18D3">
            <w:pPr>
              <w:pStyle w:val="ListParagraph"/>
              <w:numPr>
                <w:ilvl w:val="0"/>
                <w:numId w:val="125"/>
              </w:numPr>
              <w:spacing w:after="0"/>
              <w:contextualSpacing w:val="0"/>
              <w:rPr>
                <w:b/>
                <w:szCs w:val="22"/>
              </w:rPr>
            </w:pPr>
            <w:r w:rsidRPr="0035737C">
              <w:rPr>
                <w:color w:val="000000" w:themeColor="text1"/>
                <w:szCs w:val="22"/>
              </w:rPr>
              <w:t>If a locality and special rate table apply</w:t>
            </w:r>
            <w:r w:rsidR="00D14BF6">
              <w:rPr>
                <w:color w:val="000000" w:themeColor="text1"/>
                <w:szCs w:val="22"/>
              </w:rPr>
              <w:t>,</w:t>
            </w:r>
            <w:r w:rsidRPr="0035737C">
              <w:rPr>
                <w:color w:val="000000" w:themeColor="text1"/>
                <w:szCs w:val="22"/>
              </w:rPr>
              <w:t xml:space="preserve"> then place the grade and step on both pay tables and whichever table is higher for that step will determine which pay table you will use.</w:t>
            </w:r>
          </w:p>
          <w:p w14:paraId="3305FABF" w14:textId="77777777" w:rsidR="004049B5" w:rsidRPr="0035737C" w:rsidRDefault="004049B5" w:rsidP="00BF0C74">
            <w:pPr>
              <w:autoSpaceDE w:val="0"/>
              <w:autoSpaceDN w:val="0"/>
              <w:spacing w:after="0"/>
              <w:rPr>
                <w:color w:val="000000" w:themeColor="text1"/>
                <w:szCs w:val="22"/>
              </w:rPr>
            </w:pPr>
            <w:r w:rsidRPr="0035737C">
              <w:rPr>
                <w:color w:val="000000" w:themeColor="text1"/>
                <w:szCs w:val="22"/>
              </w:rPr>
              <w:t xml:space="preserve">Pay is set at: </w:t>
            </w:r>
          </w:p>
          <w:p w14:paraId="077133C7" w14:textId="77777777" w:rsidR="004049B5" w:rsidRPr="0035737C" w:rsidRDefault="004049B5" w:rsidP="00BF0C74">
            <w:pPr>
              <w:pStyle w:val="ListParagraph"/>
              <w:spacing w:after="0"/>
              <w:contextualSpacing w:val="0"/>
              <w:rPr>
                <w:b/>
                <w:color w:val="000000" w:themeColor="text1"/>
                <w:szCs w:val="22"/>
              </w:rPr>
            </w:pPr>
            <w:r w:rsidRPr="0035737C">
              <w:rPr>
                <w:szCs w:val="22"/>
              </w:rPr>
              <w:t>Pay Table:</w:t>
            </w:r>
            <w:r w:rsidRPr="0035737C">
              <w:rPr>
                <w:b/>
                <w:szCs w:val="22"/>
              </w:rPr>
              <w:t xml:space="preserve"> </w:t>
            </w:r>
            <w:r w:rsidRPr="00BF0C74">
              <w:rPr>
                <w:b/>
                <w:color w:val="0070C0"/>
                <w:szCs w:val="22"/>
              </w:rPr>
              <w:t>ABQ</w:t>
            </w:r>
            <w:r w:rsidRPr="0035737C">
              <w:rPr>
                <w:b/>
                <w:szCs w:val="22"/>
              </w:rPr>
              <w:t xml:space="preserve"> </w:t>
            </w:r>
            <w:r w:rsidRPr="0035737C">
              <w:rPr>
                <w:color w:val="000000" w:themeColor="text1"/>
                <w:szCs w:val="22"/>
              </w:rPr>
              <w:t>Series:</w:t>
            </w:r>
            <w:r w:rsidRPr="0035737C">
              <w:rPr>
                <w:b/>
                <w:color w:val="000000" w:themeColor="text1"/>
                <w:szCs w:val="22"/>
              </w:rPr>
              <w:t xml:space="preserve"> </w:t>
            </w:r>
            <w:r w:rsidRPr="00BF0C74">
              <w:rPr>
                <w:b/>
                <w:color w:val="0070C0"/>
                <w:szCs w:val="22"/>
              </w:rPr>
              <w:t>0201</w:t>
            </w:r>
            <w:r w:rsidRPr="0035737C">
              <w:rPr>
                <w:color w:val="000000" w:themeColor="text1"/>
                <w:szCs w:val="22"/>
              </w:rPr>
              <w:t xml:space="preserve"> Grade:</w:t>
            </w:r>
            <w:r w:rsidRPr="0035737C">
              <w:rPr>
                <w:b/>
                <w:color w:val="000000" w:themeColor="text1"/>
                <w:szCs w:val="22"/>
              </w:rPr>
              <w:t xml:space="preserve"> </w:t>
            </w:r>
            <w:r w:rsidRPr="00BF0C74">
              <w:rPr>
                <w:b/>
                <w:color w:val="0070C0"/>
                <w:szCs w:val="22"/>
              </w:rPr>
              <w:t>12</w:t>
            </w:r>
            <w:r w:rsidRPr="0035737C">
              <w:rPr>
                <w:color w:val="000000" w:themeColor="text1"/>
                <w:szCs w:val="22"/>
              </w:rPr>
              <w:t xml:space="preserve"> </w:t>
            </w:r>
            <w:r w:rsidRPr="0035737C">
              <w:rPr>
                <w:szCs w:val="22"/>
              </w:rPr>
              <w:t>Step</w:t>
            </w:r>
            <w:r w:rsidRPr="00BF0C74">
              <w:rPr>
                <w:color w:val="0070C0"/>
                <w:szCs w:val="22"/>
              </w:rPr>
              <w:t xml:space="preserve">: </w:t>
            </w:r>
            <w:r w:rsidRPr="00BF0C74">
              <w:rPr>
                <w:b/>
                <w:color w:val="0070C0"/>
                <w:szCs w:val="22"/>
              </w:rPr>
              <w:t>2</w:t>
            </w:r>
            <w:r w:rsidRPr="0035737C">
              <w:rPr>
                <w:szCs w:val="22"/>
              </w:rPr>
              <w:t xml:space="preserve"> </w:t>
            </w:r>
            <w:r w:rsidRPr="0035737C">
              <w:rPr>
                <w:color w:val="000000" w:themeColor="text1"/>
                <w:szCs w:val="22"/>
              </w:rPr>
              <w:t xml:space="preserve">Salary: </w:t>
            </w:r>
            <w:r w:rsidRPr="00BF0C74">
              <w:rPr>
                <w:b/>
                <w:color w:val="0070C0"/>
                <w:szCs w:val="22"/>
              </w:rPr>
              <w:t>$74,768</w:t>
            </w:r>
          </w:p>
        </w:tc>
      </w:tr>
      <w:tr w:rsidR="004049B5" w:rsidRPr="0035737C" w14:paraId="4629B46E" w14:textId="77777777" w:rsidTr="005C25D4">
        <w:tc>
          <w:tcPr>
            <w:tcW w:w="1094" w:type="dxa"/>
          </w:tcPr>
          <w:p w14:paraId="4080F7A3" w14:textId="77777777" w:rsidR="004049B5" w:rsidRPr="0035737C" w:rsidRDefault="004049B5" w:rsidP="00BF0C74">
            <w:pPr>
              <w:spacing w:after="0"/>
              <w:rPr>
                <w:b/>
                <w:szCs w:val="22"/>
              </w:rPr>
            </w:pPr>
            <w:r w:rsidRPr="0035737C">
              <w:rPr>
                <w:b/>
                <w:szCs w:val="22"/>
              </w:rPr>
              <w:t>Step 4</w:t>
            </w:r>
          </w:p>
        </w:tc>
        <w:tc>
          <w:tcPr>
            <w:tcW w:w="9346" w:type="dxa"/>
          </w:tcPr>
          <w:p w14:paraId="2EA8F445" w14:textId="77777777" w:rsidR="004049B5" w:rsidRPr="0035737C" w:rsidRDefault="004049B5" w:rsidP="00BF0C74">
            <w:pPr>
              <w:autoSpaceDE w:val="0"/>
              <w:autoSpaceDN w:val="0"/>
              <w:adjustRightInd w:val="0"/>
              <w:spacing w:after="0"/>
              <w:rPr>
                <w:color w:val="000000" w:themeColor="text1"/>
                <w:szCs w:val="22"/>
              </w:rPr>
            </w:pP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Non-GS to GS, the pay increase is not considered an equivalent increase. </w:t>
            </w:r>
          </w:p>
          <w:p w14:paraId="22AFBC8E" w14:textId="77777777" w:rsidR="004049B5" w:rsidRPr="0035737C" w:rsidRDefault="004049B5" w:rsidP="005D18D3">
            <w:pPr>
              <w:pStyle w:val="ListParagraph"/>
              <w:numPr>
                <w:ilvl w:val="0"/>
                <w:numId w:val="126"/>
              </w:numPr>
              <w:autoSpaceDE w:val="0"/>
              <w:autoSpaceDN w:val="0"/>
              <w:adjustRightInd w:val="0"/>
              <w:spacing w:after="0"/>
              <w:contextualSpacing w:val="0"/>
              <w:rPr>
                <w:color w:val="000000" w:themeColor="text1"/>
                <w:szCs w:val="22"/>
              </w:rPr>
            </w:pPr>
            <w:r w:rsidRPr="0035737C">
              <w:rPr>
                <w:color w:val="000000" w:themeColor="text1"/>
                <w:szCs w:val="22"/>
              </w:rPr>
              <w:t xml:space="preserve">Date of last equivalent increase under the non-GS system </w:t>
            </w:r>
            <w:r w:rsidRPr="0035737C">
              <w:rPr>
                <w:color w:val="000000"/>
                <w:szCs w:val="22"/>
              </w:rPr>
              <w:t xml:space="preserve">(contact the losing agency if it’s not on the SF-75 to determine when the employee’s last equivalent increase occurred): </w:t>
            </w:r>
            <w:proofErr w:type="gramStart"/>
            <w:r w:rsidRPr="00BF0C74">
              <w:rPr>
                <w:b/>
                <w:color w:val="0070C0"/>
                <w:szCs w:val="22"/>
              </w:rPr>
              <w:t>08-07-2017</w:t>
            </w:r>
            <w:proofErr w:type="gramEnd"/>
          </w:p>
          <w:p w14:paraId="4AE163FC" w14:textId="77777777" w:rsidR="004049B5" w:rsidRPr="0035737C" w:rsidRDefault="004049B5" w:rsidP="005D18D3">
            <w:pPr>
              <w:pStyle w:val="ListParagraph"/>
              <w:numPr>
                <w:ilvl w:val="0"/>
                <w:numId w:val="126"/>
              </w:numPr>
              <w:autoSpaceDE w:val="0"/>
              <w:autoSpaceDN w:val="0"/>
              <w:adjustRightInd w:val="0"/>
              <w:spacing w:after="0"/>
              <w:contextualSpacing w:val="0"/>
              <w:rPr>
                <w:bCs/>
                <w:color w:val="000000"/>
                <w:szCs w:val="22"/>
              </w:rPr>
            </w:pPr>
            <w:r w:rsidRPr="0035737C">
              <w:rPr>
                <w:bCs/>
                <w:color w:val="000000"/>
                <w:szCs w:val="22"/>
              </w:rPr>
              <w:t xml:space="preserve">What is the EOD? </w:t>
            </w:r>
            <w:r w:rsidRPr="00BF0C74">
              <w:rPr>
                <w:b/>
                <w:bCs/>
                <w:color w:val="0070C0"/>
                <w:szCs w:val="22"/>
              </w:rPr>
              <w:t>11-12-2017</w:t>
            </w:r>
          </w:p>
          <w:p w14:paraId="43C59091" w14:textId="77777777" w:rsidR="004049B5" w:rsidRPr="00BF0C74" w:rsidRDefault="004049B5" w:rsidP="005D18D3">
            <w:pPr>
              <w:pStyle w:val="ListParagraph"/>
              <w:numPr>
                <w:ilvl w:val="0"/>
                <w:numId w:val="126"/>
              </w:numPr>
              <w:autoSpaceDE w:val="0"/>
              <w:autoSpaceDN w:val="0"/>
              <w:adjustRightInd w:val="0"/>
              <w:spacing w:after="0"/>
              <w:contextualSpacing w:val="0"/>
              <w:rPr>
                <w:b/>
                <w:bCs/>
                <w:color w:val="0070C0"/>
                <w:szCs w:val="22"/>
              </w:rPr>
            </w:pPr>
            <w:r w:rsidRPr="0035737C">
              <w:rPr>
                <w:color w:val="000000"/>
                <w:szCs w:val="22"/>
              </w:rPr>
              <w:t>What is the waiting period for the step you just set the employee’s pay at (52; 104; or 156 weeks)?</w:t>
            </w:r>
            <w:r w:rsidRPr="0035737C">
              <w:rPr>
                <w:b/>
                <w:color w:val="000000"/>
                <w:szCs w:val="22"/>
              </w:rPr>
              <w:t xml:space="preserve"> </w:t>
            </w:r>
            <w:r w:rsidRPr="00BF0C74">
              <w:rPr>
                <w:b/>
                <w:color w:val="0070C0"/>
                <w:szCs w:val="22"/>
              </w:rPr>
              <w:t>52 weeks</w:t>
            </w:r>
          </w:p>
          <w:p w14:paraId="0D47D23C" w14:textId="06D717AF" w:rsidR="004049B5" w:rsidRPr="0035737C" w:rsidRDefault="004049B5" w:rsidP="005D18D3">
            <w:pPr>
              <w:pStyle w:val="ListParagraph"/>
              <w:numPr>
                <w:ilvl w:val="0"/>
                <w:numId w:val="126"/>
              </w:numPr>
              <w:autoSpaceDE w:val="0"/>
              <w:autoSpaceDN w:val="0"/>
              <w:adjustRightInd w:val="0"/>
              <w:spacing w:after="0"/>
              <w:contextualSpacing w:val="0"/>
              <w:rPr>
                <w:bCs/>
                <w:color w:val="000000"/>
                <w:szCs w:val="22"/>
              </w:rPr>
            </w:pPr>
            <w:r w:rsidRPr="0035737C">
              <w:rPr>
                <w:color w:val="000000"/>
                <w:szCs w:val="22"/>
              </w:rPr>
              <w:t>Was the employee continuously employed during date of last equivalent increase under the non-GS pay system and the EOD to the</w:t>
            </w:r>
            <w:r w:rsidR="006C16E8">
              <w:rPr>
                <w:color w:val="000000"/>
                <w:szCs w:val="22"/>
              </w:rPr>
              <w:t xml:space="preserve"> agency</w:t>
            </w:r>
            <w:r w:rsidRPr="0035737C">
              <w:rPr>
                <w:color w:val="000000"/>
                <w:szCs w:val="22"/>
              </w:rPr>
              <w:t xml:space="preserve">? Y: </w:t>
            </w:r>
            <w:r w:rsidRPr="00BF0C74">
              <w:rPr>
                <w:b/>
                <w:color w:val="0070C0"/>
                <w:szCs w:val="22"/>
              </w:rPr>
              <w:t>X</w:t>
            </w:r>
            <w:r w:rsidRPr="0035737C">
              <w:rPr>
                <w:color w:val="000000"/>
                <w:szCs w:val="22"/>
              </w:rPr>
              <w:t xml:space="preserve"> </w:t>
            </w:r>
            <w:proofErr w:type="gramStart"/>
            <w:r w:rsidRPr="0035737C">
              <w:rPr>
                <w:color w:val="000000"/>
                <w:szCs w:val="22"/>
              </w:rPr>
              <w:t>N:_</w:t>
            </w:r>
            <w:proofErr w:type="gramEnd"/>
            <w:r w:rsidRPr="0035737C">
              <w:rPr>
                <w:color w:val="000000"/>
                <w:szCs w:val="22"/>
              </w:rPr>
              <w:t>__</w:t>
            </w:r>
          </w:p>
          <w:p w14:paraId="17590D2F" w14:textId="77777777" w:rsidR="004049B5" w:rsidRPr="0035737C" w:rsidRDefault="004049B5" w:rsidP="005D18D3">
            <w:pPr>
              <w:pStyle w:val="ListParagraph"/>
              <w:numPr>
                <w:ilvl w:val="0"/>
                <w:numId w:val="126"/>
              </w:numPr>
              <w:autoSpaceDE w:val="0"/>
              <w:autoSpaceDN w:val="0"/>
              <w:adjustRightInd w:val="0"/>
              <w:spacing w:after="0"/>
              <w:contextualSpacing w:val="0"/>
              <w:rPr>
                <w:bCs/>
                <w:i/>
                <w:color w:val="000000"/>
                <w:szCs w:val="22"/>
              </w:rPr>
            </w:pPr>
            <w:r w:rsidRPr="0035737C">
              <w:rPr>
                <w:color w:val="000000"/>
                <w:szCs w:val="22"/>
              </w:rPr>
              <w:t xml:space="preserve">Was the waiting period (c) fulfilled between date of last equivalent increase (a) and the EOD (c)? </w:t>
            </w:r>
            <w:proofErr w:type="gramStart"/>
            <w:r w:rsidRPr="0035737C">
              <w:rPr>
                <w:color w:val="000000"/>
                <w:szCs w:val="22"/>
              </w:rPr>
              <w:t>Y:_</w:t>
            </w:r>
            <w:proofErr w:type="gramEnd"/>
            <w:r w:rsidRPr="0035737C">
              <w:rPr>
                <w:color w:val="000000"/>
                <w:szCs w:val="22"/>
              </w:rPr>
              <w:t xml:space="preserve">__ N: </w:t>
            </w:r>
            <w:r w:rsidRPr="007C2E7C">
              <w:rPr>
                <w:b/>
                <w:color w:val="0070C0"/>
                <w:szCs w:val="22"/>
              </w:rPr>
              <w:t>X</w:t>
            </w:r>
            <w:r w:rsidRPr="0035737C">
              <w:rPr>
                <w:b/>
                <w:color w:val="000000"/>
                <w:szCs w:val="22"/>
              </w:rPr>
              <w:t xml:space="preserve"> </w:t>
            </w:r>
          </w:p>
          <w:p w14:paraId="4E5B7F31" w14:textId="77777777" w:rsidR="004049B5" w:rsidRPr="0035737C" w:rsidRDefault="004049B5" w:rsidP="005D18D3">
            <w:pPr>
              <w:pStyle w:val="ListParagraph"/>
              <w:numPr>
                <w:ilvl w:val="1"/>
                <w:numId w:val="126"/>
              </w:numPr>
              <w:autoSpaceDE w:val="0"/>
              <w:autoSpaceDN w:val="0"/>
              <w:adjustRightInd w:val="0"/>
              <w:spacing w:after="0"/>
              <w:contextualSpacing w:val="0"/>
              <w:rPr>
                <w:bCs/>
                <w:color w:val="000000"/>
                <w:szCs w:val="22"/>
              </w:rPr>
            </w:pPr>
            <w:r w:rsidRPr="0035737C">
              <w:rPr>
                <w:color w:val="000000"/>
                <w:szCs w:val="22"/>
              </w:rPr>
              <w:t>If yes, then set pay at one step higher based upon filling the WGI requirements.</w:t>
            </w:r>
          </w:p>
          <w:p w14:paraId="272B60B5" w14:textId="7FEC7F53" w:rsidR="004049B5" w:rsidRPr="0035737C" w:rsidRDefault="004049B5" w:rsidP="005D18D3">
            <w:pPr>
              <w:pStyle w:val="ListParagraph"/>
              <w:numPr>
                <w:ilvl w:val="1"/>
                <w:numId w:val="126"/>
              </w:numPr>
              <w:autoSpaceDE w:val="0"/>
              <w:autoSpaceDN w:val="0"/>
              <w:adjustRightInd w:val="0"/>
              <w:spacing w:after="0"/>
              <w:contextualSpacing w:val="0"/>
              <w:rPr>
                <w:bCs/>
                <w:color w:val="000000"/>
                <w:szCs w:val="22"/>
              </w:rPr>
            </w:pPr>
            <w:r w:rsidRPr="0035737C">
              <w:rPr>
                <w:color w:val="000000"/>
                <w:szCs w:val="22"/>
              </w:rPr>
              <w:t xml:space="preserve">If no, then </w:t>
            </w:r>
            <w:r w:rsidRPr="0035737C">
              <w:rPr>
                <w:color w:val="000000" w:themeColor="text1"/>
                <w:szCs w:val="22"/>
              </w:rPr>
              <w:t xml:space="preserve">communicate to the processor with the remark code “TMP” </w:t>
            </w:r>
            <w:r w:rsidRPr="0035737C">
              <w:rPr>
                <w:i/>
                <w:color w:val="000000" w:themeColor="text1"/>
                <w:szCs w:val="22"/>
              </w:rPr>
              <w:t>(note to processor</w:t>
            </w:r>
            <w:r w:rsidRPr="0035737C">
              <w:rPr>
                <w:color w:val="000000" w:themeColor="text1"/>
                <w:szCs w:val="22"/>
              </w:rPr>
              <w:t>) on the SF-52 so they are aware to adjust the WGI SCD to the date of the last equivalent increase under the non-GS.</w:t>
            </w:r>
          </w:p>
        </w:tc>
      </w:tr>
    </w:tbl>
    <w:p w14:paraId="48FBAE09" w14:textId="77777777" w:rsidR="004049B5" w:rsidRPr="0035737C" w:rsidRDefault="004049B5" w:rsidP="005D18D3">
      <w:pPr>
        <w:pStyle w:val="Heading3"/>
        <w:numPr>
          <w:ilvl w:val="0"/>
          <w:numId w:val="210"/>
        </w:numPr>
        <w:rPr>
          <w:rFonts w:cs="Times New Roman"/>
          <w:szCs w:val="22"/>
        </w:rPr>
      </w:pPr>
      <w:bookmarkStart w:id="161" w:name="_Toc522719997"/>
      <w:bookmarkStart w:id="162" w:name="_Toc56686601"/>
      <w:bookmarkStart w:id="163" w:name="_Toc131407533"/>
      <w:r w:rsidRPr="0035737C">
        <w:rPr>
          <w:rFonts w:cs="Times New Roman"/>
          <w:szCs w:val="22"/>
        </w:rPr>
        <w:t>Pay Banding to GS Position with Geographic Conversion</w:t>
      </w:r>
      <w:bookmarkEnd w:id="161"/>
      <w:bookmarkEnd w:id="162"/>
      <w:bookmarkEnd w:id="163"/>
    </w:p>
    <w:p w14:paraId="7A507372" w14:textId="77777777" w:rsidR="004049B5" w:rsidRPr="0035737C" w:rsidRDefault="004049B5" w:rsidP="004049B5">
      <w:pPr>
        <w:pStyle w:val="normal1"/>
        <w:rPr>
          <w:color w:val="000000" w:themeColor="text1"/>
          <w:sz w:val="22"/>
          <w:szCs w:val="22"/>
        </w:rPr>
      </w:pPr>
      <w:r w:rsidRPr="0035737C">
        <w:rPr>
          <w:color w:val="000000" w:themeColor="text1"/>
          <w:sz w:val="22"/>
          <w:szCs w:val="22"/>
        </w:rPr>
        <w:t xml:space="preserve">On December 11, 2016, Anita applies for and is selected for a GS-201-09 position in Albuquerque. She is currently a GS-462-05 step 1 with the Park Service; however, she earned her HPR in 2013 while under </w:t>
      </w:r>
      <w:r w:rsidRPr="0035737C">
        <w:rPr>
          <w:color w:val="000000" w:themeColor="text1"/>
          <w:sz w:val="22"/>
          <w:szCs w:val="22"/>
        </w:rPr>
        <w:lastRenderedPageBreak/>
        <w:t>the NSPS pay-banding system as a YA-2, HR Specialist earning $68,204 annually, with an official worksite in Fort Belvoir (DCB locality). DOD did not convert the employee from a pay band to a GS equivalent. Anita received her last equivalent increase on August 7, 2016.</w:t>
      </w:r>
    </w:p>
    <w:p w14:paraId="7B69D6FE" w14:textId="77777777" w:rsidR="004049B5" w:rsidRPr="0035737C" w:rsidRDefault="004049B5" w:rsidP="005D18D3">
      <w:pPr>
        <w:pStyle w:val="ListParagraph"/>
        <w:numPr>
          <w:ilvl w:val="0"/>
          <w:numId w:val="80"/>
        </w:numPr>
        <w:contextualSpacing w:val="0"/>
        <w:rPr>
          <w:b/>
          <w:color w:val="000000" w:themeColor="text1"/>
          <w:szCs w:val="22"/>
        </w:rPr>
      </w:pPr>
      <w:r w:rsidRPr="0035737C">
        <w:rPr>
          <w:b/>
          <w:color w:val="000000" w:themeColor="text1"/>
          <w:szCs w:val="22"/>
        </w:rPr>
        <w:t>Step 1: Find the locality table (not the GS base table) for the year the employee earned their HPR.</w:t>
      </w:r>
    </w:p>
    <w:p w14:paraId="2669D4C6" w14:textId="77777777" w:rsidR="004049B5" w:rsidRPr="0035737C" w:rsidRDefault="004049B5" w:rsidP="005D18D3">
      <w:pPr>
        <w:pStyle w:val="ListParagraph"/>
        <w:numPr>
          <w:ilvl w:val="0"/>
          <w:numId w:val="81"/>
        </w:numPr>
        <w:contextualSpacing w:val="0"/>
        <w:rPr>
          <w:color w:val="000000" w:themeColor="text1"/>
          <w:szCs w:val="22"/>
        </w:rPr>
      </w:pPr>
      <w:r w:rsidRPr="0035737C">
        <w:rPr>
          <w:color w:val="000000" w:themeColor="text1"/>
          <w:szCs w:val="22"/>
        </w:rPr>
        <w:t>Anita’s HPR is $68,204.</w:t>
      </w:r>
    </w:p>
    <w:p w14:paraId="45146534" w14:textId="77777777" w:rsidR="004049B5" w:rsidRPr="0035737C" w:rsidRDefault="004049B5" w:rsidP="005D18D3">
      <w:pPr>
        <w:numPr>
          <w:ilvl w:val="0"/>
          <w:numId w:val="81"/>
        </w:numPr>
        <w:rPr>
          <w:color w:val="000000" w:themeColor="text1"/>
          <w:szCs w:val="22"/>
        </w:rPr>
      </w:pPr>
      <w:r w:rsidRPr="0035737C">
        <w:rPr>
          <w:color w:val="000000" w:themeColor="text1"/>
          <w:szCs w:val="22"/>
        </w:rPr>
        <w:t>She earned her HPR in DCB in 2013.</w:t>
      </w:r>
    </w:p>
    <w:p w14:paraId="3A7B5B5A" w14:textId="77777777" w:rsidR="004049B5" w:rsidRPr="0035737C" w:rsidRDefault="004049B5" w:rsidP="005D18D3">
      <w:pPr>
        <w:pStyle w:val="ListParagraph"/>
        <w:numPr>
          <w:ilvl w:val="0"/>
          <w:numId w:val="81"/>
        </w:numPr>
        <w:contextualSpacing w:val="0"/>
        <w:rPr>
          <w:color w:val="000000" w:themeColor="text1"/>
          <w:szCs w:val="22"/>
        </w:rPr>
      </w:pPr>
      <w:r w:rsidRPr="0035737C">
        <w:rPr>
          <w:color w:val="000000" w:themeColor="text1"/>
          <w:szCs w:val="22"/>
        </w:rPr>
        <w:t>Get the 2013 DCB locality table.</w:t>
      </w:r>
    </w:p>
    <w:p w14:paraId="296C4EE8" w14:textId="77777777" w:rsidR="004049B5" w:rsidRPr="0035737C" w:rsidRDefault="004049B5" w:rsidP="005D18D3">
      <w:pPr>
        <w:numPr>
          <w:ilvl w:val="0"/>
          <w:numId w:val="81"/>
        </w:numPr>
        <w:rPr>
          <w:color w:val="000000" w:themeColor="text1"/>
          <w:szCs w:val="22"/>
        </w:rPr>
      </w:pPr>
      <w:r w:rsidRPr="0035737C">
        <w:rPr>
          <w:color w:val="000000" w:themeColor="text1"/>
          <w:szCs w:val="22"/>
        </w:rPr>
        <w:t>We are filling a GS-09 position.</w:t>
      </w:r>
    </w:p>
    <w:p w14:paraId="3B1BF180" w14:textId="77777777" w:rsidR="004049B5" w:rsidRPr="0035737C" w:rsidRDefault="004049B5" w:rsidP="005D18D3">
      <w:pPr>
        <w:pStyle w:val="ListParagraph"/>
        <w:numPr>
          <w:ilvl w:val="0"/>
          <w:numId w:val="81"/>
        </w:numPr>
        <w:contextualSpacing w:val="0"/>
        <w:rPr>
          <w:color w:val="000000" w:themeColor="text1"/>
          <w:szCs w:val="22"/>
        </w:rPr>
      </w:pPr>
      <w:r w:rsidRPr="0035737C">
        <w:rPr>
          <w:color w:val="000000" w:themeColor="text1"/>
          <w:szCs w:val="22"/>
        </w:rPr>
        <w:t>Slot $68,204 into grade 09 on the 2013 DCB locality table.</w:t>
      </w:r>
    </w:p>
    <w:p w14:paraId="3A0C7F76" w14:textId="77777777" w:rsidR="004049B5" w:rsidRPr="0035737C" w:rsidRDefault="004049B5" w:rsidP="005D18D3">
      <w:pPr>
        <w:pStyle w:val="ListParagraph"/>
        <w:numPr>
          <w:ilvl w:val="0"/>
          <w:numId w:val="81"/>
        </w:numPr>
        <w:contextualSpacing w:val="0"/>
        <w:rPr>
          <w:color w:val="000000" w:themeColor="text1"/>
          <w:szCs w:val="22"/>
        </w:rPr>
      </w:pPr>
      <w:r w:rsidRPr="0035737C">
        <w:rPr>
          <w:color w:val="000000" w:themeColor="text1"/>
          <w:szCs w:val="22"/>
        </w:rPr>
        <w:t>$68,204 falls above step 10.</w:t>
      </w:r>
    </w:p>
    <w:p w14:paraId="0C82A20B" w14:textId="77777777" w:rsidR="004049B5" w:rsidRPr="0035737C" w:rsidRDefault="004049B5" w:rsidP="005D18D3">
      <w:pPr>
        <w:pStyle w:val="ListParagraph"/>
        <w:numPr>
          <w:ilvl w:val="0"/>
          <w:numId w:val="81"/>
        </w:numPr>
        <w:spacing w:before="0"/>
        <w:contextualSpacing w:val="0"/>
        <w:rPr>
          <w:color w:val="000000" w:themeColor="text1"/>
          <w:szCs w:val="22"/>
        </w:rPr>
      </w:pPr>
      <w:r w:rsidRPr="0035737C">
        <w:rPr>
          <w:color w:val="000000" w:themeColor="text1"/>
          <w:szCs w:val="22"/>
        </w:rPr>
        <w:t>GS-09 step 10 is the employee’s MPR.</w:t>
      </w:r>
    </w:p>
    <w:tbl>
      <w:tblPr>
        <w:tblStyle w:val="TableGridLight"/>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3A8FB4A1" w14:textId="77777777" w:rsidTr="005C25D4">
        <w:trPr>
          <w:tblHeader/>
        </w:trPr>
        <w:tc>
          <w:tcPr>
            <w:tcW w:w="720" w:type="dxa"/>
            <w:shd w:val="clear" w:color="auto" w:fill="FFFF00"/>
          </w:tcPr>
          <w:p w14:paraId="0A8F411D"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2013</w:t>
            </w:r>
          </w:p>
        </w:tc>
        <w:tc>
          <w:tcPr>
            <w:tcW w:w="540" w:type="dxa"/>
            <w:shd w:val="clear" w:color="auto" w:fill="D9D9D9" w:themeFill="background1" w:themeFillShade="D9"/>
            <w:hideMark/>
          </w:tcPr>
          <w:p w14:paraId="34C1A318"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39A93FC"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C2BC9DE"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6EC20A5"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BAD08FE"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383EFB2D"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336AD69"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3A77A99"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0B17172D"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FE0D9CA"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00FD5F3"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10</w:t>
            </w:r>
          </w:p>
        </w:tc>
      </w:tr>
      <w:tr w:rsidR="004049B5" w:rsidRPr="0035737C" w14:paraId="111EB7C6" w14:textId="77777777" w:rsidTr="005C25D4">
        <w:trPr>
          <w:trHeight w:val="215"/>
        </w:trPr>
        <w:tc>
          <w:tcPr>
            <w:tcW w:w="720" w:type="dxa"/>
          </w:tcPr>
          <w:p w14:paraId="361146CD" w14:textId="77777777" w:rsidR="004049B5" w:rsidRPr="00C10025" w:rsidRDefault="004049B5" w:rsidP="00C10025">
            <w:pPr>
              <w:spacing w:before="0" w:after="0"/>
              <w:jc w:val="center"/>
              <w:rPr>
                <w:rFonts w:asciiTheme="minorHAnsi" w:hAnsiTheme="minorHAnsi" w:cstheme="minorHAnsi"/>
                <w:b/>
                <w:bCs/>
                <w:szCs w:val="22"/>
              </w:rPr>
            </w:pPr>
            <w:r w:rsidRPr="00C10025">
              <w:rPr>
                <w:rFonts w:asciiTheme="minorHAnsi" w:hAnsiTheme="minorHAnsi" w:cstheme="minorHAnsi"/>
                <w:b/>
                <w:bCs/>
                <w:szCs w:val="22"/>
              </w:rPr>
              <w:t>DCB</w:t>
            </w:r>
          </w:p>
        </w:tc>
        <w:tc>
          <w:tcPr>
            <w:tcW w:w="540" w:type="dxa"/>
            <w:vAlign w:val="center"/>
            <w:hideMark/>
          </w:tcPr>
          <w:p w14:paraId="4FD5F6CC"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09</w:t>
            </w:r>
          </w:p>
        </w:tc>
        <w:tc>
          <w:tcPr>
            <w:tcW w:w="900" w:type="dxa"/>
            <w:shd w:val="clear" w:color="auto" w:fill="auto"/>
            <w:vAlign w:val="center"/>
            <w:hideMark/>
          </w:tcPr>
          <w:p w14:paraId="5E69BF28"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51,630</w:t>
            </w:r>
          </w:p>
        </w:tc>
        <w:tc>
          <w:tcPr>
            <w:tcW w:w="900" w:type="dxa"/>
            <w:shd w:val="clear" w:color="auto" w:fill="auto"/>
            <w:vAlign w:val="center"/>
            <w:hideMark/>
          </w:tcPr>
          <w:p w14:paraId="19D75393"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53,350</w:t>
            </w:r>
          </w:p>
        </w:tc>
        <w:tc>
          <w:tcPr>
            <w:tcW w:w="900" w:type="dxa"/>
            <w:shd w:val="clear" w:color="auto" w:fill="auto"/>
            <w:vAlign w:val="center"/>
            <w:hideMark/>
          </w:tcPr>
          <w:p w14:paraId="74ADF369"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55,070</w:t>
            </w:r>
          </w:p>
        </w:tc>
        <w:tc>
          <w:tcPr>
            <w:tcW w:w="900" w:type="dxa"/>
            <w:shd w:val="clear" w:color="auto" w:fill="auto"/>
            <w:vAlign w:val="center"/>
            <w:hideMark/>
          </w:tcPr>
          <w:p w14:paraId="505FE826"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56,791</w:t>
            </w:r>
          </w:p>
        </w:tc>
        <w:tc>
          <w:tcPr>
            <w:tcW w:w="900" w:type="dxa"/>
            <w:shd w:val="clear" w:color="auto" w:fill="auto"/>
            <w:vAlign w:val="center"/>
            <w:hideMark/>
          </w:tcPr>
          <w:p w14:paraId="0A59CDF4"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58,511</w:t>
            </w:r>
          </w:p>
        </w:tc>
        <w:tc>
          <w:tcPr>
            <w:tcW w:w="900" w:type="dxa"/>
            <w:shd w:val="clear" w:color="auto" w:fill="auto"/>
            <w:vAlign w:val="center"/>
            <w:hideMark/>
          </w:tcPr>
          <w:p w14:paraId="323EBC71"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60,232</w:t>
            </w:r>
          </w:p>
        </w:tc>
        <w:tc>
          <w:tcPr>
            <w:tcW w:w="900" w:type="dxa"/>
            <w:shd w:val="clear" w:color="auto" w:fill="auto"/>
            <w:vAlign w:val="center"/>
            <w:hideMark/>
          </w:tcPr>
          <w:p w14:paraId="2BD01ABC"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61,952</w:t>
            </w:r>
          </w:p>
        </w:tc>
        <w:tc>
          <w:tcPr>
            <w:tcW w:w="900" w:type="dxa"/>
            <w:shd w:val="clear" w:color="auto" w:fill="auto"/>
            <w:vAlign w:val="center"/>
            <w:hideMark/>
          </w:tcPr>
          <w:p w14:paraId="699E7669"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63,673</w:t>
            </w:r>
          </w:p>
        </w:tc>
        <w:tc>
          <w:tcPr>
            <w:tcW w:w="900" w:type="dxa"/>
            <w:shd w:val="clear" w:color="auto" w:fill="auto"/>
            <w:vAlign w:val="center"/>
            <w:hideMark/>
          </w:tcPr>
          <w:p w14:paraId="7F318B5C"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65,393</w:t>
            </w:r>
          </w:p>
        </w:tc>
        <w:tc>
          <w:tcPr>
            <w:tcW w:w="1080" w:type="dxa"/>
            <w:shd w:val="clear" w:color="auto" w:fill="FFFF00"/>
            <w:vAlign w:val="center"/>
            <w:hideMark/>
          </w:tcPr>
          <w:p w14:paraId="2ABC33DF"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67,114</w:t>
            </w:r>
          </w:p>
        </w:tc>
      </w:tr>
    </w:tbl>
    <w:p w14:paraId="627CDE86" w14:textId="77777777" w:rsidR="004049B5" w:rsidRPr="0035737C" w:rsidRDefault="004049B5" w:rsidP="004049B5">
      <w:pPr>
        <w:rPr>
          <w:color w:val="000000" w:themeColor="text1"/>
          <w:szCs w:val="22"/>
        </w:rPr>
      </w:pPr>
      <w:r w:rsidRPr="0035737C">
        <w:rPr>
          <w:color w:val="000000" w:themeColor="text1"/>
          <w:szCs w:val="22"/>
        </w:rPr>
        <w:t xml:space="preserve">If the pay-banding rate was earned in the same year and in the same area as the position you’re filling, then this would be the end. </w:t>
      </w:r>
    </w:p>
    <w:p w14:paraId="6B71B256" w14:textId="77777777" w:rsidR="004049B5" w:rsidRPr="0035737C" w:rsidRDefault="004049B5" w:rsidP="004049B5">
      <w:pPr>
        <w:rPr>
          <w:color w:val="000000" w:themeColor="text1"/>
          <w:szCs w:val="22"/>
        </w:rPr>
      </w:pPr>
      <w:r w:rsidRPr="0035737C">
        <w:rPr>
          <w:color w:val="000000" w:themeColor="text1"/>
          <w:szCs w:val="22"/>
        </w:rPr>
        <w:t xml:space="preserve">But in our example, the employee earned her HPR in DCB and we’re filling a position in </w:t>
      </w:r>
      <w:proofErr w:type="gramStart"/>
      <w:r w:rsidRPr="0035737C">
        <w:rPr>
          <w:color w:val="000000" w:themeColor="text1"/>
          <w:szCs w:val="22"/>
        </w:rPr>
        <w:t>Albuquerque</w:t>
      </w:r>
      <w:proofErr w:type="gramEnd"/>
      <w:r w:rsidRPr="0035737C">
        <w:rPr>
          <w:color w:val="000000" w:themeColor="text1"/>
          <w:szCs w:val="22"/>
        </w:rPr>
        <w:t xml:space="preserve"> so we need to crosswalk the grade and step to the ABQ locality table.</w:t>
      </w:r>
    </w:p>
    <w:p w14:paraId="03D39085" w14:textId="77777777" w:rsidR="004049B5" w:rsidRPr="0035737C" w:rsidRDefault="004049B5" w:rsidP="005D18D3">
      <w:pPr>
        <w:pStyle w:val="ListParagraph"/>
        <w:numPr>
          <w:ilvl w:val="0"/>
          <w:numId w:val="80"/>
        </w:numPr>
        <w:contextualSpacing w:val="0"/>
        <w:rPr>
          <w:b/>
          <w:color w:val="000000" w:themeColor="text1"/>
          <w:szCs w:val="22"/>
        </w:rPr>
      </w:pPr>
      <w:r w:rsidRPr="0035737C">
        <w:rPr>
          <w:b/>
          <w:color w:val="000000" w:themeColor="text1"/>
          <w:szCs w:val="22"/>
        </w:rPr>
        <w:t>Step 2: Crosswalk the grade and step to the locality pay table for the employee’s official duty station in the current year.</w:t>
      </w:r>
    </w:p>
    <w:p w14:paraId="665BFAC8" w14:textId="77777777" w:rsidR="004049B5" w:rsidRPr="0035737C" w:rsidRDefault="004049B5" w:rsidP="005D18D3">
      <w:pPr>
        <w:numPr>
          <w:ilvl w:val="1"/>
          <w:numId w:val="80"/>
        </w:numPr>
        <w:rPr>
          <w:color w:val="000000" w:themeColor="text1"/>
          <w:szCs w:val="22"/>
        </w:rPr>
      </w:pPr>
      <w:r w:rsidRPr="0035737C">
        <w:rPr>
          <w:color w:val="000000" w:themeColor="text1"/>
          <w:szCs w:val="22"/>
        </w:rPr>
        <w:t>Crosswalk the GS-09 step 10 from the DCB locality table to the ABQ locality table.</w:t>
      </w:r>
    </w:p>
    <w:p w14:paraId="71B0BAE5" w14:textId="77777777" w:rsidR="004049B5" w:rsidRPr="0035737C" w:rsidRDefault="004049B5" w:rsidP="005D18D3">
      <w:pPr>
        <w:numPr>
          <w:ilvl w:val="1"/>
          <w:numId w:val="80"/>
        </w:numPr>
        <w:spacing w:before="0"/>
        <w:rPr>
          <w:color w:val="000000" w:themeColor="text1"/>
          <w:szCs w:val="22"/>
        </w:rPr>
      </w:pPr>
      <w:r w:rsidRPr="00C10025">
        <w:rPr>
          <w:szCs w:val="22"/>
        </w:rPr>
        <w:t xml:space="preserve">Pay may be set anywhere between GS-09 step 1 and </w:t>
      </w:r>
      <w:r w:rsidRPr="0035737C">
        <w:rPr>
          <w:color w:val="000000" w:themeColor="text1"/>
          <w:szCs w:val="22"/>
        </w:rPr>
        <w:t>step 10, based upon HPR.</w:t>
      </w:r>
    </w:p>
    <w:tbl>
      <w:tblPr>
        <w:tblStyle w:val="TableGridLight"/>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00"/>
        <w:gridCol w:w="1080"/>
      </w:tblGrid>
      <w:tr w:rsidR="004049B5" w:rsidRPr="0035737C" w14:paraId="01A5E2B1" w14:textId="77777777" w:rsidTr="005C25D4">
        <w:trPr>
          <w:tblHeader/>
        </w:trPr>
        <w:tc>
          <w:tcPr>
            <w:tcW w:w="720" w:type="dxa"/>
            <w:shd w:val="clear" w:color="auto" w:fill="D9D9D9" w:themeFill="background1" w:themeFillShade="D9"/>
          </w:tcPr>
          <w:p w14:paraId="23FEE724"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04F624FA"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1F53693"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73BA89A"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6BFF7E1"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3D956E12"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8AC81C8"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CFB95F1"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AB438E8"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EF80DF2"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D3BEBCF"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ED23772" w14:textId="77777777" w:rsidR="004049B5" w:rsidRPr="00C10025" w:rsidRDefault="004049B5" w:rsidP="00C10025">
            <w:pPr>
              <w:spacing w:before="0" w:after="0"/>
              <w:jc w:val="center"/>
              <w:rPr>
                <w:rFonts w:asciiTheme="minorHAnsi" w:hAnsiTheme="minorHAnsi" w:cstheme="minorHAnsi"/>
                <w:b/>
                <w:bCs/>
                <w:color w:val="000000" w:themeColor="text1"/>
                <w:szCs w:val="22"/>
              </w:rPr>
            </w:pPr>
            <w:r w:rsidRPr="00C10025">
              <w:rPr>
                <w:rFonts w:asciiTheme="minorHAnsi" w:hAnsiTheme="minorHAnsi" w:cstheme="minorHAnsi"/>
                <w:b/>
                <w:bCs/>
                <w:color w:val="000000" w:themeColor="text1"/>
                <w:szCs w:val="22"/>
              </w:rPr>
              <w:t>STEP 10</w:t>
            </w:r>
          </w:p>
        </w:tc>
      </w:tr>
      <w:tr w:rsidR="004049B5" w:rsidRPr="0035737C" w14:paraId="36D22077" w14:textId="77777777" w:rsidTr="005C25D4">
        <w:trPr>
          <w:trHeight w:val="215"/>
        </w:trPr>
        <w:tc>
          <w:tcPr>
            <w:tcW w:w="720" w:type="dxa"/>
          </w:tcPr>
          <w:p w14:paraId="53F63E59"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ABQ</w:t>
            </w:r>
          </w:p>
        </w:tc>
        <w:tc>
          <w:tcPr>
            <w:tcW w:w="540" w:type="dxa"/>
            <w:vAlign w:val="center"/>
            <w:hideMark/>
          </w:tcPr>
          <w:p w14:paraId="28C2AFF4"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09</w:t>
            </w:r>
          </w:p>
        </w:tc>
        <w:tc>
          <w:tcPr>
            <w:tcW w:w="900" w:type="dxa"/>
            <w:shd w:val="clear" w:color="auto" w:fill="CCC0D9" w:themeFill="accent4" w:themeFillTint="66"/>
            <w:vAlign w:val="center"/>
            <w:hideMark/>
          </w:tcPr>
          <w:p w14:paraId="4FE4FDDB"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48,977</w:t>
            </w:r>
          </w:p>
        </w:tc>
        <w:tc>
          <w:tcPr>
            <w:tcW w:w="900" w:type="dxa"/>
            <w:shd w:val="clear" w:color="auto" w:fill="CCC0D9" w:themeFill="accent4" w:themeFillTint="66"/>
            <w:vAlign w:val="center"/>
            <w:hideMark/>
          </w:tcPr>
          <w:p w14:paraId="1EEB88B6"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50,609</w:t>
            </w:r>
          </w:p>
        </w:tc>
        <w:tc>
          <w:tcPr>
            <w:tcW w:w="900" w:type="dxa"/>
            <w:shd w:val="clear" w:color="auto" w:fill="CCC0D9" w:themeFill="accent4" w:themeFillTint="66"/>
            <w:vAlign w:val="center"/>
            <w:hideMark/>
          </w:tcPr>
          <w:p w14:paraId="4CE872E7"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52,241</w:t>
            </w:r>
          </w:p>
        </w:tc>
        <w:tc>
          <w:tcPr>
            <w:tcW w:w="900" w:type="dxa"/>
            <w:shd w:val="clear" w:color="auto" w:fill="CCC0D9" w:themeFill="accent4" w:themeFillTint="66"/>
            <w:vAlign w:val="center"/>
            <w:hideMark/>
          </w:tcPr>
          <w:p w14:paraId="0C8CD805"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53,873</w:t>
            </w:r>
          </w:p>
        </w:tc>
        <w:tc>
          <w:tcPr>
            <w:tcW w:w="900" w:type="dxa"/>
            <w:shd w:val="clear" w:color="auto" w:fill="CCC0D9" w:themeFill="accent4" w:themeFillTint="66"/>
            <w:vAlign w:val="center"/>
            <w:hideMark/>
          </w:tcPr>
          <w:p w14:paraId="1247F1F7"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55,505</w:t>
            </w:r>
          </w:p>
        </w:tc>
        <w:tc>
          <w:tcPr>
            <w:tcW w:w="900" w:type="dxa"/>
            <w:shd w:val="clear" w:color="auto" w:fill="CCC0D9" w:themeFill="accent4" w:themeFillTint="66"/>
            <w:vAlign w:val="center"/>
            <w:hideMark/>
          </w:tcPr>
          <w:p w14:paraId="6D1A4268"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57,137</w:t>
            </w:r>
          </w:p>
        </w:tc>
        <w:tc>
          <w:tcPr>
            <w:tcW w:w="900" w:type="dxa"/>
            <w:shd w:val="clear" w:color="auto" w:fill="CCC0D9" w:themeFill="accent4" w:themeFillTint="66"/>
            <w:vAlign w:val="center"/>
            <w:hideMark/>
          </w:tcPr>
          <w:p w14:paraId="23727A08"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58,769</w:t>
            </w:r>
          </w:p>
        </w:tc>
        <w:tc>
          <w:tcPr>
            <w:tcW w:w="900" w:type="dxa"/>
            <w:shd w:val="clear" w:color="auto" w:fill="CCC0D9" w:themeFill="accent4" w:themeFillTint="66"/>
            <w:vAlign w:val="center"/>
            <w:hideMark/>
          </w:tcPr>
          <w:p w14:paraId="79C04E42"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60,401</w:t>
            </w:r>
          </w:p>
        </w:tc>
        <w:tc>
          <w:tcPr>
            <w:tcW w:w="900" w:type="dxa"/>
            <w:shd w:val="clear" w:color="auto" w:fill="CCC0D9" w:themeFill="accent4" w:themeFillTint="66"/>
            <w:vAlign w:val="center"/>
            <w:hideMark/>
          </w:tcPr>
          <w:p w14:paraId="61873382"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62,033</w:t>
            </w:r>
          </w:p>
        </w:tc>
        <w:tc>
          <w:tcPr>
            <w:tcW w:w="1080" w:type="dxa"/>
            <w:shd w:val="clear" w:color="auto" w:fill="FFFF00"/>
            <w:vAlign w:val="center"/>
            <w:hideMark/>
          </w:tcPr>
          <w:p w14:paraId="1ACFF40C" w14:textId="77777777" w:rsidR="004049B5" w:rsidRPr="00C10025" w:rsidRDefault="004049B5" w:rsidP="00C10025">
            <w:pPr>
              <w:spacing w:before="0" w:after="0"/>
              <w:jc w:val="center"/>
              <w:rPr>
                <w:rFonts w:asciiTheme="minorHAnsi" w:hAnsiTheme="minorHAnsi" w:cstheme="minorHAnsi"/>
                <w:bCs/>
                <w:szCs w:val="22"/>
              </w:rPr>
            </w:pPr>
            <w:r w:rsidRPr="00C10025">
              <w:rPr>
                <w:rFonts w:asciiTheme="minorHAnsi" w:hAnsiTheme="minorHAnsi" w:cstheme="minorHAnsi"/>
                <w:bCs/>
                <w:szCs w:val="22"/>
              </w:rPr>
              <w:t>63,665</w:t>
            </w:r>
          </w:p>
        </w:tc>
      </w:tr>
    </w:tbl>
    <w:p w14:paraId="3634403C" w14:textId="77777777" w:rsidR="004049B5" w:rsidRPr="0035737C" w:rsidRDefault="004049B5" w:rsidP="005D18D3">
      <w:pPr>
        <w:pStyle w:val="ListParagraph"/>
        <w:numPr>
          <w:ilvl w:val="0"/>
          <w:numId w:val="80"/>
        </w:numPr>
        <w:contextualSpacing w:val="0"/>
        <w:rPr>
          <w:color w:val="000000" w:themeColor="text1"/>
          <w:szCs w:val="22"/>
        </w:rPr>
      </w:pPr>
      <w:r w:rsidRPr="0035737C">
        <w:rPr>
          <w:b/>
          <w:bCs/>
          <w:color w:val="000000" w:themeColor="text1"/>
          <w:szCs w:val="22"/>
        </w:rPr>
        <w:t xml:space="preserve">Step 3: Date of Last Equivalent Increase Determination. </w:t>
      </w:r>
    </w:p>
    <w:p w14:paraId="0D9110D2" w14:textId="77777777" w:rsidR="004049B5" w:rsidRPr="0035737C" w:rsidRDefault="004049B5" w:rsidP="005D18D3">
      <w:pPr>
        <w:pStyle w:val="ListParagraph"/>
        <w:numPr>
          <w:ilvl w:val="1"/>
          <w:numId w:val="80"/>
        </w:numPr>
        <w:contextualSpacing w:val="0"/>
        <w:rPr>
          <w:color w:val="000000" w:themeColor="text1"/>
          <w:szCs w:val="22"/>
        </w:rPr>
      </w:pPr>
      <w:r w:rsidRPr="0035737C">
        <w:rPr>
          <w:color w:val="000000" w:themeColor="text1"/>
          <w:szCs w:val="22"/>
        </w:rPr>
        <w:t xml:space="preserve">Even if the employee receives an increase in pay when they move from non-GS to GS, the pay increase is not considered an equivalent increase because the personnel action must have occurred within the same pay system. </w:t>
      </w:r>
    </w:p>
    <w:p w14:paraId="113F05A9" w14:textId="77777777" w:rsidR="004049B5" w:rsidRPr="0035737C" w:rsidRDefault="004049B5" w:rsidP="005D18D3">
      <w:pPr>
        <w:pStyle w:val="ListParagraph"/>
        <w:numPr>
          <w:ilvl w:val="0"/>
          <w:numId w:val="195"/>
        </w:numPr>
        <w:contextualSpacing w:val="0"/>
        <w:rPr>
          <w:color w:val="000000" w:themeColor="text1"/>
          <w:szCs w:val="22"/>
        </w:rPr>
      </w:pPr>
      <w:r w:rsidRPr="0035737C">
        <w:rPr>
          <w:color w:val="000000" w:themeColor="text1"/>
          <w:szCs w:val="22"/>
        </w:rPr>
        <w:t>Look at the waiting period for the step you just set the employee’s pay at.</w:t>
      </w:r>
    </w:p>
    <w:p w14:paraId="39C8CECE" w14:textId="71B16F70" w:rsidR="004049B5" w:rsidRPr="0035737C" w:rsidRDefault="004049B5" w:rsidP="005D18D3">
      <w:pPr>
        <w:pStyle w:val="ListParagraph"/>
        <w:numPr>
          <w:ilvl w:val="0"/>
          <w:numId w:val="195"/>
        </w:numPr>
        <w:contextualSpacing w:val="0"/>
        <w:rPr>
          <w:color w:val="000000" w:themeColor="text1"/>
          <w:szCs w:val="22"/>
        </w:rPr>
      </w:pPr>
      <w:r w:rsidRPr="0035737C">
        <w:rPr>
          <w:color w:val="000000" w:themeColor="text1"/>
          <w:szCs w:val="22"/>
        </w:rPr>
        <w:t xml:space="preserve">Contact the losing </w:t>
      </w:r>
      <w:r w:rsidR="001C0753">
        <w:rPr>
          <w:color w:val="000000" w:themeColor="text1"/>
          <w:szCs w:val="22"/>
        </w:rPr>
        <w:t>a</w:t>
      </w:r>
      <w:r w:rsidRPr="0035737C">
        <w:rPr>
          <w:color w:val="000000" w:themeColor="text1"/>
          <w:szCs w:val="22"/>
        </w:rPr>
        <w:t>gency if needed to determine when the employee’s last equivalent increase occurred.</w:t>
      </w:r>
    </w:p>
    <w:p w14:paraId="67B28754" w14:textId="77777777" w:rsidR="004049B5" w:rsidRPr="0035737C" w:rsidRDefault="004049B5" w:rsidP="005D18D3">
      <w:pPr>
        <w:pStyle w:val="ListParagraph"/>
        <w:numPr>
          <w:ilvl w:val="1"/>
          <w:numId w:val="80"/>
        </w:numPr>
        <w:contextualSpacing w:val="0"/>
        <w:rPr>
          <w:color w:val="000000" w:themeColor="text1"/>
          <w:szCs w:val="22"/>
        </w:rPr>
      </w:pPr>
      <w:r w:rsidRPr="0035737C">
        <w:rPr>
          <w:color w:val="000000" w:themeColor="text1"/>
          <w:szCs w:val="22"/>
        </w:rPr>
        <w:t>If the employee received an equivalent increase during the waiting period from above, then we begin a new WGI waiting period from that date.</w:t>
      </w:r>
    </w:p>
    <w:p w14:paraId="46FEA131" w14:textId="77777777" w:rsidR="004049B5" w:rsidRPr="0035737C" w:rsidRDefault="004049B5" w:rsidP="005D18D3">
      <w:pPr>
        <w:pStyle w:val="ListParagraph"/>
        <w:numPr>
          <w:ilvl w:val="1"/>
          <w:numId w:val="80"/>
        </w:numPr>
        <w:contextualSpacing w:val="0"/>
        <w:rPr>
          <w:color w:val="000000" w:themeColor="text1"/>
          <w:szCs w:val="22"/>
        </w:rPr>
      </w:pPr>
      <w:r w:rsidRPr="0035737C">
        <w:rPr>
          <w:color w:val="000000" w:themeColor="text1"/>
          <w:szCs w:val="22"/>
        </w:rPr>
        <w:t>If the employee was continuously employed during that waiting period before moving to the GS pay system and if they did not receive an equivalent increase within the waiting period, then we need to give them credit for their creditable service and pay would be set at a step higher. Remember, HPR is discretionary but WGI waiting periods are not.</w:t>
      </w:r>
    </w:p>
    <w:p w14:paraId="317AC26C" w14:textId="77777777" w:rsidR="004049B5" w:rsidRPr="0035737C" w:rsidRDefault="004049B5" w:rsidP="005D18D3">
      <w:pPr>
        <w:pStyle w:val="ListParagraph"/>
        <w:numPr>
          <w:ilvl w:val="0"/>
          <w:numId w:val="196"/>
        </w:numPr>
        <w:contextualSpacing w:val="0"/>
        <w:rPr>
          <w:color w:val="000000" w:themeColor="text1"/>
          <w:szCs w:val="22"/>
        </w:rPr>
      </w:pPr>
      <w:r w:rsidRPr="0035737C">
        <w:rPr>
          <w:color w:val="000000" w:themeColor="text1"/>
          <w:szCs w:val="22"/>
        </w:rPr>
        <w:t xml:space="preserve">Anita received her last equivalent increase on August 7, 2016. We are planning on setting her pay at GS-09 step 10. She will be at the top step and there are no more steps for her to receive a WGI, but we still need to adjust her WGI SCD in NFC. </w:t>
      </w:r>
    </w:p>
    <w:p w14:paraId="4D81791C" w14:textId="77777777" w:rsidR="004049B5" w:rsidRPr="0035737C" w:rsidRDefault="004049B5" w:rsidP="005D18D3">
      <w:pPr>
        <w:pStyle w:val="ListParagraph"/>
        <w:numPr>
          <w:ilvl w:val="0"/>
          <w:numId w:val="196"/>
        </w:numPr>
        <w:contextualSpacing w:val="0"/>
        <w:rPr>
          <w:color w:val="000000" w:themeColor="text1"/>
          <w:szCs w:val="22"/>
        </w:rPr>
      </w:pPr>
      <w:r w:rsidRPr="0035737C">
        <w:rPr>
          <w:color w:val="000000" w:themeColor="text1"/>
          <w:szCs w:val="22"/>
        </w:rPr>
        <w:lastRenderedPageBreak/>
        <w:t xml:space="preserve">Adjusted WGI SCD date </w:t>
      </w:r>
      <w:r w:rsidRPr="0035737C">
        <w:rPr>
          <w:b/>
          <w:color w:val="000000" w:themeColor="text1"/>
          <w:szCs w:val="22"/>
        </w:rPr>
        <w:t>08-07-2017.</w:t>
      </w:r>
    </w:p>
    <w:p w14:paraId="7B0FF2C5" w14:textId="3FB070A6" w:rsidR="004049B5" w:rsidRPr="0035737C" w:rsidRDefault="004049B5" w:rsidP="005D18D3">
      <w:pPr>
        <w:pStyle w:val="ListParagraph"/>
        <w:numPr>
          <w:ilvl w:val="0"/>
          <w:numId w:val="196"/>
        </w:numPr>
        <w:contextualSpacing w:val="0"/>
        <w:rPr>
          <w:color w:val="000000" w:themeColor="text1"/>
          <w:szCs w:val="22"/>
        </w:rPr>
      </w:pPr>
      <w:r w:rsidRPr="0035737C">
        <w:rPr>
          <w:color w:val="000000" w:themeColor="text1"/>
          <w:szCs w:val="22"/>
        </w:rPr>
        <w:t xml:space="preserve">Be sure to communicate to the </w:t>
      </w:r>
      <w:r w:rsidR="001C0753">
        <w:rPr>
          <w:color w:val="000000" w:themeColor="text1"/>
          <w:szCs w:val="22"/>
        </w:rPr>
        <w:t>p</w:t>
      </w:r>
      <w:r w:rsidRPr="0035737C">
        <w:rPr>
          <w:color w:val="000000" w:themeColor="text1"/>
          <w:szCs w:val="22"/>
        </w:rPr>
        <w:t>rocessor with the remark code “TMP” (note to processor) on the SF-52 so they are aware to adjust the WGI SCD.</w:t>
      </w:r>
    </w:p>
    <w:p w14:paraId="2DE17A56" w14:textId="77777777" w:rsidR="004049B5" w:rsidRPr="0035737C" w:rsidRDefault="004049B5" w:rsidP="005D18D3">
      <w:pPr>
        <w:pStyle w:val="Heading3"/>
        <w:numPr>
          <w:ilvl w:val="0"/>
          <w:numId w:val="210"/>
        </w:numPr>
        <w:rPr>
          <w:rFonts w:cs="Times New Roman"/>
          <w:szCs w:val="22"/>
        </w:rPr>
      </w:pPr>
      <w:bookmarkStart w:id="164" w:name="_Toc522719998"/>
      <w:bookmarkStart w:id="165" w:name="_Toc56686602"/>
      <w:bookmarkStart w:id="166" w:name="_Toc131407534"/>
      <w:r w:rsidRPr="0035737C">
        <w:rPr>
          <w:rFonts w:cs="Times New Roman"/>
          <w:szCs w:val="22"/>
        </w:rPr>
        <w:t>Postal Employee to GS Position</w:t>
      </w:r>
      <w:bookmarkEnd w:id="164"/>
      <w:bookmarkEnd w:id="165"/>
      <w:bookmarkEnd w:id="166"/>
    </w:p>
    <w:p w14:paraId="3E1EF801" w14:textId="77777777" w:rsidR="004049B5" w:rsidRPr="0035737C" w:rsidRDefault="004049B5" w:rsidP="004049B5">
      <w:pPr>
        <w:pStyle w:val="normal1"/>
        <w:rPr>
          <w:color w:val="000000" w:themeColor="text1"/>
          <w:sz w:val="22"/>
          <w:szCs w:val="22"/>
        </w:rPr>
      </w:pPr>
      <w:r w:rsidRPr="0035737C">
        <w:rPr>
          <w:color w:val="000000" w:themeColor="text1"/>
          <w:sz w:val="22"/>
          <w:szCs w:val="22"/>
        </w:rPr>
        <w:t>On August 19, 2018, Julie, an ES-1035-13 Postal Employee in Virginia Beach, FL (RUS) earning $132,321 annually, applies for and is selected for a GS-1035-14 position in Vallejo, CA (SF). USPS didn’t convert Julie’s position to a GS equivalent but based upon her SF-50 and confirmation from the HR Office at USPS, Julie received her last equivalent increase on 12-11-2017.</w:t>
      </w:r>
    </w:p>
    <w:p w14:paraId="451D1222" w14:textId="16324CD6" w:rsidR="004049B5" w:rsidRPr="00455272" w:rsidRDefault="004049B5" w:rsidP="004049B5">
      <w:pPr>
        <w:pStyle w:val="normal1"/>
        <w:rPr>
          <w:i/>
          <w:sz w:val="22"/>
          <w:szCs w:val="22"/>
        </w:rPr>
      </w:pPr>
      <w:r w:rsidRPr="0035737C">
        <w:rPr>
          <w:i/>
          <w:color w:val="000000" w:themeColor="text1"/>
          <w:sz w:val="22"/>
          <w:szCs w:val="22"/>
        </w:rPr>
        <w:t xml:space="preserve">This employee is moving from the lowest pay locality (RUS) to the highest pay locality (SF) and if we use HPR to set her pay, she could receive a </w:t>
      </w:r>
      <w:r w:rsidRPr="00455272">
        <w:rPr>
          <w:i/>
          <w:sz w:val="22"/>
          <w:szCs w:val="22"/>
        </w:rPr>
        <w:t>$30k increase in pay. This is precisely why we always counsel the hiring manager with their pay-setting options under HPR (pay may be set anywhere between GS-14 step 1 and step 10, based upon HPR) because the</w:t>
      </w:r>
      <w:r w:rsidR="00455272" w:rsidRPr="00455272">
        <w:rPr>
          <w:i/>
          <w:sz w:val="22"/>
          <w:szCs w:val="22"/>
        </w:rPr>
        <w:t xml:space="preserve"> hiring manager</w:t>
      </w:r>
      <w:r w:rsidRPr="00455272">
        <w:rPr>
          <w:i/>
          <w:sz w:val="22"/>
          <w:szCs w:val="22"/>
        </w:rPr>
        <w:t xml:space="preserve"> may not want to approve such a huge increase in pay. </w:t>
      </w:r>
    </w:p>
    <w:p w14:paraId="074D7F0B" w14:textId="77777777" w:rsidR="004049B5" w:rsidRPr="0035737C" w:rsidRDefault="004049B5" w:rsidP="005D18D3">
      <w:pPr>
        <w:pStyle w:val="ListParagraph"/>
        <w:numPr>
          <w:ilvl w:val="0"/>
          <w:numId w:val="78"/>
        </w:numPr>
        <w:contextualSpacing w:val="0"/>
        <w:rPr>
          <w:b/>
          <w:color w:val="000000" w:themeColor="text1"/>
          <w:szCs w:val="22"/>
        </w:rPr>
      </w:pPr>
      <w:r w:rsidRPr="0035737C">
        <w:rPr>
          <w:b/>
          <w:color w:val="000000" w:themeColor="text1"/>
          <w:szCs w:val="22"/>
        </w:rPr>
        <w:t>Step 1: Find the locality table (not the GS base table) for the year the employee earned their HPR.</w:t>
      </w:r>
    </w:p>
    <w:p w14:paraId="430F708F" w14:textId="77777777" w:rsidR="004049B5" w:rsidRPr="0035737C" w:rsidRDefault="004049B5" w:rsidP="005D18D3">
      <w:pPr>
        <w:pStyle w:val="ListParagraph"/>
        <w:numPr>
          <w:ilvl w:val="0"/>
          <w:numId w:val="79"/>
        </w:numPr>
        <w:contextualSpacing w:val="0"/>
        <w:rPr>
          <w:color w:val="000000" w:themeColor="text1"/>
          <w:szCs w:val="22"/>
        </w:rPr>
      </w:pPr>
      <w:r w:rsidRPr="0035737C">
        <w:rPr>
          <w:color w:val="000000" w:themeColor="text1"/>
          <w:szCs w:val="22"/>
        </w:rPr>
        <w:t>Julie’s HPR is $132,321.</w:t>
      </w:r>
    </w:p>
    <w:p w14:paraId="425DF431" w14:textId="77777777" w:rsidR="004049B5" w:rsidRPr="0035737C" w:rsidRDefault="004049B5" w:rsidP="005D18D3">
      <w:pPr>
        <w:numPr>
          <w:ilvl w:val="0"/>
          <w:numId w:val="79"/>
        </w:numPr>
        <w:rPr>
          <w:color w:val="000000" w:themeColor="text1"/>
          <w:szCs w:val="22"/>
        </w:rPr>
      </w:pPr>
      <w:r w:rsidRPr="0035737C">
        <w:rPr>
          <w:color w:val="000000" w:themeColor="text1"/>
          <w:szCs w:val="22"/>
        </w:rPr>
        <w:t>She earned her HPR in RUS in 2018.</w:t>
      </w:r>
    </w:p>
    <w:p w14:paraId="296DD844" w14:textId="77777777" w:rsidR="004049B5" w:rsidRPr="0035737C" w:rsidRDefault="004049B5" w:rsidP="005D18D3">
      <w:pPr>
        <w:pStyle w:val="ListParagraph"/>
        <w:numPr>
          <w:ilvl w:val="0"/>
          <w:numId w:val="79"/>
        </w:numPr>
        <w:contextualSpacing w:val="0"/>
        <w:rPr>
          <w:color w:val="000000" w:themeColor="text1"/>
          <w:szCs w:val="22"/>
        </w:rPr>
      </w:pPr>
      <w:r w:rsidRPr="0035737C">
        <w:rPr>
          <w:color w:val="000000" w:themeColor="text1"/>
          <w:szCs w:val="22"/>
        </w:rPr>
        <w:t>Get the 2018 RUS locality table.</w:t>
      </w:r>
    </w:p>
    <w:p w14:paraId="760E61B8" w14:textId="77777777" w:rsidR="004049B5" w:rsidRPr="0035737C" w:rsidRDefault="004049B5" w:rsidP="005D18D3">
      <w:pPr>
        <w:numPr>
          <w:ilvl w:val="0"/>
          <w:numId w:val="79"/>
        </w:numPr>
        <w:rPr>
          <w:color w:val="000000" w:themeColor="text1"/>
          <w:szCs w:val="22"/>
        </w:rPr>
      </w:pPr>
      <w:r w:rsidRPr="0035737C">
        <w:rPr>
          <w:color w:val="000000" w:themeColor="text1"/>
          <w:szCs w:val="22"/>
        </w:rPr>
        <w:t>We are filling a GS-14 position.</w:t>
      </w:r>
    </w:p>
    <w:p w14:paraId="20C7D8D1" w14:textId="77777777" w:rsidR="004049B5" w:rsidRPr="0035737C" w:rsidRDefault="004049B5" w:rsidP="005D18D3">
      <w:pPr>
        <w:pStyle w:val="ListParagraph"/>
        <w:numPr>
          <w:ilvl w:val="0"/>
          <w:numId w:val="79"/>
        </w:numPr>
        <w:contextualSpacing w:val="0"/>
        <w:rPr>
          <w:color w:val="000000" w:themeColor="text1"/>
          <w:szCs w:val="22"/>
        </w:rPr>
      </w:pPr>
      <w:r w:rsidRPr="0035737C">
        <w:rPr>
          <w:color w:val="000000" w:themeColor="text1"/>
          <w:szCs w:val="22"/>
        </w:rPr>
        <w:t>Slot $132,321 into grade 14 on the 2018 RUS locality table.</w:t>
      </w:r>
    </w:p>
    <w:p w14:paraId="2DD57EE7" w14:textId="77777777" w:rsidR="004049B5" w:rsidRPr="0035737C" w:rsidRDefault="004049B5" w:rsidP="005D18D3">
      <w:pPr>
        <w:pStyle w:val="ListParagraph"/>
        <w:numPr>
          <w:ilvl w:val="0"/>
          <w:numId w:val="79"/>
        </w:numPr>
        <w:contextualSpacing w:val="0"/>
        <w:rPr>
          <w:color w:val="000000" w:themeColor="text1"/>
          <w:szCs w:val="22"/>
        </w:rPr>
      </w:pPr>
      <w:r w:rsidRPr="0035737C">
        <w:rPr>
          <w:color w:val="000000" w:themeColor="text1"/>
          <w:szCs w:val="22"/>
        </w:rPr>
        <w:t>$132,321 falls between step 9 and step 10.</w:t>
      </w:r>
    </w:p>
    <w:p w14:paraId="72722780" w14:textId="77777777" w:rsidR="004049B5" w:rsidRPr="0035737C" w:rsidRDefault="004049B5" w:rsidP="005D18D3">
      <w:pPr>
        <w:pStyle w:val="ListParagraph"/>
        <w:numPr>
          <w:ilvl w:val="0"/>
          <w:numId w:val="79"/>
        </w:numPr>
        <w:spacing w:before="0"/>
        <w:contextualSpacing w:val="0"/>
        <w:rPr>
          <w:color w:val="000000" w:themeColor="text1"/>
          <w:szCs w:val="22"/>
        </w:rPr>
      </w:pPr>
      <w:r w:rsidRPr="0035737C">
        <w:rPr>
          <w:color w:val="000000" w:themeColor="text1"/>
          <w:szCs w:val="22"/>
        </w:rPr>
        <w:t>GS-14 step 10 is the employee’s MPR.</w:t>
      </w:r>
    </w:p>
    <w:tbl>
      <w:tblPr>
        <w:tblStyle w:val="TableGridLight"/>
        <w:tblW w:w="1125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90"/>
        <w:gridCol w:w="990"/>
        <w:gridCol w:w="990"/>
        <w:gridCol w:w="990"/>
        <w:gridCol w:w="990"/>
        <w:gridCol w:w="990"/>
        <w:gridCol w:w="990"/>
        <w:gridCol w:w="1080"/>
        <w:gridCol w:w="990"/>
        <w:gridCol w:w="990"/>
      </w:tblGrid>
      <w:tr w:rsidR="004049B5" w:rsidRPr="0035737C" w14:paraId="3DBD43B9" w14:textId="77777777" w:rsidTr="00750F11">
        <w:trPr>
          <w:tblHeader/>
        </w:trPr>
        <w:tc>
          <w:tcPr>
            <w:tcW w:w="720" w:type="dxa"/>
            <w:shd w:val="clear" w:color="auto" w:fill="D9D9D9" w:themeFill="background1" w:themeFillShade="D9"/>
          </w:tcPr>
          <w:p w14:paraId="2062538F"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2018</w:t>
            </w:r>
          </w:p>
        </w:tc>
        <w:tc>
          <w:tcPr>
            <w:tcW w:w="540" w:type="dxa"/>
            <w:shd w:val="clear" w:color="auto" w:fill="D9D9D9" w:themeFill="background1" w:themeFillShade="D9"/>
            <w:hideMark/>
          </w:tcPr>
          <w:p w14:paraId="772C6ABD"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90" w:type="dxa"/>
            <w:shd w:val="clear" w:color="auto" w:fill="D9D9D9" w:themeFill="background1" w:themeFillShade="D9"/>
            <w:hideMark/>
          </w:tcPr>
          <w:p w14:paraId="7E07D409"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90" w:type="dxa"/>
            <w:shd w:val="clear" w:color="auto" w:fill="D9D9D9" w:themeFill="background1" w:themeFillShade="D9"/>
            <w:hideMark/>
          </w:tcPr>
          <w:p w14:paraId="0D5E5562"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76FE4AAB"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1483798F"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12DB2B1C"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990" w:type="dxa"/>
            <w:shd w:val="clear" w:color="auto" w:fill="D9D9D9" w:themeFill="background1" w:themeFillShade="D9"/>
            <w:hideMark/>
          </w:tcPr>
          <w:p w14:paraId="7D118192"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23A4CB48"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1080" w:type="dxa"/>
            <w:shd w:val="clear" w:color="auto" w:fill="D9D9D9" w:themeFill="background1" w:themeFillShade="D9"/>
            <w:hideMark/>
          </w:tcPr>
          <w:p w14:paraId="04174BC6"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0CC28A67"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990" w:type="dxa"/>
            <w:shd w:val="clear" w:color="auto" w:fill="D9D9D9" w:themeFill="background1" w:themeFillShade="D9"/>
            <w:hideMark/>
          </w:tcPr>
          <w:p w14:paraId="1E444FFC" w14:textId="77777777" w:rsidR="004049B5" w:rsidRPr="00750F11" w:rsidRDefault="004049B5" w:rsidP="00455272">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3610181C" w14:textId="77777777" w:rsidTr="00750F11">
        <w:trPr>
          <w:trHeight w:val="215"/>
        </w:trPr>
        <w:tc>
          <w:tcPr>
            <w:tcW w:w="720" w:type="dxa"/>
          </w:tcPr>
          <w:p w14:paraId="20DBED7F" w14:textId="77777777" w:rsidR="004049B5" w:rsidRPr="00455272" w:rsidRDefault="004049B5" w:rsidP="00455272">
            <w:pPr>
              <w:spacing w:before="0" w:after="0"/>
              <w:jc w:val="center"/>
              <w:rPr>
                <w:rFonts w:asciiTheme="minorHAnsi" w:hAnsiTheme="minorHAnsi" w:cstheme="minorHAnsi"/>
                <w:b/>
                <w:bCs/>
                <w:szCs w:val="22"/>
              </w:rPr>
            </w:pPr>
            <w:r w:rsidRPr="00455272">
              <w:rPr>
                <w:rFonts w:asciiTheme="minorHAnsi" w:hAnsiTheme="minorHAnsi" w:cstheme="minorHAnsi"/>
                <w:b/>
                <w:bCs/>
                <w:szCs w:val="22"/>
              </w:rPr>
              <w:t>RUS</w:t>
            </w:r>
          </w:p>
        </w:tc>
        <w:tc>
          <w:tcPr>
            <w:tcW w:w="540" w:type="dxa"/>
            <w:vAlign w:val="center"/>
            <w:hideMark/>
          </w:tcPr>
          <w:p w14:paraId="3032DA15"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14</w:t>
            </w:r>
          </w:p>
        </w:tc>
        <w:tc>
          <w:tcPr>
            <w:tcW w:w="990" w:type="dxa"/>
            <w:shd w:val="clear" w:color="auto" w:fill="auto"/>
            <w:vAlign w:val="center"/>
            <w:hideMark/>
          </w:tcPr>
          <w:p w14:paraId="29E53345"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103,106</w:t>
            </w:r>
          </w:p>
        </w:tc>
        <w:tc>
          <w:tcPr>
            <w:tcW w:w="990" w:type="dxa"/>
            <w:shd w:val="clear" w:color="auto" w:fill="auto"/>
            <w:vAlign w:val="center"/>
            <w:hideMark/>
          </w:tcPr>
          <w:p w14:paraId="58EC9729"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106,543</w:t>
            </w:r>
          </w:p>
        </w:tc>
        <w:tc>
          <w:tcPr>
            <w:tcW w:w="990" w:type="dxa"/>
            <w:shd w:val="clear" w:color="auto" w:fill="auto"/>
            <w:vAlign w:val="center"/>
            <w:hideMark/>
          </w:tcPr>
          <w:p w14:paraId="076FE979"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109,980</w:t>
            </w:r>
          </w:p>
        </w:tc>
        <w:tc>
          <w:tcPr>
            <w:tcW w:w="990" w:type="dxa"/>
            <w:shd w:val="clear" w:color="auto" w:fill="auto"/>
            <w:vAlign w:val="center"/>
            <w:hideMark/>
          </w:tcPr>
          <w:p w14:paraId="6B5C77CF"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113,417</w:t>
            </w:r>
          </w:p>
        </w:tc>
        <w:tc>
          <w:tcPr>
            <w:tcW w:w="990" w:type="dxa"/>
            <w:shd w:val="clear" w:color="auto" w:fill="auto"/>
            <w:vAlign w:val="center"/>
            <w:hideMark/>
          </w:tcPr>
          <w:p w14:paraId="556D2A86"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116,854</w:t>
            </w:r>
          </w:p>
        </w:tc>
        <w:tc>
          <w:tcPr>
            <w:tcW w:w="990" w:type="dxa"/>
            <w:shd w:val="clear" w:color="auto" w:fill="auto"/>
            <w:vAlign w:val="center"/>
            <w:hideMark/>
          </w:tcPr>
          <w:p w14:paraId="580526ED"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120,291</w:t>
            </w:r>
          </w:p>
        </w:tc>
        <w:tc>
          <w:tcPr>
            <w:tcW w:w="990" w:type="dxa"/>
            <w:shd w:val="clear" w:color="auto" w:fill="auto"/>
            <w:vAlign w:val="center"/>
            <w:hideMark/>
          </w:tcPr>
          <w:p w14:paraId="58B3408A"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123,727</w:t>
            </w:r>
          </w:p>
        </w:tc>
        <w:tc>
          <w:tcPr>
            <w:tcW w:w="1080" w:type="dxa"/>
            <w:shd w:val="clear" w:color="auto" w:fill="auto"/>
            <w:vAlign w:val="center"/>
            <w:hideMark/>
          </w:tcPr>
          <w:p w14:paraId="6FBFE44B"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127,164</w:t>
            </w:r>
          </w:p>
        </w:tc>
        <w:tc>
          <w:tcPr>
            <w:tcW w:w="990" w:type="dxa"/>
            <w:shd w:val="clear" w:color="auto" w:fill="A6A6A6" w:themeFill="background1" w:themeFillShade="A6"/>
            <w:vAlign w:val="center"/>
            <w:hideMark/>
          </w:tcPr>
          <w:p w14:paraId="2FA5FC3F"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130,601</w:t>
            </w:r>
          </w:p>
        </w:tc>
        <w:tc>
          <w:tcPr>
            <w:tcW w:w="990" w:type="dxa"/>
            <w:shd w:val="clear" w:color="auto" w:fill="FFFF00"/>
            <w:vAlign w:val="center"/>
            <w:hideMark/>
          </w:tcPr>
          <w:p w14:paraId="0DCABF0D" w14:textId="77777777" w:rsidR="004049B5" w:rsidRPr="00455272" w:rsidRDefault="004049B5" w:rsidP="00455272">
            <w:pPr>
              <w:spacing w:before="0" w:after="0"/>
              <w:jc w:val="center"/>
              <w:rPr>
                <w:rFonts w:asciiTheme="minorHAnsi" w:hAnsiTheme="minorHAnsi" w:cstheme="minorHAnsi"/>
                <w:bCs/>
                <w:szCs w:val="22"/>
              </w:rPr>
            </w:pPr>
            <w:r w:rsidRPr="00455272">
              <w:rPr>
                <w:rFonts w:asciiTheme="minorHAnsi" w:hAnsiTheme="minorHAnsi" w:cstheme="minorHAnsi"/>
                <w:bCs/>
                <w:szCs w:val="22"/>
              </w:rPr>
              <w:t>134,038</w:t>
            </w:r>
          </w:p>
        </w:tc>
      </w:tr>
    </w:tbl>
    <w:p w14:paraId="2279C177" w14:textId="77777777" w:rsidR="004049B5" w:rsidRPr="0035737C" w:rsidRDefault="004049B5" w:rsidP="004049B5">
      <w:pPr>
        <w:rPr>
          <w:color w:val="000000" w:themeColor="text1"/>
          <w:szCs w:val="22"/>
        </w:rPr>
      </w:pPr>
      <w:r w:rsidRPr="0035737C">
        <w:rPr>
          <w:color w:val="000000" w:themeColor="text1"/>
          <w:szCs w:val="22"/>
        </w:rPr>
        <w:t xml:space="preserve">If the pay-banding rate was earned in the same year and in the same area as the position you’re filling, then this would be the end. </w:t>
      </w:r>
    </w:p>
    <w:p w14:paraId="33FFBD29" w14:textId="77777777" w:rsidR="004049B5" w:rsidRPr="0035737C" w:rsidRDefault="004049B5" w:rsidP="004049B5">
      <w:pPr>
        <w:rPr>
          <w:color w:val="000000" w:themeColor="text1"/>
          <w:szCs w:val="22"/>
        </w:rPr>
      </w:pPr>
      <w:r w:rsidRPr="0035737C">
        <w:rPr>
          <w:color w:val="000000" w:themeColor="text1"/>
          <w:szCs w:val="22"/>
        </w:rPr>
        <w:t>But in our example, the employee earned her HPR in Florida (RUS) and we’re filling a position in Vallejo (SF</w:t>
      </w:r>
      <w:proofErr w:type="gramStart"/>
      <w:r w:rsidRPr="0035737C">
        <w:rPr>
          <w:color w:val="000000" w:themeColor="text1"/>
          <w:szCs w:val="22"/>
        </w:rPr>
        <w:t>)</w:t>
      </w:r>
      <w:proofErr w:type="gramEnd"/>
      <w:r w:rsidRPr="0035737C">
        <w:rPr>
          <w:color w:val="000000" w:themeColor="text1"/>
          <w:szCs w:val="22"/>
        </w:rPr>
        <w:t xml:space="preserve"> so we need to crosswalk the grade and step to the SF locality table.</w:t>
      </w:r>
    </w:p>
    <w:p w14:paraId="750899F2" w14:textId="77777777" w:rsidR="004049B5" w:rsidRPr="0035737C" w:rsidRDefault="004049B5" w:rsidP="005D18D3">
      <w:pPr>
        <w:pStyle w:val="ListParagraph"/>
        <w:numPr>
          <w:ilvl w:val="0"/>
          <w:numId w:val="78"/>
        </w:numPr>
        <w:contextualSpacing w:val="0"/>
        <w:rPr>
          <w:b/>
          <w:color w:val="000000" w:themeColor="text1"/>
          <w:szCs w:val="22"/>
        </w:rPr>
      </w:pPr>
      <w:r w:rsidRPr="0035737C">
        <w:rPr>
          <w:b/>
          <w:color w:val="000000" w:themeColor="text1"/>
          <w:szCs w:val="22"/>
        </w:rPr>
        <w:t>Step 2: Crosswalk the grade and step to the locality pay table for the employee’s official duty station in the current year.</w:t>
      </w:r>
    </w:p>
    <w:p w14:paraId="6606C0C3" w14:textId="77777777" w:rsidR="004049B5" w:rsidRPr="0035737C" w:rsidRDefault="004049B5" w:rsidP="005D18D3">
      <w:pPr>
        <w:numPr>
          <w:ilvl w:val="1"/>
          <w:numId w:val="78"/>
        </w:numPr>
        <w:rPr>
          <w:color w:val="000000" w:themeColor="text1"/>
          <w:szCs w:val="22"/>
        </w:rPr>
      </w:pPr>
      <w:r w:rsidRPr="0035737C">
        <w:rPr>
          <w:color w:val="000000" w:themeColor="text1"/>
          <w:szCs w:val="22"/>
        </w:rPr>
        <w:t>Crosswalk the GS-14 step 10 from the RUS locality table to the SF locality table.</w:t>
      </w:r>
    </w:p>
    <w:p w14:paraId="2C1DEFC1" w14:textId="77777777" w:rsidR="004049B5" w:rsidRPr="0035737C" w:rsidRDefault="004049B5" w:rsidP="005D18D3">
      <w:pPr>
        <w:numPr>
          <w:ilvl w:val="1"/>
          <w:numId w:val="78"/>
        </w:numPr>
        <w:spacing w:before="0"/>
        <w:rPr>
          <w:color w:val="000000" w:themeColor="text1"/>
          <w:szCs w:val="22"/>
        </w:rPr>
      </w:pPr>
      <w:r w:rsidRPr="00266E3B">
        <w:rPr>
          <w:szCs w:val="22"/>
        </w:rPr>
        <w:t xml:space="preserve">Pay may be set anywhere between GS-14 step </w:t>
      </w:r>
      <w:r w:rsidRPr="0035737C">
        <w:rPr>
          <w:color w:val="000000" w:themeColor="text1"/>
          <w:szCs w:val="22"/>
        </w:rPr>
        <w:t>1 and step 10, based upon HPR.</w:t>
      </w:r>
    </w:p>
    <w:tbl>
      <w:tblPr>
        <w:tblStyle w:val="TableGridLight"/>
        <w:tblW w:w="1125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810"/>
        <w:gridCol w:w="450"/>
        <w:gridCol w:w="990"/>
        <w:gridCol w:w="990"/>
        <w:gridCol w:w="990"/>
        <w:gridCol w:w="990"/>
        <w:gridCol w:w="990"/>
        <w:gridCol w:w="990"/>
        <w:gridCol w:w="990"/>
        <w:gridCol w:w="1080"/>
        <w:gridCol w:w="990"/>
        <w:gridCol w:w="990"/>
      </w:tblGrid>
      <w:tr w:rsidR="004049B5" w:rsidRPr="0035737C" w14:paraId="5EFD7801" w14:textId="77777777" w:rsidTr="00750F11">
        <w:trPr>
          <w:tblHeader/>
        </w:trPr>
        <w:tc>
          <w:tcPr>
            <w:tcW w:w="810" w:type="dxa"/>
            <w:shd w:val="clear" w:color="auto" w:fill="D9D9D9" w:themeFill="background1" w:themeFillShade="D9"/>
          </w:tcPr>
          <w:p w14:paraId="13837CB5"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2018</w:t>
            </w:r>
          </w:p>
        </w:tc>
        <w:tc>
          <w:tcPr>
            <w:tcW w:w="450" w:type="dxa"/>
            <w:shd w:val="clear" w:color="auto" w:fill="D9D9D9" w:themeFill="background1" w:themeFillShade="D9"/>
            <w:hideMark/>
          </w:tcPr>
          <w:p w14:paraId="3653EB12"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90" w:type="dxa"/>
            <w:shd w:val="clear" w:color="auto" w:fill="D9D9D9" w:themeFill="background1" w:themeFillShade="D9"/>
            <w:hideMark/>
          </w:tcPr>
          <w:p w14:paraId="4C6DD7AC"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90" w:type="dxa"/>
            <w:shd w:val="clear" w:color="auto" w:fill="D9D9D9" w:themeFill="background1" w:themeFillShade="D9"/>
            <w:hideMark/>
          </w:tcPr>
          <w:p w14:paraId="2CF7BBED"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36F12FCA"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5DC3372A"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25283DD8"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990" w:type="dxa"/>
            <w:shd w:val="clear" w:color="auto" w:fill="D9D9D9" w:themeFill="background1" w:themeFillShade="D9"/>
            <w:hideMark/>
          </w:tcPr>
          <w:p w14:paraId="13D95D6A"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14E16C19"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1080" w:type="dxa"/>
            <w:shd w:val="clear" w:color="auto" w:fill="D9D9D9" w:themeFill="background1" w:themeFillShade="D9"/>
            <w:hideMark/>
          </w:tcPr>
          <w:p w14:paraId="26FCC497"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4A0E8F99"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990" w:type="dxa"/>
            <w:shd w:val="clear" w:color="auto" w:fill="D9D9D9" w:themeFill="background1" w:themeFillShade="D9"/>
            <w:hideMark/>
          </w:tcPr>
          <w:p w14:paraId="2BA7CA02" w14:textId="77777777" w:rsidR="004049B5" w:rsidRPr="00750F11" w:rsidRDefault="004049B5" w:rsidP="00DD1E1B">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7655A260" w14:textId="77777777" w:rsidTr="00750F11">
        <w:trPr>
          <w:trHeight w:val="215"/>
        </w:trPr>
        <w:tc>
          <w:tcPr>
            <w:tcW w:w="810" w:type="dxa"/>
          </w:tcPr>
          <w:p w14:paraId="3CF1B0EE" w14:textId="77777777" w:rsidR="004049B5" w:rsidRPr="00DD1E1B" w:rsidRDefault="004049B5" w:rsidP="00DD1E1B">
            <w:pPr>
              <w:spacing w:before="0" w:after="0"/>
              <w:jc w:val="center"/>
              <w:rPr>
                <w:rFonts w:asciiTheme="minorHAnsi" w:hAnsiTheme="minorHAnsi" w:cstheme="minorHAnsi"/>
                <w:b/>
                <w:bCs/>
                <w:szCs w:val="22"/>
              </w:rPr>
            </w:pPr>
            <w:r w:rsidRPr="00DD1E1B">
              <w:rPr>
                <w:rFonts w:asciiTheme="minorHAnsi" w:hAnsiTheme="minorHAnsi" w:cstheme="minorHAnsi"/>
                <w:b/>
                <w:bCs/>
                <w:szCs w:val="22"/>
              </w:rPr>
              <w:t>SF</w:t>
            </w:r>
          </w:p>
        </w:tc>
        <w:tc>
          <w:tcPr>
            <w:tcW w:w="450" w:type="dxa"/>
            <w:vAlign w:val="center"/>
            <w:hideMark/>
          </w:tcPr>
          <w:p w14:paraId="1F1D69E3"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14</w:t>
            </w:r>
          </w:p>
        </w:tc>
        <w:tc>
          <w:tcPr>
            <w:tcW w:w="990" w:type="dxa"/>
            <w:shd w:val="clear" w:color="auto" w:fill="CCC0D9" w:themeFill="accent4" w:themeFillTint="66"/>
            <w:vAlign w:val="center"/>
            <w:hideMark/>
          </w:tcPr>
          <w:p w14:paraId="4673F19F"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124,475</w:t>
            </w:r>
          </w:p>
        </w:tc>
        <w:tc>
          <w:tcPr>
            <w:tcW w:w="990" w:type="dxa"/>
            <w:shd w:val="clear" w:color="auto" w:fill="CCC0D9" w:themeFill="accent4" w:themeFillTint="66"/>
            <w:vAlign w:val="center"/>
            <w:hideMark/>
          </w:tcPr>
          <w:p w14:paraId="69093787"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128,624</w:t>
            </w:r>
          </w:p>
        </w:tc>
        <w:tc>
          <w:tcPr>
            <w:tcW w:w="990" w:type="dxa"/>
            <w:shd w:val="clear" w:color="auto" w:fill="CCC0D9" w:themeFill="accent4" w:themeFillTint="66"/>
            <w:vAlign w:val="center"/>
            <w:hideMark/>
          </w:tcPr>
          <w:p w14:paraId="21A41CEC"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132,773</w:t>
            </w:r>
          </w:p>
        </w:tc>
        <w:tc>
          <w:tcPr>
            <w:tcW w:w="990" w:type="dxa"/>
            <w:shd w:val="clear" w:color="auto" w:fill="CCC0D9" w:themeFill="accent4" w:themeFillTint="66"/>
            <w:vAlign w:val="center"/>
            <w:hideMark/>
          </w:tcPr>
          <w:p w14:paraId="2FF64C46"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136,922</w:t>
            </w:r>
          </w:p>
        </w:tc>
        <w:tc>
          <w:tcPr>
            <w:tcW w:w="990" w:type="dxa"/>
            <w:shd w:val="clear" w:color="auto" w:fill="CCC0D9" w:themeFill="accent4" w:themeFillTint="66"/>
            <w:vAlign w:val="center"/>
            <w:hideMark/>
          </w:tcPr>
          <w:p w14:paraId="16D8D84C"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141,071</w:t>
            </w:r>
          </w:p>
        </w:tc>
        <w:tc>
          <w:tcPr>
            <w:tcW w:w="990" w:type="dxa"/>
            <w:shd w:val="clear" w:color="auto" w:fill="CCC0D9" w:themeFill="accent4" w:themeFillTint="66"/>
            <w:vAlign w:val="center"/>
            <w:hideMark/>
          </w:tcPr>
          <w:p w14:paraId="17EE9E4C"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145,220</w:t>
            </w:r>
          </w:p>
        </w:tc>
        <w:tc>
          <w:tcPr>
            <w:tcW w:w="990" w:type="dxa"/>
            <w:shd w:val="clear" w:color="auto" w:fill="CCC0D9" w:themeFill="accent4" w:themeFillTint="66"/>
            <w:vAlign w:val="center"/>
            <w:hideMark/>
          </w:tcPr>
          <w:p w14:paraId="383B9669"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149,369</w:t>
            </w:r>
          </w:p>
        </w:tc>
        <w:tc>
          <w:tcPr>
            <w:tcW w:w="1080" w:type="dxa"/>
            <w:shd w:val="clear" w:color="auto" w:fill="CCC0D9" w:themeFill="accent4" w:themeFillTint="66"/>
            <w:vAlign w:val="center"/>
            <w:hideMark/>
          </w:tcPr>
          <w:p w14:paraId="61061AF3"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153,519</w:t>
            </w:r>
          </w:p>
        </w:tc>
        <w:tc>
          <w:tcPr>
            <w:tcW w:w="990" w:type="dxa"/>
            <w:shd w:val="clear" w:color="auto" w:fill="CCC0D9" w:themeFill="accent4" w:themeFillTint="66"/>
            <w:vAlign w:val="center"/>
            <w:hideMark/>
          </w:tcPr>
          <w:p w14:paraId="4244D031"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157,668</w:t>
            </w:r>
          </w:p>
        </w:tc>
        <w:tc>
          <w:tcPr>
            <w:tcW w:w="990" w:type="dxa"/>
            <w:shd w:val="clear" w:color="auto" w:fill="FFFF00"/>
            <w:vAlign w:val="center"/>
            <w:hideMark/>
          </w:tcPr>
          <w:p w14:paraId="64F3C190" w14:textId="77777777" w:rsidR="004049B5" w:rsidRPr="00DD1E1B" w:rsidRDefault="004049B5" w:rsidP="00DD1E1B">
            <w:pPr>
              <w:spacing w:before="0" w:after="0"/>
              <w:jc w:val="center"/>
              <w:rPr>
                <w:rFonts w:asciiTheme="minorHAnsi" w:hAnsiTheme="minorHAnsi" w:cstheme="minorHAnsi"/>
                <w:bCs/>
                <w:szCs w:val="22"/>
              </w:rPr>
            </w:pPr>
            <w:r w:rsidRPr="00DD1E1B">
              <w:rPr>
                <w:rFonts w:asciiTheme="minorHAnsi" w:hAnsiTheme="minorHAnsi" w:cstheme="minorHAnsi"/>
                <w:bCs/>
                <w:szCs w:val="22"/>
              </w:rPr>
              <w:t>161,817</w:t>
            </w:r>
          </w:p>
        </w:tc>
      </w:tr>
    </w:tbl>
    <w:p w14:paraId="4E4340C0" w14:textId="0B22A000" w:rsidR="004049B5" w:rsidRPr="0035737C" w:rsidRDefault="004049B5" w:rsidP="005D18D3">
      <w:pPr>
        <w:numPr>
          <w:ilvl w:val="1"/>
          <w:numId w:val="78"/>
        </w:numPr>
        <w:rPr>
          <w:color w:val="000000" w:themeColor="text1"/>
          <w:szCs w:val="22"/>
        </w:rPr>
      </w:pPr>
      <w:r w:rsidRPr="0035737C">
        <w:rPr>
          <w:color w:val="000000" w:themeColor="text1"/>
          <w:szCs w:val="22"/>
        </w:rPr>
        <w:t xml:space="preserve">The HR Specialist counseled the hiring manager and let them know the employee was earning $132,321 at the Postal Service; however, we can set their pay as high as $161,817 based upon HPR. The </w:t>
      </w:r>
      <w:r w:rsidR="00DD1E1B">
        <w:rPr>
          <w:color w:val="000000" w:themeColor="text1"/>
          <w:szCs w:val="22"/>
        </w:rPr>
        <w:t>hiring manager</w:t>
      </w:r>
      <w:r w:rsidRPr="0035737C">
        <w:rPr>
          <w:color w:val="000000" w:themeColor="text1"/>
          <w:szCs w:val="22"/>
        </w:rPr>
        <w:t xml:space="preserve"> decided to set pay at step 3 because it was a slight increase in pay, the employee wouldn’t receive a $30k increase in pay, and step 3 was within their budget. The </w:t>
      </w:r>
      <w:r w:rsidR="00193629">
        <w:rPr>
          <w:color w:val="000000" w:themeColor="text1"/>
          <w:szCs w:val="22"/>
        </w:rPr>
        <w:t>hiring manager</w:t>
      </w:r>
      <w:r w:rsidRPr="0035737C">
        <w:rPr>
          <w:color w:val="000000" w:themeColor="text1"/>
          <w:szCs w:val="22"/>
        </w:rPr>
        <w:t xml:space="preserve"> was very pleased with the service she received from the HR </w:t>
      </w:r>
      <w:r w:rsidRPr="0035737C">
        <w:rPr>
          <w:color w:val="000000" w:themeColor="text1"/>
          <w:szCs w:val="22"/>
        </w:rPr>
        <w:lastRenderedPageBreak/>
        <w:t>Specialist for going above and beyond and notified her supervisor of such a great job she was doing.</w:t>
      </w:r>
    </w:p>
    <w:p w14:paraId="0517D39B" w14:textId="77777777" w:rsidR="004049B5" w:rsidRPr="0035737C" w:rsidRDefault="004049B5" w:rsidP="005D18D3">
      <w:pPr>
        <w:numPr>
          <w:ilvl w:val="1"/>
          <w:numId w:val="78"/>
        </w:numPr>
        <w:spacing w:before="0"/>
        <w:rPr>
          <w:color w:val="000000" w:themeColor="text1"/>
          <w:szCs w:val="22"/>
        </w:rPr>
      </w:pPr>
      <w:r w:rsidRPr="0035737C">
        <w:rPr>
          <w:color w:val="000000" w:themeColor="text1"/>
          <w:szCs w:val="22"/>
        </w:rPr>
        <w:t>Pay is set at GS-14 step 3, $132,773, SF locality, based upon HPR.</w:t>
      </w:r>
    </w:p>
    <w:tbl>
      <w:tblPr>
        <w:tblStyle w:val="TableGridLight"/>
        <w:tblW w:w="1125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90"/>
        <w:gridCol w:w="990"/>
        <w:gridCol w:w="990"/>
        <w:gridCol w:w="990"/>
        <w:gridCol w:w="990"/>
        <w:gridCol w:w="1080"/>
        <w:gridCol w:w="990"/>
        <w:gridCol w:w="990"/>
        <w:gridCol w:w="990"/>
        <w:gridCol w:w="990"/>
      </w:tblGrid>
      <w:tr w:rsidR="004049B5" w:rsidRPr="0035737C" w14:paraId="1D6BB6B5" w14:textId="77777777" w:rsidTr="00750F11">
        <w:trPr>
          <w:tblHeader/>
        </w:trPr>
        <w:tc>
          <w:tcPr>
            <w:tcW w:w="720" w:type="dxa"/>
            <w:shd w:val="clear" w:color="auto" w:fill="D9D9D9" w:themeFill="background1" w:themeFillShade="D9"/>
          </w:tcPr>
          <w:p w14:paraId="7E1D8A37"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2018</w:t>
            </w:r>
          </w:p>
        </w:tc>
        <w:tc>
          <w:tcPr>
            <w:tcW w:w="540" w:type="dxa"/>
            <w:shd w:val="clear" w:color="auto" w:fill="D9D9D9" w:themeFill="background1" w:themeFillShade="D9"/>
            <w:hideMark/>
          </w:tcPr>
          <w:p w14:paraId="4E4C66ED"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90" w:type="dxa"/>
            <w:shd w:val="clear" w:color="auto" w:fill="D9D9D9" w:themeFill="background1" w:themeFillShade="D9"/>
            <w:hideMark/>
          </w:tcPr>
          <w:p w14:paraId="6415712E"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90" w:type="dxa"/>
            <w:shd w:val="clear" w:color="auto" w:fill="D9D9D9" w:themeFill="background1" w:themeFillShade="D9"/>
            <w:hideMark/>
          </w:tcPr>
          <w:p w14:paraId="25A3DECF"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1AA770A9"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2499C57C"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3A39E177"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1080" w:type="dxa"/>
            <w:shd w:val="clear" w:color="auto" w:fill="D9D9D9" w:themeFill="background1" w:themeFillShade="D9"/>
            <w:hideMark/>
          </w:tcPr>
          <w:p w14:paraId="598B6DA4"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54FA1D7E"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990" w:type="dxa"/>
            <w:shd w:val="clear" w:color="auto" w:fill="D9D9D9" w:themeFill="background1" w:themeFillShade="D9"/>
            <w:hideMark/>
          </w:tcPr>
          <w:p w14:paraId="1A4A60B7"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326CFC36"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990" w:type="dxa"/>
            <w:shd w:val="clear" w:color="auto" w:fill="D9D9D9" w:themeFill="background1" w:themeFillShade="D9"/>
            <w:hideMark/>
          </w:tcPr>
          <w:p w14:paraId="1A147225" w14:textId="77777777" w:rsidR="004049B5" w:rsidRPr="00750F11" w:rsidRDefault="004049B5" w:rsidP="00193629">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08A83118" w14:textId="77777777" w:rsidTr="00750F11">
        <w:trPr>
          <w:trHeight w:val="215"/>
        </w:trPr>
        <w:tc>
          <w:tcPr>
            <w:tcW w:w="720" w:type="dxa"/>
          </w:tcPr>
          <w:p w14:paraId="484CF93F" w14:textId="77777777" w:rsidR="004049B5" w:rsidRPr="00193629" w:rsidRDefault="004049B5" w:rsidP="00193629">
            <w:pPr>
              <w:spacing w:before="0" w:after="0"/>
              <w:jc w:val="center"/>
              <w:rPr>
                <w:rFonts w:asciiTheme="minorHAnsi" w:hAnsiTheme="minorHAnsi" w:cstheme="minorHAnsi"/>
                <w:b/>
                <w:bCs/>
                <w:szCs w:val="22"/>
              </w:rPr>
            </w:pPr>
            <w:r w:rsidRPr="00193629">
              <w:rPr>
                <w:rFonts w:asciiTheme="minorHAnsi" w:hAnsiTheme="minorHAnsi" w:cstheme="minorHAnsi"/>
                <w:b/>
                <w:bCs/>
                <w:szCs w:val="22"/>
              </w:rPr>
              <w:t>SF</w:t>
            </w:r>
          </w:p>
        </w:tc>
        <w:tc>
          <w:tcPr>
            <w:tcW w:w="540" w:type="dxa"/>
            <w:vAlign w:val="center"/>
            <w:hideMark/>
          </w:tcPr>
          <w:p w14:paraId="4C02C844"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14</w:t>
            </w:r>
          </w:p>
        </w:tc>
        <w:tc>
          <w:tcPr>
            <w:tcW w:w="990" w:type="dxa"/>
            <w:shd w:val="clear" w:color="auto" w:fill="auto"/>
            <w:vAlign w:val="center"/>
            <w:hideMark/>
          </w:tcPr>
          <w:p w14:paraId="21C9C580"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124,475</w:t>
            </w:r>
          </w:p>
        </w:tc>
        <w:tc>
          <w:tcPr>
            <w:tcW w:w="990" w:type="dxa"/>
            <w:shd w:val="clear" w:color="auto" w:fill="auto"/>
            <w:vAlign w:val="center"/>
            <w:hideMark/>
          </w:tcPr>
          <w:p w14:paraId="54AA8F73"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128,624</w:t>
            </w:r>
          </w:p>
        </w:tc>
        <w:tc>
          <w:tcPr>
            <w:tcW w:w="990" w:type="dxa"/>
            <w:shd w:val="clear" w:color="auto" w:fill="FFFF00"/>
            <w:vAlign w:val="center"/>
            <w:hideMark/>
          </w:tcPr>
          <w:p w14:paraId="2E4E015A"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132,773</w:t>
            </w:r>
          </w:p>
        </w:tc>
        <w:tc>
          <w:tcPr>
            <w:tcW w:w="990" w:type="dxa"/>
            <w:shd w:val="clear" w:color="auto" w:fill="auto"/>
            <w:vAlign w:val="center"/>
            <w:hideMark/>
          </w:tcPr>
          <w:p w14:paraId="0196939E"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136,922</w:t>
            </w:r>
          </w:p>
        </w:tc>
        <w:tc>
          <w:tcPr>
            <w:tcW w:w="990" w:type="dxa"/>
            <w:shd w:val="clear" w:color="auto" w:fill="auto"/>
            <w:vAlign w:val="center"/>
            <w:hideMark/>
          </w:tcPr>
          <w:p w14:paraId="08A9D78A"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141,071</w:t>
            </w:r>
          </w:p>
        </w:tc>
        <w:tc>
          <w:tcPr>
            <w:tcW w:w="1080" w:type="dxa"/>
            <w:shd w:val="clear" w:color="auto" w:fill="auto"/>
            <w:vAlign w:val="center"/>
            <w:hideMark/>
          </w:tcPr>
          <w:p w14:paraId="76BE7304"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145,220</w:t>
            </w:r>
          </w:p>
        </w:tc>
        <w:tc>
          <w:tcPr>
            <w:tcW w:w="990" w:type="dxa"/>
            <w:shd w:val="clear" w:color="auto" w:fill="auto"/>
            <w:vAlign w:val="center"/>
            <w:hideMark/>
          </w:tcPr>
          <w:p w14:paraId="034F5A67"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149,369</w:t>
            </w:r>
          </w:p>
        </w:tc>
        <w:tc>
          <w:tcPr>
            <w:tcW w:w="990" w:type="dxa"/>
            <w:shd w:val="clear" w:color="auto" w:fill="auto"/>
            <w:vAlign w:val="center"/>
            <w:hideMark/>
          </w:tcPr>
          <w:p w14:paraId="164BD98B"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153,519</w:t>
            </w:r>
          </w:p>
        </w:tc>
        <w:tc>
          <w:tcPr>
            <w:tcW w:w="990" w:type="dxa"/>
            <w:shd w:val="clear" w:color="auto" w:fill="auto"/>
            <w:vAlign w:val="center"/>
            <w:hideMark/>
          </w:tcPr>
          <w:p w14:paraId="76E55ED8"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157,668</w:t>
            </w:r>
          </w:p>
        </w:tc>
        <w:tc>
          <w:tcPr>
            <w:tcW w:w="990" w:type="dxa"/>
            <w:shd w:val="clear" w:color="auto" w:fill="auto"/>
            <w:vAlign w:val="center"/>
            <w:hideMark/>
          </w:tcPr>
          <w:p w14:paraId="587481E6" w14:textId="77777777" w:rsidR="004049B5" w:rsidRPr="00193629" w:rsidRDefault="004049B5" w:rsidP="00193629">
            <w:pPr>
              <w:spacing w:before="0" w:after="0"/>
              <w:jc w:val="center"/>
              <w:rPr>
                <w:rFonts w:asciiTheme="minorHAnsi" w:hAnsiTheme="minorHAnsi" w:cstheme="minorHAnsi"/>
                <w:bCs/>
                <w:szCs w:val="22"/>
              </w:rPr>
            </w:pPr>
            <w:r w:rsidRPr="00193629">
              <w:rPr>
                <w:rFonts w:asciiTheme="minorHAnsi" w:hAnsiTheme="minorHAnsi" w:cstheme="minorHAnsi"/>
                <w:bCs/>
                <w:szCs w:val="22"/>
              </w:rPr>
              <w:t>161,817</w:t>
            </w:r>
          </w:p>
        </w:tc>
      </w:tr>
    </w:tbl>
    <w:p w14:paraId="377025B5" w14:textId="77777777" w:rsidR="004049B5" w:rsidRPr="0035737C" w:rsidRDefault="004049B5" w:rsidP="005D18D3">
      <w:pPr>
        <w:pStyle w:val="ListParagraph"/>
        <w:numPr>
          <w:ilvl w:val="0"/>
          <w:numId w:val="78"/>
        </w:numPr>
        <w:contextualSpacing w:val="0"/>
        <w:rPr>
          <w:color w:val="000000" w:themeColor="text1"/>
          <w:szCs w:val="22"/>
        </w:rPr>
      </w:pPr>
      <w:r w:rsidRPr="0035737C">
        <w:rPr>
          <w:b/>
          <w:bCs/>
          <w:color w:val="000000" w:themeColor="text1"/>
          <w:szCs w:val="22"/>
        </w:rPr>
        <w:t xml:space="preserve">Step 3: Date of Last Equivalent Increase Determination. </w:t>
      </w:r>
    </w:p>
    <w:p w14:paraId="64636F3D" w14:textId="77777777" w:rsidR="004049B5" w:rsidRPr="0035737C" w:rsidRDefault="004049B5" w:rsidP="005D18D3">
      <w:pPr>
        <w:pStyle w:val="ListParagraph"/>
        <w:numPr>
          <w:ilvl w:val="1"/>
          <w:numId w:val="78"/>
        </w:numPr>
        <w:contextualSpacing w:val="0"/>
        <w:rPr>
          <w:color w:val="000000" w:themeColor="text1"/>
          <w:szCs w:val="22"/>
        </w:rPr>
      </w:pPr>
      <w:r w:rsidRPr="0035737C">
        <w:rPr>
          <w:color w:val="000000" w:themeColor="text1"/>
          <w:szCs w:val="22"/>
        </w:rPr>
        <w:t xml:space="preserve">Even if the employee receives an increase in pay when they move from non-GS to GS, the pay increase is not considered an equivalent increase because the personnel action must have occurred within the same pay system. </w:t>
      </w:r>
    </w:p>
    <w:p w14:paraId="55AF52DF" w14:textId="77777777" w:rsidR="004049B5" w:rsidRPr="0035737C" w:rsidRDefault="004049B5" w:rsidP="005D18D3">
      <w:pPr>
        <w:pStyle w:val="ListParagraph"/>
        <w:numPr>
          <w:ilvl w:val="0"/>
          <w:numId w:val="197"/>
        </w:numPr>
        <w:contextualSpacing w:val="0"/>
        <w:rPr>
          <w:color w:val="000000" w:themeColor="text1"/>
          <w:szCs w:val="22"/>
        </w:rPr>
      </w:pPr>
      <w:r w:rsidRPr="0035737C">
        <w:rPr>
          <w:color w:val="000000" w:themeColor="text1"/>
          <w:szCs w:val="22"/>
        </w:rPr>
        <w:t>Look at the waiting period for the step you just set the employee’s pay at.</w:t>
      </w:r>
    </w:p>
    <w:p w14:paraId="420B1B70" w14:textId="61C02F50" w:rsidR="004049B5" w:rsidRPr="0035737C" w:rsidRDefault="004049B5" w:rsidP="005D18D3">
      <w:pPr>
        <w:pStyle w:val="ListParagraph"/>
        <w:numPr>
          <w:ilvl w:val="0"/>
          <w:numId w:val="197"/>
        </w:numPr>
        <w:contextualSpacing w:val="0"/>
        <w:rPr>
          <w:color w:val="000000" w:themeColor="text1"/>
          <w:szCs w:val="22"/>
        </w:rPr>
      </w:pPr>
      <w:r w:rsidRPr="0035737C">
        <w:rPr>
          <w:color w:val="000000" w:themeColor="text1"/>
          <w:szCs w:val="22"/>
        </w:rPr>
        <w:t xml:space="preserve">Contact the losing </w:t>
      </w:r>
      <w:r w:rsidR="00193629">
        <w:rPr>
          <w:color w:val="000000" w:themeColor="text1"/>
          <w:szCs w:val="22"/>
        </w:rPr>
        <w:t>a</w:t>
      </w:r>
      <w:r w:rsidRPr="0035737C">
        <w:rPr>
          <w:color w:val="000000" w:themeColor="text1"/>
          <w:szCs w:val="22"/>
        </w:rPr>
        <w:t>gency if needed to determine when the employee’s last equivalent increase occurred.</w:t>
      </w:r>
    </w:p>
    <w:p w14:paraId="3F287D24" w14:textId="77777777" w:rsidR="004049B5" w:rsidRPr="0035737C" w:rsidRDefault="004049B5" w:rsidP="005D18D3">
      <w:pPr>
        <w:pStyle w:val="ListParagraph"/>
        <w:numPr>
          <w:ilvl w:val="1"/>
          <w:numId w:val="78"/>
        </w:numPr>
        <w:contextualSpacing w:val="0"/>
        <w:rPr>
          <w:color w:val="000000" w:themeColor="text1"/>
          <w:szCs w:val="22"/>
        </w:rPr>
      </w:pPr>
      <w:r w:rsidRPr="0035737C">
        <w:rPr>
          <w:color w:val="000000" w:themeColor="text1"/>
          <w:szCs w:val="22"/>
        </w:rPr>
        <w:t>If the employee received an equivalent increase during the waiting period from above, then we begin a new WGI waiting period from that date.</w:t>
      </w:r>
    </w:p>
    <w:p w14:paraId="0F55A5AC" w14:textId="77777777" w:rsidR="004049B5" w:rsidRPr="0035737C" w:rsidRDefault="004049B5" w:rsidP="005D18D3">
      <w:pPr>
        <w:pStyle w:val="ListParagraph"/>
        <w:numPr>
          <w:ilvl w:val="1"/>
          <w:numId w:val="78"/>
        </w:numPr>
        <w:contextualSpacing w:val="0"/>
        <w:rPr>
          <w:color w:val="000000" w:themeColor="text1"/>
          <w:szCs w:val="22"/>
        </w:rPr>
      </w:pPr>
      <w:r w:rsidRPr="0035737C">
        <w:rPr>
          <w:color w:val="000000" w:themeColor="text1"/>
          <w:szCs w:val="22"/>
        </w:rPr>
        <w:t>If the employee was continuously employed during that waiting period before moving to the GS pay system and if they did not receive an equivalent increase within the waiting period, then we need to give them credit for their creditable service and pay would be set at a step higher. Remember, HPR is discretionary but WGI waiting periods are not.</w:t>
      </w:r>
    </w:p>
    <w:p w14:paraId="63C177EC" w14:textId="77777777" w:rsidR="004049B5" w:rsidRPr="0035737C" w:rsidRDefault="004049B5" w:rsidP="005D18D3">
      <w:pPr>
        <w:pStyle w:val="ListParagraph"/>
        <w:numPr>
          <w:ilvl w:val="0"/>
          <w:numId w:val="198"/>
        </w:numPr>
        <w:contextualSpacing w:val="0"/>
        <w:rPr>
          <w:color w:val="000000" w:themeColor="text1"/>
          <w:szCs w:val="22"/>
        </w:rPr>
      </w:pPr>
      <w:r w:rsidRPr="0035737C">
        <w:rPr>
          <w:color w:val="000000" w:themeColor="text1"/>
          <w:szCs w:val="22"/>
        </w:rPr>
        <w:t xml:space="preserve">Andrea received her last equivalent increase on September 4, 2016. We are planning on setting her pay at GS-07 step 9 and the waiting period to move from step 9 to step 10 is 156 weeks. </w:t>
      </w:r>
    </w:p>
    <w:p w14:paraId="10227AAB" w14:textId="77777777" w:rsidR="004049B5" w:rsidRPr="0035737C" w:rsidRDefault="004049B5" w:rsidP="005D18D3">
      <w:pPr>
        <w:pStyle w:val="ListParagraph"/>
        <w:numPr>
          <w:ilvl w:val="0"/>
          <w:numId w:val="198"/>
        </w:numPr>
        <w:contextualSpacing w:val="0"/>
        <w:rPr>
          <w:color w:val="000000" w:themeColor="text1"/>
          <w:szCs w:val="22"/>
        </w:rPr>
      </w:pPr>
      <w:r w:rsidRPr="0035737C">
        <w:rPr>
          <w:color w:val="000000" w:themeColor="text1"/>
          <w:szCs w:val="22"/>
        </w:rPr>
        <w:t xml:space="preserve">Andrea did not receive an equivalent increase during the 156-week waiting period (September 4, </w:t>
      </w:r>
      <w:proofErr w:type="gramStart"/>
      <w:r w:rsidRPr="0035737C">
        <w:rPr>
          <w:color w:val="000000" w:themeColor="text1"/>
          <w:szCs w:val="22"/>
        </w:rPr>
        <w:t>2016</w:t>
      </w:r>
      <w:proofErr w:type="gramEnd"/>
      <w:r w:rsidRPr="0035737C">
        <w:rPr>
          <w:color w:val="000000" w:themeColor="text1"/>
          <w:szCs w:val="22"/>
        </w:rPr>
        <w:t xml:space="preserve"> to her EOD date); therefore, her new WGI waiting period begins on September 4, 2016.</w:t>
      </w:r>
    </w:p>
    <w:p w14:paraId="15C8B51C" w14:textId="77777777" w:rsidR="004049B5" w:rsidRPr="0035737C" w:rsidRDefault="004049B5" w:rsidP="005D18D3">
      <w:pPr>
        <w:pStyle w:val="ListParagraph"/>
        <w:numPr>
          <w:ilvl w:val="0"/>
          <w:numId w:val="198"/>
        </w:numPr>
        <w:contextualSpacing w:val="0"/>
        <w:rPr>
          <w:color w:val="000000" w:themeColor="text1"/>
          <w:szCs w:val="22"/>
        </w:rPr>
      </w:pPr>
      <w:r w:rsidRPr="0035737C">
        <w:rPr>
          <w:color w:val="000000" w:themeColor="text1"/>
          <w:szCs w:val="22"/>
        </w:rPr>
        <w:t xml:space="preserve">Adjusted WGI SCD date </w:t>
      </w:r>
      <w:r w:rsidRPr="0035737C">
        <w:rPr>
          <w:b/>
          <w:color w:val="000000" w:themeColor="text1"/>
          <w:szCs w:val="22"/>
        </w:rPr>
        <w:t>12-11-2017.</w:t>
      </w:r>
    </w:p>
    <w:p w14:paraId="4FD8B57C" w14:textId="4244E402" w:rsidR="004049B5" w:rsidRPr="0035737C" w:rsidRDefault="004049B5" w:rsidP="005D18D3">
      <w:pPr>
        <w:pStyle w:val="ListParagraph"/>
        <w:numPr>
          <w:ilvl w:val="0"/>
          <w:numId w:val="198"/>
        </w:numPr>
        <w:contextualSpacing w:val="0"/>
        <w:rPr>
          <w:color w:val="000000" w:themeColor="text1"/>
          <w:szCs w:val="22"/>
        </w:rPr>
      </w:pPr>
      <w:r w:rsidRPr="0035737C">
        <w:rPr>
          <w:color w:val="000000" w:themeColor="text1"/>
          <w:szCs w:val="22"/>
        </w:rPr>
        <w:t>Be sure to communicate to the processor with the remark code “TMP” (note to processor) on the SF-52 so they are aware to adjust the WGI SCD.</w:t>
      </w:r>
    </w:p>
    <w:p w14:paraId="47B7265F" w14:textId="77D5F350" w:rsidR="004049B5" w:rsidRPr="004F68D7" w:rsidRDefault="004F68D7" w:rsidP="004F68D7">
      <w:pPr>
        <w:pStyle w:val="Heading4"/>
      </w:pPr>
      <w:bookmarkStart w:id="167" w:name="_Toc522719999"/>
      <w:r w:rsidRPr="004F68D7">
        <w:t xml:space="preserve">Ex. 29 </w:t>
      </w:r>
      <w:r w:rsidR="004049B5" w:rsidRPr="004F68D7">
        <w:t>Worksheet</w:t>
      </w:r>
      <w:bookmarkEnd w:id="167"/>
    </w:p>
    <w:tbl>
      <w:tblPr>
        <w:tblStyle w:val="TableGrid"/>
        <w:tblW w:w="10440" w:type="dxa"/>
        <w:tblInd w:w="-275" w:type="dxa"/>
        <w:tblLook w:val="04A0" w:firstRow="1" w:lastRow="0" w:firstColumn="1" w:lastColumn="0" w:noHBand="0" w:noVBand="1"/>
        <w:tblCaption w:val="Worksheet"/>
        <w:tblDescription w:val="Worksheet"/>
      </w:tblPr>
      <w:tblGrid>
        <w:gridCol w:w="1094"/>
        <w:gridCol w:w="9346"/>
      </w:tblGrid>
      <w:tr w:rsidR="004049B5" w:rsidRPr="0035737C" w14:paraId="0DACCD0B" w14:textId="77777777" w:rsidTr="004F68D7">
        <w:trPr>
          <w:tblHeader/>
        </w:trPr>
        <w:tc>
          <w:tcPr>
            <w:tcW w:w="1094" w:type="dxa"/>
            <w:shd w:val="clear" w:color="auto" w:fill="D9D9D9" w:themeFill="background1" w:themeFillShade="D9"/>
          </w:tcPr>
          <w:p w14:paraId="5847D98F" w14:textId="14849513" w:rsidR="004049B5" w:rsidRPr="0035737C" w:rsidRDefault="004F68D7" w:rsidP="004F68D7">
            <w:pPr>
              <w:spacing w:after="0"/>
              <w:jc w:val="center"/>
              <w:rPr>
                <w:color w:val="000000" w:themeColor="text1"/>
                <w:szCs w:val="22"/>
              </w:rPr>
            </w:pPr>
            <w:r>
              <w:rPr>
                <w:noProof/>
                <w:color w:val="000000" w:themeColor="text1"/>
                <w:szCs w:val="22"/>
              </w:rPr>
              <w:t>Steps</w:t>
            </w:r>
          </w:p>
        </w:tc>
        <w:tc>
          <w:tcPr>
            <w:tcW w:w="9346" w:type="dxa"/>
            <w:shd w:val="clear" w:color="auto" w:fill="D9D9D9" w:themeFill="background1" w:themeFillShade="D9"/>
          </w:tcPr>
          <w:p w14:paraId="577234FD" w14:textId="77777777" w:rsidR="004049B5" w:rsidRPr="004F68D7" w:rsidRDefault="004049B5" w:rsidP="004F68D7">
            <w:pPr>
              <w:spacing w:after="0"/>
              <w:jc w:val="center"/>
              <w:rPr>
                <w:b/>
                <w:color w:val="000000" w:themeColor="text1"/>
                <w:sz w:val="24"/>
                <w:szCs w:val="24"/>
              </w:rPr>
            </w:pPr>
            <w:r w:rsidRPr="004F68D7">
              <w:rPr>
                <w:b/>
                <w:color w:val="000000" w:themeColor="text1"/>
                <w:sz w:val="24"/>
                <w:szCs w:val="24"/>
              </w:rPr>
              <w:t>HPR Worksheet</w:t>
            </w:r>
          </w:p>
          <w:p w14:paraId="5367B948" w14:textId="77777777" w:rsidR="004049B5" w:rsidRPr="004F68D7" w:rsidRDefault="004049B5" w:rsidP="004F68D7">
            <w:pPr>
              <w:spacing w:after="0"/>
              <w:jc w:val="center"/>
              <w:rPr>
                <w:b/>
                <w:sz w:val="28"/>
                <w:szCs w:val="28"/>
              </w:rPr>
            </w:pPr>
            <w:bookmarkStart w:id="168" w:name="_Toc522720000"/>
            <w:r w:rsidRPr="004F68D7">
              <w:rPr>
                <w:b/>
                <w:sz w:val="28"/>
                <w:szCs w:val="28"/>
              </w:rPr>
              <w:t>Non-GS to GS</w:t>
            </w:r>
            <w:bookmarkEnd w:id="168"/>
          </w:p>
          <w:p w14:paraId="4D3BE429" w14:textId="77777777" w:rsidR="004049B5" w:rsidRPr="0035737C" w:rsidRDefault="004049B5" w:rsidP="004F68D7">
            <w:pPr>
              <w:spacing w:after="0"/>
              <w:rPr>
                <w:i/>
                <w:color w:val="000000" w:themeColor="text1"/>
                <w:szCs w:val="22"/>
              </w:rPr>
            </w:pPr>
            <w:r w:rsidRPr="0035737C">
              <w:rPr>
                <w:i/>
                <w:color w:val="000000" w:themeColor="text1"/>
                <w:szCs w:val="22"/>
              </w:rPr>
              <w:t>Use this worksheet when HPR is based on a non-GS position, e.g., the Postal Service or Pay Banding.</w:t>
            </w:r>
          </w:p>
        </w:tc>
      </w:tr>
      <w:tr w:rsidR="004049B5" w:rsidRPr="0035737C" w14:paraId="4A74266B" w14:textId="77777777" w:rsidTr="005C25D4">
        <w:tc>
          <w:tcPr>
            <w:tcW w:w="1094" w:type="dxa"/>
          </w:tcPr>
          <w:p w14:paraId="3942D1CC" w14:textId="77777777" w:rsidR="004049B5" w:rsidRPr="0035737C" w:rsidRDefault="004049B5" w:rsidP="004F68D7">
            <w:pPr>
              <w:spacing w:after="0"/>
              <w:rPr>
                <w:b/>
                <w:szCs w:val="22"/>
              </w:rPr>
            </w:pPr>
            <w:r w:rsidRPr="0035737C">
              <w:rPr>
                <w:b/>
                <w:szCs w:val="22"/>
              </w:rPr>
              <w:t>Step 1</w:t>
            </w:r>
          </w:p>
        </w:tc>
        <w:tc>
          <w:tcPr>
            <w:tcW w:w="9346" w:type="dxa"/>
          </w:tcPr>
          <w:p w14:paraId="53775ECB" w14:textId="77777777" w:rsidR="004049B5" w:rsidRPr="0035737C" w:rsidRDefault="004049B5" w:rsidP="004F68D7">
            <w:pPr>
              <w:autoSpaceDE w:val="0"/>
              <w:autoSpaceDN w:val="0"/>
              <w:spacing w:after="0"/>
              <w:rPr>
                <w:b/>
                <w:bCs/>
                <w:color w:val="000000" w:themeColor="text1"/>
                <w:szCs w:val="22"/>
              </w:rPr>
            </w:pPr>
            <w:r w:rsidRPr="0035737C">
              <w:rPr>
                <w:b/>
                <w:bCs/>
                <w:color w:val="000000" w:themeColor="text1"/>
                <w:szCs w:val="22"/>
              </w:rPr>
              <w:t>Find the Locality Table (not the Base Table) for the Year the Employee Earned Their HPR:</w:t>
            </w:r>
          </w:p>
          <w:p w14:paraId="257C69DD" w14:textId="77777777" w:rsidR="004049B5" w:rsidRPr="004F68D7" w:rsidRDefault="004049B5" w:rsidP="005D18D3">
            <w:pPr>
              <w:pStyle w:val="ListParagraph"/>
              <w:numPr>
                <w:ilvl w:val="0"/>
                <w:numId w:val="132"/>
              </w:numPr>
              <w:autoSpaceDE w:val="0"/>
              <w:autoSpaceDN w:val="0"/>
              <w:adjustRightInd w:val="0"/>
              <w:spacing w:after="0"/>
              <w:contextualSpacing w:val="0"/>
              <w:rPr>
                <w:b/>
                <w:color w:val="0070C0"/>
                <w:szCs w:val="22"/>
              </w:rPr>
            </w:pPr>
            <w:r w:rsidRPr="0035737C">
              <w:rPr>
                <w:color w:val="000000" w:themeColor="text1"/>
                <w:szCs w:val="22"/>
              </w:rPr>
              <w:t>Year:</w:t>
            </w:r>
            <w:r w:rsidRPr="0035737C">
              <w:rPr>
                <w:b/>
                <w:color w:val="000000" w:themeColor="text1"/>
                <w:szCs w:val="22"/>
              </w:rPr>
              <w:t xml:space="preserve"> </w:t>
            </w:r>
            <w:r w:rsidRPr="004F68D7">
              <w:rPr>
                <w:b/>
                <w:color w:val="0070C0"/>
                <w:szCs w:val="22"/>
              </w:rPr>
              <w:t>2018</w:t>
            </w:r>
          </w:p>
          <w:p w14:paraId="30F60E24" w14:textId="77777777" w:rsidR="004049B5" w:rsidRPr="004F68D7" w:rsidRDefault="004049B5" w:rsidP="005D18D3">
            <w:pPr>
              <w:pStyle w:val="ListParagraph"/>
              <w:numPr>
                <w:ilvl w:val="0"/>
                <w:numId w:val="132"/>
              </w:numPr>
              <w:autoSpaceDE w:val="0"/>
              <w:autoSpaceDN w:val="0"/>
              <w:adjustRightInd w:val="0"/>
              <w:spacing w:after="0"/>
              <w:contextualSpacing w:val="0"/>
              <w:rPr>
                <w:b/>
                <w:color w:val="0070C0"/>
                <w:szCs w:val="22"/>
              </w:rPr>
            </w:pPr>
            <w:r w:rsidRPr="0035737C">
              <w:rPr>
                <w:color w:val="000000" w:themeColor="text1"/>
                <w:szCs w:val="22"/>
              </w:rPr>
              <w:t xml:space="preserve">Locality where HPR was earned: </w:t>
            </w:r>
            <w:r w:rsidRPr="004F68D7">
              <w:rPr>
                <w:b/>
                <w:color w:val="0070C0"/>
                <w:szCs w:val="22"/>
              </w:rPr>
              <w:t>Virginia Beach, FL (RUS)</w:t>
            </w:r>
          </w:p>
          <w:p w14:paraId="6A894029" w14:textId="77777777" w:rsidR="004049B5" w:rsidRPr="004F68D7" w:rsidRDefault="004049B5" w:rsidP="005D18D3">
            <w:pPr>
              <w:pStyle w:val="ListParagraph"/>
              <w:numPr>
                <w:ilvl w:val="0"/>
                <w:numId w:val="132"/>
              </w:numPr>
              <w:autoSpaceDE w:val="0"/>
              <w:autoSpaceDN w:val="0"/>
              <w:adjustRightInd w:val="0"/>
              <w:spacing w:after="0"/>
              <w:contextualSpacing w:val="0"/>
              <w:rPr>
                <w:color w:val="0070C0"/>
                <w:szCs w:val="22"/>
              </w:rPr>
            </w:pPr>
            <w:r w:rsidRPr="0035737C">
              <w:rPr>
                <w:color w:val="000000" w:themeColor="text1"/>
                <w:szCs w:val="22"/>
              </w:rPr>
              <w:t>Series:</w:t>
            </w:r>
            <w:r w:rsidRPr="0035737C">
              <w:rPr>
                <w:b/>
                <w:color w:val="000000" w:themeColor="text1"/>
                <w:szCs w:val="22"/>
              </w:rPr>
              <w:t xml:space="preserve"> </w:t>
            </w:r>
            <w:r w:rsidRPr="004F68D7">
              <w:rPr>
                <w:b/>
                <w:color w:val="0070C0"/>
                <w:szCs w:val="22"/>
              </w:rPr>
              <w:t>1035</w:t>
            </w:r>
            <w:r w:rsidRPr="004F68D7">
              <w:rPr>
                <w:color w:val="0070C0"/>
                <w:szCs w:val="22"/>
              </w:rPr>
              <w:t> </w:t>
            </w:r>
          </w:p>
          <w:p w14:paraId="2E6F50DE" w14:textId="77777777" w:rsidR="004049B5" w:rsidRPr="004F68D7" w:rsidRDefault="004049B5" w:rsidP="005D18D3">
            <w:pPr>
              <w:pStyle w:val="ListParagraph"/>
              <w:numPr>
                <w:ilvl w:val="0"/>
                <w:numId w:val="132"/>
              </w:numPr>
              <w:autoSpaceDE w:val="0"/>
              <w:autoSpaceDN w:val="0"/>
              <w:adjustRightInd w:val="0"/>
              <w:spacing w:after="0"/>
              <w:contextualSpacing w:val="0"/>
              <w:rPr>
                <w:color w:val="0070C0"/>
                <w:szCs w:val="22"/>
              </w:rPr>
            </w:pPr>
            <w:r w:rsidRPr="0035737C">
              <w:rPr>
                <w:color w:val="000000" w:themeColor="text1"/>
                <w:szCs w:val="22"/>
              </w:rPr>
              <w:t xml:space="preserve">Salary: </w:t>
            </w:r>
            <w:r w:rsidRPr="004F68D7">
              <w:rPr>
                <w:b/>
                <w:color w:val="0070C0"/>
                <w:szCs w:val="22"/>
              </w:rPr>
              <w:t>$132,321</w:t>
            </w:r>
          </w:p>
          <w:p w14:paraId="7F7E24AB" w14:textId="77777777" w:rsidR="004049B5" w:rsidRPr="0035737C" w:rsidRDefault="004049B5" w:rsidP="005D18D3">
            <w:pPr>
              <w:pStyle w:val="ListParagraph"/>
              <w:numPr>
                <w:ilvl w:val="0"/>
                <w:numId w:val="132"/>
              </w:numPr>
              <w:autoSpaceDE w:val="0"/>
              <w:autoSpaceDN w:val="0"/>
              <w:adjustRightInd w:val="0"/>
              <w:spacing w:after="0"/>
              <w:contextualSpacing w:val="0"/>
              <w:rPr>
                <w:color w:val="000000" w:themeColor="text1"/>
                <w:szCs w:val="22"/>
              </w:rPr>
            </w:pPr>
            <w:r w:rsidRPr="0035737C">
              <w:rPr>
                <w:color w:val="000000" w:themeColor="text1"/>
                <w:szCs w:val="22"/>
              </w:rPr>
              <w:t>Series and grade level of the position you’re filling: Series:</w:t>
            </w:r>
            <w:r w:rsidRPr="0035737C">
              <w:rPr>
                <w:b/>
                <w:color w:val="000000" w:themeColor="text1"/>
                <w:szCs w:val="22"/>
              </w:rPr>
              <w:t xml:space="preserve"> </w:t>
            </w:r>
            <w:r w:rsidRPr="004F68D7">
              <w:rPr>
                <w:b/>
                <w:color w:val="0070C0"/>
                <w:szCs w:val="22"/>
              </w:rPr>
              <w:t>1035</w:t>
            </w:r>
            <w:r w:rsidRPr="004F68D7">
              <w:rPr>
                <w:color w:val="0070C0"/>
                <w:szCs w:val="22"/>
              </w:rPr>
              <w:t> </w:t>
            </w:r>
            <w:r w:rsidRPr="0035737C">
              <w:rPr>
                <w:color w:val="000000" w:themeColor="text1"/>
                <w:szCs w:val="22"/>
              </w:rPr>
              <w:t>Grade:</w:t>
            </w:r>
            <w:r w:rsidRPr="0035737C">
              <w:rPr>
                <w:b/>
                <w:color w:val="000000" w:themeColor="text1"/>
                <w:szCs w:val="22"/>
              </w:rPr>
              <w:t xml:space="preserve"> </w:t>
            </w:r>
            <w:r w:rsidRPr="004F68D7">
              <w:rPr>
                <w:b/>
                <w:color w:val="0070C0"/>
                <w:szCs w:val="22"/>
              </w:rPr>
              <w:t>14</w:t>
            </w:r>
          </w:p>
          <w:p w14:paraId="2551B407" w14:textId="102DEF14" w:rsidR="004049B5" w:rsidRPr="0035737C" w:rsidRDefault="0004448A" w:rsidP="005D18D3">
            <w:pPr>
              <w:pStyle w:val="ListParagraph"/>
              <w:numPr>
                <w:ilvl w:val="0"/>
                <w:numId w:val="132"/>
              </w:numPr>
              <w:autoSpaceDE w:val="0"/>
              <w:autoSpaceDN w:val="0"/>
              <w:adjustRightInd w:val="0"/>
              <w:spacing w:after="0"/>
              <w:contextualSpacing w:val="0"/>
              <w:rPr>
                <w:b/>
                <w:color w:val="000000" w:themeColor="text1"/>
                <w:szCs w:val="22"/>
              </w:rPr>
            </w:pPr>
            <w:r w:rsidRPr="002C4963">
              <w:rPr>
                <w:color w:val="000000" w:themeColor="text1"/>
                <w:szCs w:val="22"/>
              </w:rPr>
              <w:lastRenderedPageBreak/>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4F68D7">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486030E1" w14:textId="77777777" w:rsidTr="005C25D4">
        <w:tc>
          <w:tcPr>
            <w:tcW w:w="1094" w:type="dxa"/>
          </w:tcPr>
          <w:p w14:paraId="64F2A159" w14:textId="77777777" w:rsidR="004049B5" w:rsidRPr="0035737C" w:rsidRDefault="004049B5" w:rsidP="004F68D7">
            <w:pPr>
              <w:spacing w:after="0"/>
              <w:rPr>
                <w:b/>
                <w:szCs w:val="22"/>
              </w:rPr>
            </w:pPr>
            <w:r w:rsidRPr="0035737C">
              <w:rPr>
                <w:b/>
                <w:szCs w:val="22"/>
              </w:rPr>
              <w:lastRenderedPageBreak/>
              <w:t xml:space="preserve">Step 2 </w:t>
            </w:r>
          </w:p>
        </w:tc>
        <w:tc>
          <w:tcPr>
            <w:tcW w:w="9346" w:type="dxa"/>
          </w:tcPr>
          <w:p w14:paraId="4B24C24D" w14:textId="77777777" w:rsidR="004049B5" w:rsidRPr="0035737C" w:rsidRDefault="004049B5" w:rsidP="004F68D7">
            <w:pPr>
              <w:spacing w:after="0"/>
              <w:rPr>
                <w:b/>
                <w:bCs/>
                <w:color w:val="000000" w:themeColor="text1"/>
                <w:szCs w:val="22"/>
              </w:rPr>
            </w:pPr>
            <w:r w:rsidRPr="0035737C">
              <w:rPr>
                <w:b/>
                <w:bCs/>
                <w:color w:val="000000" w:themeColor="text1"/>
                <w:szCs w:val="22"/>
              </w:rPr>
              <w:t>Use the Same Locality Table and Slot the Pay into the Grade of the Position you are Filling.</w:t>
            </w:r>
          </w:p>
          <w:p w14:paraId="5C3EDE2F" w14:textId="77777777" w:rsidR="004049B5" w:rsidRPr="0035737C" w:rsidRDefault="004049B5" w:rsidP="005D18D3">
            <w:pPr>
              <w:pStyle w:val="ListParagraph"/>
              <w:numPr>
                <w:ilvl w:val="0"/>
                <w:numId w:val="133"/>
              </w:numPr>
              <w:autoSpaceDE w:val="0"/>
              <w:autoSpaceDN w:val="0"/>
              <w:spacing w:after="0"/>
              <w:contextualSpacing w:val="0"/>
              <w:rPr>
                <w:color w:val="000000" w:themeColor="text1"/>
                <w:szCs w:val="22"/>
              </w:rPr>
            </w:pPr>
            <w:r w:rsidRPr="0035737C">
              <w:rPr>
                <w:color w:val="000000" w:themeColor="text1"/>
                <w:szCs w:val="22"/>
              </w:rPr>
              <w:t>Take the salary from Step 1 and slot the pay into the lowest step of the grade to fill that equals or exceeds that rate.</w:t>
            </w:r>
          </w:p>
          <w:p w14:paraId="72DEA596" w14:textId="77777777" w:rsidR="004049B5" w:rsidRPr="0035737C" w:rsidRDefault="004049B5" w:rsidP="005D18D3">
            <w:pPr>
              <w:pStyle w:val="ListParagraph"/>
              <w:numPr>
                <w:ilvl w:val="0"/>
                <w:numId w:val="134"/>
              </w:numPr>
              <w:autoSpaceDE w:val="0"/>
              <w:autoSpaceDN w:val="0"/>
              <w:spacing w:after="0"/>
              <w:contextualSpacing w:val="0"/>
              <w:rPr>
                <w:color w:val="000000" w:themeColor="text1"/>
                <w:szCs w:val="22"/>
              </w:rPr>
            </w:pPr>
            <w:r w:rsidRPr="0035737C">
              <w:rPr>
                <w:color w:val="000000" w:themeColor="text1"/>
                <w:szCs w:val="22"/>
              </w:rPr>
              <w:t xml:space="preserve">If the salary falls between two steps of the grade to </w:t>
            </w:r>
            <w:proofErr w:type="gramStart"/>
            <w:r w:rsidRPr="0035737C">
              <w:rPr>
                <w:color w:val="000000" w:themeColor="text1"/>
                <w:szCs w:val="22"/>
              </w:rPr>
              <w:t>fill</w:t>
            </w:r>
            <w:proofErr w:type="gramEnd"/>
            <w:r w:rsidRPr="0035737C">
              <w:rPr>
                <w:color w:val="000000" w:themeColor="text1"/>
                <w:szCs w:val="22"/>
              </w:rPr>
              <w:t xml:space="preserve"> then use the higher step. </w:t>
            </w:r>
          </w:p>
          <w:p w14:paraId="628356A3" w14:textId="77777777" w:rsidR="004049B5" w:rsidRPr="0035737C" w:rsidRDefault="004049B5" w:rsidP="005D18D3">
            <w:pPr>
              <w:pStyle w:val="ListParagraph"/>
              <w:numPr>
                <w:ilvl w:val="0"/>
                <w:numId w:val="134"/>
              </w:numPr>
              <w:autoSpaceDE w:val="0"/>
              <w:autoSpaceDN w:val="0"/>
              <w:spacing w:after="0"/>
              <w:contextualSpacing w:val="0"/>
              <w:rPr>
                <w:color w:val="000000" w:themeColor="text1"/>
                <w:szCs w:val="22"/>
              </w:rPr>
            </w:pPr>
            <w:r w:rsidRPr="0035737C">
              <w:rPr>
                <w:color w:val="000000" w:themeColor="text1"/>
                <w:szCs w:val="22"/>
              </w:rPr>
              <w:t xml:space="preserve">If the salary exceeds step 10 of the </w:t>
            </w:r>
            <w:proofErr w:type="gramStart"/>
            <w:r w:rsidRPr="0035737C">
              <w:rPr>
                <w:color w:val="000000" w:themeColor="text1"/>
                <w:szCs w:val="22"/>
              </w:rPr>
              <w:t>grade</w:t>
            </w:r>
            <w:proofErr w:type="gramEnd"/>
            <w:r w:rsidRPr="0035737C">
              <w:rPr>
                <w:color w:val="000000" w:themeColor="text1"/>
                <w:szCs w:val="22"/>
              </w:rPr>
              <w:t xml:space="preserve"> then use step 10.</w:t>
            </w:r>
          </w:p>
          <w:p w14:paraId="639FA1D3" w14:textId="77777777" w:rsidR="004049B5" w:rsidRPr="0035737C" w:rsidRDefault="004049B5" w:rsidP="005D18D3">
            <w:pPr>
              <w:pStyle w:val="ListParagraph"/>
              <w:numPr>
                <w:ilvl w:val="0"/>
                <w:numId w:val="133"/>
              </w:numPr>
              <w:autoSpaceDE w:val="0"/>
              <w:autoSpaceDN w:val="0"/>
              <w:spacing w:after="0"/>
              <w:contextualSpacing w:val="0"/>
              <w:rPr>
                <w:color w:val="000000" w:themeColor="text1"/>
                <w:szCs w:val="22"/>
              </w:rPr>
            </w:pPr>
            <w:r w:rsidRPr="0035737C">
              <w:rPr>
                <w:color w:val="000000" w:themeColor="text1"/>
                <w:szCs w:val="22"/>
              </w:rPr>
              <w:t>This is the maximum payable rate we can pay the employee.</w:t>
            </w:r>
          </w:p>
          <w:p w14:paraId="7E100A18" w14:textId="77777777" w:rsidR="004049B5" w:rsidRPr="0035737C" w:rsidRDefault="004049B5" w:rsidP="004F68D7">
            <w:pPr>
              <w:pStyle w:val="ListParagraph"/>
              <w:spacing w:after="0"/>
              <w:contextualSpacing w:val="0"/>
              <w:rPr>
                <w:b/>
                <w:bCs/>
                <w:color w:val="000000" w:themeColor="text1"/>
                <w:szCs w:val="22"/>
              </w:rPr>
            </w:pPr>
            <w:r w:rsidRPr="004F68D7">
              <w:rPr>
                <w:color w:val="0070C0"/>
                <w:szCs w:val="22"/>
              </w:rPr>
              <w:t>Grade:</w:t>
            </w:r>
            <w:r w:rsidRPr="004F68D7">
              <w:rPr>
                <w:b/>
                <w:color w:val="0070C0"/>
                <w:szCs w:val="22"/>
              </w:rPr>
              <w:t xml:space="preserve"> 14 </w:t>
            </w:r>
            <w:r w:rsidRPr="004F68D7">
              <w:rPr>
                <w:color w:val="0070C0"/>
                <w:szCs w:val="22"/>
              </w:rPr>
              <w:t>Step:</w:t>
            </w:r>
            <w:r w:rsidRPr="004F68D7">
              <w:rPr>
                <w:b/>
                <w:color w:val="0070C0"/>
                <w:szCs w:val="22"/>
              </w:rPr>
              <w:t xml:space="preserve"> 10</w:t>
            </w:r>
          </w:p>
        </w:tc>
      </w:tr>
      <w:tr w:rsidR="004049B5" w:rsidRPr="0035737C" w14:paraId="2D08C0C1" w14:textId="77777777" w:rsidTr="005C25D4">
        <w:tc>
          <w:tcPr>
            <w:tcW w:w="1094" w:type="dxa"/>
          </w:tcPr>
          <w:p w14:paraId="2D4012D0" w14:textId="77777777" w:rsidR="004049B5" w:rsidRPr="0035737C" w:rsidRDefault="004049B5" w:rsidP="004F68D7">
            <w:pPr>
              <w:spacing w:after="0"/>
              <w:rPr>
                <w:b/>
                <w:szCs w:val="22"/>
              </w:rPr>
            </w:pPr>
            <w:r w:rsidRPr="0035737C">
              <w:rPr>
                <w:b/>
                <w:szCs w:val="22"/>
              </w:rPr>
              <w:t>Step 3</w:t>
            </w:r>
          </w:p>
        </w:tc>
        <w:tc>
          <w:tcPr>
            <w:tcW w:w="9346" w:type="dxa"/>
          </w:tcPr>
          <w:p w14:paraId="0E1E7EB2" w14:textId="77777777" w:rsidR="004049B5" w:rsidRPr="0035737C" w:rsidRDefault="004049B5" w:rsidP="004F68D7">
            <w:pPr>
              <w:spacing w:after="0"/>
              <w:rPr>
                <w:b/>
                <w:bCs/>
                <w:color w:val="000000" w:themeColor="text1"/>
                <w:szCs w:val="22"/>
              </w:rPr>
            </w:pPr>
            <w:r w:rsidRPr="0035737C">
              <w:rPr>
                <w:b/>
                <w:bCs/>
                <w:color w:val="000000" w:themeColor="text1"/>
                <w:szCs w:val="22"/>
              </w:rPr>
              <w:t>Crosswalk the Grade and Step to the Pay Table in the Current Year.</w:t>
            </w:r>
          </w:p>
          <w:p w14:paraId="42EF30EE" w14:textId="77777777" w:rsidR="004049B5" w:rsidRPr="0035737C" w:rsidRDefault="004049B5" w:rsidP="005D18D3">
            <w:pPr>
              <w:pStyle w:val="ListParagraph"/>
              <w:numPr>
                <w:ilvl w:val="0"/>
                <w:numId w:val="135"/>
              </w:numPr>
              <w:spacing w:after="0"/>
              <w:contextualSpacing w:val="0"/>
              <w:rPr>
                <w:color w:val="000000" w:themeColor="text1"/>
                <w:szCs w:val="22"/>
              </w:rPr>
            </w:pPr>
            <w:r w:rsidRPr="0035737C">
              <w:rPr>
                <w:color w:val="000000" w:themeColor="text1"/>
                <w:szCs w:val="22"/>
              </w:rPr>
              <w:t>Find the locality table and special rate table (if applicable) that apply to the position you’re filling in the current year.</w:t>
            </w:r>
          </w:p>
          <w:p w14:paraId="6D34F220" w14:textId="77777777" w:rsidR="004049B5" w:rsidRPr="0035737C" w:rsidRDefault="004049B5" w:rsidP="005D18D3">
            <w:pPr>
              <w:pStyle w:val="ListParagraph"/>
              <w:numPr>
                <w:ilvl w:val="0"/>
                <w:numId w:val="135"/>
              </w:numPr>
              <w:spacing w:after="0"/>
              <w:contextualSpacing w:val="0"/>
              <w:rPr>
                <w:color w:val="000000" w:themeColor="text1"/>
                <w:szCs w:val="22"/>
              </w:rPr>
            </w:pPr>
            <w:r w:rsidRPr="0035737C">
              <w:rPr>
                <w:color w:val="000000" w:themeColor="text1"/>
                <w:szCs w:val="22"/>
              </w:rPr>
              <w:t>Take the grade and step from Step 2 and crosswalk it to the pay table.</w:t>
            </w:r>
          </w:p>
          <w:p w14:paraId="2339A366" w14:textId="77777777" w:rsidR="004049B5" w:rsidRPr="0035737C" w:rsidRDefault="004049B5" w:rsidP="005D18D3">
            <w:pPr>
              <w:pStyle w:val="ListParagraph"/>
              <w:numPr>
                <w:ilvl w:val="0"/>
                <w:numId w:val="135"/>
              </w:numPr>
              <w:spacing w:after="0"/>
              <w:contextualSpacing w:val="0"/>
              <w:rPr>
                <w:b/>
                <w:color w:val="000000" w:themeColor="text1"/>
                <w:szCs w:val="22"/>
              </w:rPr>
            </w:pPr>
            <w:r w:rsidRPr="0035737C">
              <w:rPr>
                <w:color w:val="000000" w:themeColor="text1"/>
                <w:szCs w:val="22"/>
              </w:rPr>
              <w:t xml:space="preserve">If a locality and special rate table </w:t>
            </w:r>
            <w:proofErr w:type="gramStart"/>
            <w:r w:rsidRPr="0035737C">
              <w:rPr>
                <w:color w:val="000000" w:themeColor="text1"/>
                <w:szCs w:val="22"/>
              </w:rPr>
              <w:t>apply</w:t>
            </w:r>
            <w:proofErr w:type="gramEnd"/>
            <w:r w:rsidRPr="0035737C">
              <w:rPr>
                <w:color w:val="000000" w:themeColor="text1"/>
                <w:szCs w:val="22"/>
              </w:rPr>
              <w:t xml:space="preserve"> then place the grade and step on both pay tables and whichever table is higher for that step will determine which pay table you will use.</w:t>
            </w:r>
          </w:p>
          <w:p w14:paraId="753E3793" w14:textId="39484D33" w:rsidR="004049B5" w:rsidRPr="0035737C" w:rsidRDefault="004049B5" w:rsidP="004F68D7">
            <w:pPr>
              <w:autoSpaceDE w:val="0"/>
              <w:autoSpaceDN w:val="0"/>
              <w:spacing w:after="0"/>
              <w:rPr>
                <w:b/>
                <w:i/>
                <w:color w:val="000000" w:themeColor="text1"/>
                <w:szCs w:val="22"/>
              </w:rPr>
            </w:pPr>
            <w:r w:rsidRPr="0035737C">
              <w:rPr>
                <w:color w:val="000000" w:themeColor="text1"/>
                <w:szCs w:val="22"/>
              </w:rPr>
              <w:t xml:space="preserve">Pay is set at: </w:t>
            </w:r>
            <w:r w:rsidR="004F68D7" w:rsidRPr="004F68D7">
              <w:rPr>
                <w:b/>
                <w:bCs/>
                <w:i/>
                <w:iCs/>
                <w:color w:val="0070C0"/>
                <w:szCs w:val="22"/>
              </w:rPr>
              <w:t>Hiring manager</w:t>
            </w:r>
            <w:r w:rsidRPr="004F68D7">
              <w:rPr>
                <w:b/>
                <w:bCs/>
                <w:i/>
                <w:iCs/>
                <w:color w:val="0070C0"/>
                <w:szCs w:val="22"/>
              </w:rPr>
              <w:t xml:space="preserve"> approved pay to be set at step 3</w:t>
            </w:r>
            <w:r w:rsidRPr="0035737C">
              <w:rPr>
                <w:b/>
                <w:i/>
                <w:color w:val="000000" w:themeColor="text1"/>
                <w:szCs w:val="22"/>
              </w:rPr>
              <w:t>.</w:t>
            </w:r>
          </w:p>
          <w:p w14:paraId="6EE6F318" w14:textId="77777777" w:rsidR="004049B5" w:rsidRPr="0035737C" w:rsidRDefault="004049B5" w:rsidP="004F68D7">
            <w:pPr>
              <w:pStyle w:val="ListParagraph"/>
              <w:spacing w:after="0"/>
              <w:contextualSpacing w:val="0"/>
              <w:rPr>
                <w:b/>
                <w:color w:val="000000" w:themeColor="text1"/>
                <w:szCs w:val="22"/>
              </w:rPr>
            </w:pPr>
            <w:r w:rsidRPr="0035737C">
              <w:rPr>
                <w:color w:val="000000" w:themeColor="text1"/>
                <w:szCs w:val="22"/>
              </w:rPr>
              <w:t>Pay Table:</w:t>
            </w:r>
            <w:r w:rsidRPr="0035737C">
              <w:rPr>
                <w:b/>
                <w:color w:val="000000" w:themeColor="text1"/>
                <w:szCs w:val="22"/>
              </w:rPr>
              <w:t xml:space="preserve"> </w:t>
            </w:r>
            <w:r w:rsidRPr="004F68D7">
              <w:rPr>
                <w:b/>
                <w:color w:val="0070C0"/>
                <w:szCs w:val="22"/>
              </w:rPr>
              <w:t>SF</w:t>
            </w:r>
            <w:r w:rsidRPr="0035737C">
              <w:rPr>
                <w:b/>
                <w:color w:val="000000" w:themeColor="text1"/>
                <w:szCs w:val="22"/>
              </w:rPr>
              <w:t xml:space="preserve"> </w:t>
            </w:r>
            <w:r w:rsidRPr="0035737C">
              <w:rPr>
                <w:color w:val="000000" w:themeColor="text1"/>
                <w:szCs w:val="22"/>
              </w:rPr>
              <w:t>Series:</w:t>
            </w:r>
            <w:r w:rsidRPr="0035737C">
              <w:rPr>
                <w:b/>
                <w:color w:val="000000" w:themeColor="text1"/>
                <w:szCs w:val="22"/>
              </w:rPr>
              <w:t xml:space="preserve"> </w:t>
            </w:r>
            <w:r w:rsidRPr="004F68D7">
              <w:rPr>
                <w:b/>
                <w:color w:val="0070C0"/>
                <w:szCs w:val="22"/>
              </w:rPr>
              <w:t>1035</w:t>
            </w:r>
            <w:r w:rsidRPr="0035737C">
              <w:rPr>
                <w:color w:val="000000" w:themeColor="text1"/>
                <w:szCs w:val="22"/>
              </w:rPr>
              <w:t xml:space="preserve"> Grade:</w:t>
            </w:r>
            <w:r w:rsidRPr="0035737C">
              <w:rPr>
                <w:b/>
                <w:color w:val="000000" w:themeColor="text1"/>
                <w:szCs w:val="22"/>
              </w:rPr>
              <w:t xml:space="preserve"> </w:t>
            </w:r>
            <w:r w:rsidRPr="004F68D7">
              <w:rPr>
                <w:b/>
                <w:color w:val="0070C0"/>
                <w:szCs w:val="22"/>
              </w:rPr>
              <w:t>14</w:t>
            </w:r>
            <w:r w:rsidRPr="0035737C">
              <w:rPr>
                <w:color w:val="000000" w:themeColor="text1"/>
                <w:szCs w:val="22"/>
              </w:rPr>
              <w:t xml:space="preserve"> Step: </w:t>
            </w:r>
            <w:r w:rsidRPr="004F68D7">
              <w:rPr>
                <w:b/>
                <w:color w:val="0070C0"/>
                <w:szCs w:val="22"/>
              </w:rPr>
              <w:t>3</w:t>
            </w:r>
            <w:r w:rsidRPr="0035737C">
              <w:rPr>
                <w:color w:val="000000" w:themeColor="text1"/>
                <w:szCs w:val="22"/>
              </w:rPr>
              <w:t xml:space="preserve"> Salary: </w:t>
            </w:r>
            <w:r w:rsidRPr="004F68D7">
              <w:rPr>
                <w:b/>
                <w:color w:val="0070C0"/>
                <w:szCs w:val="22"/>
              </w:rPr>
              <w:t>$132,773</w:t>
            </w:r>
          </w:p>
        </w:tc>
      </w:tr>
      <w:tr w:rsidR="004049B5" w:rsidRPr="0035737C" w14:paraId="48A5BA72" w14:textId="77777777" w:rsidTr="005C25D4">
        <w:tc>
          <w:tcPr>
            <w:tcW w:w="1094" w:type="dxa"/>
          </w:tcPr>
          <w:p w14:paraId="43D76848" w14:textId="77777777" w:rsidR="004049B5" w:rsidRPr="0035737C" w:rsidRDefault="004049B5" w:rsidP="004F68D7">
            <w:pPr>
              <w:spacing w:after="0"/>
              <w:rPr>
                <w:b/>
                <w:szCs w:val="22"/>
              </w:rPr>
            </w:pPr>
            <w:r w:rsidRPr="0035737C">
              <w:rPr>
                <w:b/>
                <w:szCs w:val="22"/>
              </w:rPr>
              <w:t>Step 4</w:t>
            </w:r>
          </w:p>
        </w:tc>
        <w:tc>
          <w:tcPr>
            <w:tcW w:w="9346" w:type="dxa"/>
          </w:tcPr>
          <w:p w14:paraId="39C86687" w14:textId="77777777" w:rsidR="004049B5" w:rsidRPr="0035737C" w:rsidRDefault="004049B5" w:rsidP="004F68D7">
            <w:pPr>
              <w:autoSpaceDE w:val="0"/>
              <w:autoSpaceDN w:val="0"/>
              <w:adjustRightInd w:val="0"/>
              <w:spacing w:after="0"/>
              <w:rPr>
                <w:color w:val="000000" w:themeColor="text1"/>
                <w:szCs w:val="22"/>
              </w:rPr>
            </w:pP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Non-GS to GS, the pay increase is not considered an equivalent increase. </w:t>
            </w:r>
          </w:p>
          <w:p w14:paraId="581210C0" w14:textId="77777777" w:rsidR="004049B5" w:rsidRPr="0035737C" w:rsidRDefault="004049B5" w:rsidP="005D18D3">
            <w:pPr>
              <w:pStyle w:val="ListParagraph"/>
              <w:numPr>
                <w:ilvl w:val="0"/>
                <w:numId w:val="136"/>
              </w:numPr>
              <w:autoSpaceDE w:val="0"/>
              <w:autoSpaceDN w:val="0"/>
              <w:adjustRightInd w:val="0"/>
              <w:spacing w:after="0"/>
              <w:contextualSpacing w:val="0"/>
              <w:rPr>
                <w:color w:val="000000" w:themeColor="text1"/>
                <w:szCs w:val="22"/>
              </w:rPr>
            </w:pPr>
            <w:r w:rsidRPr="0035737C">
              <w:rPr>
                <w:color w:val="000000" w:themeColor="text1"/>
                <w:szCs w:val="22"/>
              </w:rPr>
              <w:t xml:space="preserve">Date of last equivalent increase under the non-GS system (contact the losing agency if it’s not on the SF-75 to determine when the employee’s last equivalent increase occurred): </w:t>
            </w:r>
            <w:proofErr w:type="gramStart"/>
            <w:r w:rsidRPr="004F68D7">
              <w:rPr>
                <w:b/>
                <w:color w:val="0070C0"/>
                <w:szCs w:val="22"/>
              </w:rPr>
              <w:t>12-11-2017</w:t>
            </w:r>
            <w:proofErr w:type="gramEnd"/>
          </w:p>
          <w:p w14:paraId="48196912" w14:textId="77777777" w:rsidR="004049B5" w:rsidRPr="004F68D7" w:rsidRDefault="004049B5" w:rsidP="005D18D3">
            <w:pPr>
              <w:pStyle w:val="ListParagraph"/>
              <w:numPr>
                <w:ilvl w:val="0"/>
                <w:numId w:val="136"/>
              </w:numPr>
              <w:autoSpaceDE w:val="0"/>
              <w:autoSpaceDN w:val="0"/>
              <w:adjustRightInd w:val="0"/>
              <w:spacing w:after="0"/>
              <w:contextualSpacing w:val="0"/>
              <w:rPr>
                <w:bCs/>
                <w:color w:val="0070C0"/>
                <w:szCs w:val="22"/>
              </w:rPr>
            </w:pPr>
            <w:r w:rsidRPr="0035737C">
              <w:rPr>
                <w:bCs/>
                <w:color w:val="000000" w:themeColor="text1"/>
                <w:szCs w:val="22"/>
              </w:rPr>
              <w:t xml:space="preserve">What is the EOD? </w:t>
            </w:r>
            <w:r w:rsidRPr="004F68D7">
              <w:rPr>
                <w:b/>
                <w:bCs/>
                <w:color w:val="0070C0"/>
                <w:szCs w:val="22"/>
              </w:rPr>
              <w:t>08-19-2018</w:t>
            </w:r>
          </w:p>
          <w:p w14:paraId="11E0B0C8" w14:textId="77777777" w:rsidR="004049B5" w:rsidRPr="0035737C" w:rsidRDefault="004049B5" w:rsidP="005D18D3">
            <w:pPr>
              <w:pStyle w:val="ListParagraph"/>
              <w:numPr>
                <w:ilvl w:val="0"/>
                <w:numId w:val="136"/>
              </w:numPr>
              <w:autoSpaceDE w:val="0"/>
              <w:autoSpaceDN w:val="0"/>
              <w:adjustRightInd w:val="0"/>
              <w:spacing w:after="0"/>
              <w:contextualSpacing w:val="0"/>
              <w:rPr>
                <w:b/>
                <w:bCs/>
                <w:color w:val="000000" w:themeColor="text1"/>
                <w:szCs w:val="22"/>
              </w:rPr>
            </w:pPr>
            <w:r w:rsidRPr="0035737C">
              <w:rPr>
                <w:color w:val="000000" w:themeColor="text1"/>
                <w:szCs w:val="22"/>
              </w:rPr>
              <w:t>What is the waiting period for the step you just set the employee’s pay at (52; 104; or 156 weeks)?</w:t>
            </w:r>
            <w:r w:rsidRPr="0035737C">
              <w:rPr>
                <w:b/>
                <w:color w:val="000000" w:themeColor="text1"/>
                <w:szCs w:val="22"/>
              </w:rPr>
              <w:t xml:space="preserve"> </w:t>
            </w:r>
            <w:r w:rsidRPr="004F68D7">
              <w:rPr>
                <w:b/>
                <w:color w:val="0070C0"/>
                <w:szCs w:val="22"/>
              </w:rPr>
              <w:t>104 weeks</w:t>
            </w:r>
          </w:p>
          <w:p w14:paraId="73EAA8F1" w14:textId="78527524" w:rsidR="004049B5" w:rsidRPr="0035737C" w:rsidRDefault="004049B5" w:rsidP="005D18D3">
            <w:pPr>
              <w:pStyle w:val="ListParagraph"/>
              <w:numPr>
                <w:ilvl w:val="0"/>
                <w:numId w:val="136"/>
              </w:numPr>
              <w:autoSpaceDE w:val="0"/>
              <w:autoSpaceDN w:val="0"/>
              <w:adjustRightInd w:val="0"/>
              <w:spacing w:after="0"/>
              <w:contextualSpacing w:val="0"/>
              <w:rPr>
                <w:bCs/>
                <w:color w:val="000000" w:themeColor="text1"/>
                <w:szCs w:val="22"/>
              </w:rPr>
            </w:pPr>
            <w:r w:rsidRPr="0035737C">
              <w:rPr>
                <w:color w:val="000000" w:themeColor="text1"/>
                <w:szCs w:val="22"/>
              </w:rPr>
              <w:t xml:space="preserve">Was the employee continuously employed during date of last equivalent increase under the non-GS pay system and the EOD to the </w:t>
            </w:r>
            <w:r w:rsidR="004F68D7">
              <w:rPr>
                <w:color w:val="000000" w:themeColor="text1"/>
                <w:szCs w:val="22"/>
              </w:rPr>
              <w:t>agency</w:t>
            </w:r>
            <w:r w:rsidRPr="0035737C">
              <w:rPr>
                <w:color w:val="000000" w:themeColor="text1"/>
                <w:szCs w:val="22"/>
              </w:rPr>
              <w:t>? Y:</w:t>
            </w:r>
            <w:r w:rsidRPr="0035737C">
              <w:rPr>
                <w:b/>
                <w:color w:val="000000" w:themeColor="text1"/>
                <w:szCs w:val="22"/>
              </w:rPr>
              <w:t xml:space="preserve"> </w:t>
            </w:r>
            <w:r w:rsidRPr="004F68D7">
              <w:rPr>
                <w:b/>
                <w:color w:val="0070C0"/>
                <w:szCs w:val="22"/>
              </w:rPr>
              <w:t>X</w:t>
            </w:r>
            <w:r w:rsidRPr="0035737C">
              <w:rPr>
                <w:color w:val="000000" w:themeColor="text1"/>
                <w:szCs w:val="22"/>
              </w:rPr>
              <w:t xml:space="preserve"> </w:t>
            </w:r>
            <w:proofErr w:type="gramStart"/>
            <w:r w:rsidRPr="0035737C">
              <w:rPr>
                <w:color w:val="000000" w:themeColor="text1"/>
                <w:szCs w:val="22"/>
              </w:rPr>
              <w:t>N:_</w:t>
            </w:r>
            <w:proofErr w:type="gramEnd"/>
            <w:r w:rsidRPr="0035737C">
              <w:rPr>
                <w:color w:val="000000" w:themeColor="text1"/>
                <w:szCs w:val="22"/>
              </w:rPr>
              <w:t>__</w:t>
            </w:r>
          </w:p>
          <w:p w14:paraId="0C601FEA" w14:textId="77777777" w:rsidR="004049B5" w:rsidRPr="0035737C" w:rsidRDefault="004049B5" w:rsidP="005D18D3">
            <w:pPr>
              <w:pStyle w:val="ListParagraph"/>
              <w:numPr>
                <w:ilvl w:val="0"/>
                <w:numId w:val="136"/>
              </w:numPr>
              <w:autoSpaceDE w:val="0"/>
              <w:autoSpaceDN w:val="0"/>
              <w:adjustRightInd w:val="0"/>
              <w:spacing w:after="0"/>
              <w:contextualSpacing w:val="0"/>
              <w:rPr>
                <w:bCs/>
                <w:i/>
                <w:color w:val="000000" w:themeColor="text1"/>
                <w:szCs w:val="22"/>
              </w:rPr>
            </w:pPr>
            <w:r w:rsidRPr="0035737C">
              <w:rPr>
                <w:color w:val="000000" w:themeColor="text1"/>
                <w:szCs w:val="22"/>
              </w:rPr>
              <w:t xml:space="preserve">Was the waiting period (c) fulfilled between date of last equivalent increase (a) and the EOD (c)? </w:t>
            </w:r>
            <w:proofErr w:type="gramStart"/>
            <w:r w:rsidRPr="0035737C">
              <w:rPr>
                <w:color w:val="000000" w:themeColor="text1"/>
                <w:szCs w:val="22"/>
              </w:rPr>
              <w:t>Y:_</w:t>
            </w:r>
            <w:proofErr w:type="gramEnd"/>
            <w:r w:rsidRPr="0035737C">
              <w:rPr>
                <w:color w:val="000000" w:themeColor="text1"/>
                <w:szCs w:val="22"/>
              </w:rPr>
              <w:t>__ N:</w:t>
            </w:r>
            <w:r w:rsidRPr="0035737C">
              <w:rPr>
                <w:b/>
                <w:color w:val="000000" w:themeColor="text1"/>
                <w:szCs w:val="22"/>
              </w:rPr>
              <w:t xml:space="preserve"> </w:t>
            </w:r>
            <w:r w:rsidRPr="004F68D7">
              <w:rPr>
                <w:b/>
                <w:color w:val="0070C0"/>
                <w:szCs w:val="22"/>
              </w:rPr>
              <w:t>X</w:t>
            </w:r>
            <w:r w:rsidRPr="0035737C">
              <w:rPr>
                <w:b/>
                <w:color w:val="000000" w:themeColor="text1"/>
                <w:szCs w:val="22"/>
              </w:rPr>
              <w:t xml:space="preserve"> </w:t>
            </w:r>
          </w:p>
          <w:p w14:paraId="5EB4F8F2" w14:textId="77777777" w:rsidR="004049B5" w:rsidRPr="0035737C" w:rsidRDefault="004049B5" w:rsidP="005D18D3">
            <w:pPr>
              <w:pStyle w:val="ListParagraph"/>
              <w:numPr>
                <w:ilvl w:val="1"/>
                <w:numId w:val="136"/>
              </w:numPr>
              <w:autoSpaceDE w:val="0"/>
              <w:autoSpaceDN w:val="0"/>
              <w:adjustRightInd w:val="0"/>
              <w:spacing w:after="0"/>
              <w:contextualSpacing w:val="0"/>
              <w:rPr>
                <w:bCs/>
                <w:color w:val="000000" w:themeColor="text1"/>
                <w:szCs w:val="22"/>
              </w:rPr>
            </w:pPr>
            <w:r w:rsidRPr="0035737C">
              <w:rPr>
                <w:color w:val="000000" w:themeColor="text1"/>
                <w:szCs w:val="22"/>
              </w:rPr>
              <w:t>If yes, then set pay at one step higher based upon filling the WGI requirements.</w:t>
            </w:r>
          </w:p>
          <w:p w14:paraId="5FBF4ACE" w14:textId="622C1A5A" w:rsidR="004049B5" w:rsidRPr="0035737C" w:rsidRDefault="004049B5" w:rsidP="005D18D3">
            <w:pPr>
              <w:pStyle w:val="ListParagraph"/>
              <w:numPr>
                <w:ilvl w:val="1"/>
                <w:numId w:val="136"/>
              </w:numPr>
              <w:autoSpaceDE w:val="0"/>
              <w:autoSpaceDN w:val="0"/>
              <w:adjustRightInd w:val="0"/>
              <w:spacing w:after="0"/>
              <w:contextualSpacing w:val="0"/>
              <w:rPr>
                <w:bCs/>
                <w:color w:val="000000" w:themeColor="text1"/>
                <w:szCs w:val="22"/>
              </w:rPr>
            </w:pPr>
            <w:r w:rsidRPr="0035737C">
              <w:rPr>
                <w:color w:val="000000" w:themeColor="text1"/>
                <w:szCs w:val="22"/>
              </w:rPr>
              <w:t xml:space="preserve">If no, then communicate to the processor with the remark code “TMP” </w:t>
            </w:r>
            <w:r w:rsidRPr="0035737C">
              <w:rPr>
                <w:i/>
                <w:color w:val="000000" w:themeColor="text1"/>
                <w:szCs w:val="22"/>
              </w:rPr>
              <w:t>(note to processor</w:t>
            </w:r>
            <w:r w:rsidRPr="0035737C">
              <w:rPr>
                <w:color w:val="000000" w:themeColor="text1"/>
                <w:szCs w:val="22"/>
              </w:rPr>
              <w:t>) on the SF-52 so they are aware to adjust the WGI SCD to the date of the last equivalent increase under the non-GS.</w:t>
            </w:r>
          </w:p>
        </w:tc>
      </w:tr>
    </w:tbl>
    <w:p w14:paraId="18EE79B0" w14:textId="77777777" w:rsidR="004049B5" w:rsidRPr="0035737C" w:rsidRDefault="004049B5" w:rsidP="005D18D3">
      <w:pPr>
        <w:pStyle w:val="Heading3"/>
        <w:numPr>
          <w:ilvl w:val="0"/>
          <w:numId w:val="210"/>
        </w:numPr>
        <w:rPr>
          <w:rFonts w:cs="Times New Roman"/>
          <w:szCs w:val="22"/>
        </w:rPr>
      </w:pPr>
      <w:bookmarkStart w:id="169" w:name="_Toc522720001"/>
      <w:bookmarkStart w:id="170" w:name="_Toc56686603"/>
      <w:bookmarkStart w:id="171" w:name="_Toc131407535"/>
      <w:r w:rsidRPr="0035737C">
        <w:rPr>
          <w:rFonts w:cs="Times New Roman"/>
          <w:szCs w:val="22"/>
        </w:rPr>
        <w:lastRenderedPageBreak/>
        <w:t>Pay Banding to GS Position w/Geographic Conversion</w:t>
      </w:r>
      <w:bookmarkEnd w:id="169"/>
      <w:bookmarkEnd w:id="170"/>
      <w:bookmarkEnd w:id="171"/>
    </w:p>
    <w:p w14:paraId="0FBF195A" w14:textId="77777777" w:rsidR="004049B5" w:rsidRPr="0035737C" w:rsidRDefault="004049B5" w:rsidP="004049B5">
      <w:pPr>
        <w:pStyle w:val="normal1"/>
        <w:rPr>
          <w:color w:val="000000" w:themeColor="text1"/>
          <w:sz w:val="22"/>
          <w:szCs w:val="22"/>
        </w:rPr>
      </w:pPr>
      <w:r w:rsidRPr="0035737C">
        <w:rPr>
          <w:color w:val="000000" w:themeColor="text1"/>
          <w:sz w:val="22"/>
          <w:szCs w:val="22"/>
        </w:rPr>
        <w:t xml:space="preserve">In 2014, Mandy is </w:t>
      </w:r>
      <w:proofErr w:type="gramStart"/>
      <w:r w:rsidRPr="0035737C">
        <w:rPr>
          <w:color w:val="000000" w:themeColor="text1"/>
          <w:sz w:val="22"/>
          <w:szCs w:val="22"/>
        </w:rPr>
        <w:t>a</w:t>
      </w:r>
      <w:proofErr w:type="gramEnd"/>
      <w:r w:rsidRPr="0035737C">
        <w:rPr>
          <w:color w:val="000000" w:themeColor="text1"/>
          <w:sz w:val="22"/>
          <w:szCs w:val="22"/>
        </w:rPr>
        <w:t xml:space="preserve"> SV-1802-07-00, Supervisory Transportation Security Officer (Screener), at TSA, earning $59,942 annually, with an official worksite in Raleigh, NC. Mandy applies for and is selected for a GS-0201-09, HR Specialist position in Ft. Worth, Texas. TSA did not convert the employee from a pay band to a GS equivalent but based upon her SF-50 and confirmation from the HR Office at TSA, Mandy received her last equivalent increase on September 4, 2016. Pay retention does not apply.</w:t>
      </w:r>
    </w:p>
    <w:p w14:paraId="313C3EF4" w14:textId="77777777" w:rsidR="004049B5" w:rsidRPr="0035737C" w:rsidRDefault="004049B5" w:rsidP="005D18D3">
      <w:pPr>
        <w:pStyle w:val="normal1"/>
        <w:numPr>
          <w:ilvl w:val="0"/>
          <w:numId w:val="83"/>
        </w:numPr>
        <w:rPr>
          <w:color w:val="000000" w:themeColor="text1"/>
          <w:sz w:val="22"/>
          <w:szCs w:val="22"/>
        </w:rPr>
      </w:pPr>
      <w:r w:rsidRPr="0035737C">
        <w:rPr>
          <w:color w:val="000000" w:themeColor="text1"/>
          <w:sz w:val="22"/>
          <w:szCs w:val="22"/>
        </w:rPr>
        <w:t>$51,104 - Basic Pay</w:t>
      </w:r>
    </w:p>
    <w:p w14:paraId="6F47E563" w14:textId="77777777" w:rsidR="004049B5" w:rsidRPr="0035737C" w:rsidRDefault="004049B5" w:rsidP="005D18D3">
      <w:pPr>
        <w:pStyle w:val="normal1"/>
        <w:numPr>
          <w:ilvl w:val="0"/>
          <w:numId w:val="83"/>
        </w:numPr>
        <w:rPr>
          <w:color w:val="000000" w:themeColor="text1"/>
          <w:sz w:val="22"/>
          <w:szCs w:val="22"/>
        </w:rPr>
      </w:pPr>
      <w:r w:rsidRPr="0035737C">
        <w:rPr>
          <w:color w:val="000000" w:themeColor="text1"/>
          <w:sz w:val="22"/>
          <w:szCs w:val="22"/>
        </w:rPr>
        <w:t>$8,838 - Locality Adjustment</w:t>
      </w:r>
    </w:p>
    <w:p w14:paraId="3438037F" w14:textId="77777777" w:rsidR="004049B5" w:rsidRPr="0035737C" w:rsidRDefault="004049B5" w:rsidP="005D18D3">
      <w:pPr>
        <w:pStyle w:val="normal1"/>
        <w:numPr>
          <w:ilvl w:val="0"/>
          <w:numId w:val="83"/>
        </w:numPr>
        <w:rPr>
          <w:color w:val="000000" w:themeColor="text1"/>
          <w:sz w:val="22"/>
          <w:szCs w:val="22"/>
        </w:rPr>
      </w:pPr>
      <w:r w:rsidRPr="0035737C">
        <w:rPr>
          <w:color w:val="000000" w:themeColor="text1"/>
          <w:sz w:val="22"/>
          <w:szCs w:val="22"/>
        </w:rPr>
        <w:t xml:space="preserve">$59,942 - Total Salary </w:t>
      </w:r>
    </w:p>
    <w:p w14:paraId="63EAF4C7" w14:textId="77777777" w:rsidR="004049B5" w:rsidRPr="0035737C" w:rsidRDefault="004049B5" w:rsidP="005D18D3">
      <w:pPr>
        <w:pStyle w:val="normal1"/>
        <w:numPr>
          <w:ilvl w:val="0"/>
          <w:numId w:val="83"/>
        </w:numPr>
        <w:rPr>
          <w:color w:val="000000" w:themeColor="text1"/>
          <w:sz w:val="22"/>
          <w:szCs w:val="22"/>
        </w:rPr>
      </w:pPr>
      <w:r w:rsidRPr="0035737C">
        <w:rPr>
          <w:color w:val="000000" w:themeColor="text1"/>
          <w:sz w:val="22"/>
          <w:szCs w:val="22"/>
        </w:rPr>
        <w:t>Pay Rate Determinant Code – 0</w:t>
      </w:r>
    </w:p>
    <w:p w14:paraId="47BD67BC" w14:textId="77777777" w:rsidR="004049B5" w:rsidRPr="0035737C" w:rsidRDefault="004049B5" w:rsidP="005D18D3">
      <w:pPr>
        <w:pStyle w:val="ListParagraph"/>
        <w:numPr>
          <w:ilvl w:val="0"/>
          <w:numId w:val="82"/>
        </w:numPr>
        <w:contextualSpacing w:val="0"/>
        <w:rPr>
          <w:b/>
          <w:color w:val="000000" w:themeColor="text1"/>
          <w:szCs w:val="22"/>
        </w:rPr>
      </w:pPr>
      <w:r w:rsidRPr="0035737C">
        <w:rPr>
          <w:b/>
          <w:color w:val="000000" w:themeColor="text1"/>
          <w:szCs w:val="22"/>
        </w:rPr>
        <w:t>Step 1: Find the locality table (not the GS base table) for the year the employee earned their HPR.</w:t>
      </w:r>
    </w:p>
    <w:p w14:paraId="48417149" w14:textId="77777777" w:rsidR="004049B5" w:rsidRPr="0035737C" w:rsidRDefault="004049B5" w:rsidP="005D18D3">
      <w:pPr>
        <w:pStyle w:val="ListParagraph"/>
        <w:numPr>
          <w:ilvl w:val="0"/>
          <w:numId w:val="84"/>
        </w:numPr>
        <w:contextualSpacing w:val="0"/>
        <w:rPr>
          <w:color w:val="000000" w:themeColor="text1"/>
          <w:szCs w:val="22"/>
        </w:rPr>
      </w:pPr>
      <w:r w:rsidRPr="0035737C">
        <w:rPr>
          <w:color w:val="000000" w:themeColor="text1"/>
          <w:szCs w:val="22"/>
        </w:rPr>
        <w:t>Mandy’s HPR is $59,942.</w:t>
      </w:r>
    </w:p>
    <w:p w14:paraId="11A3DD22" w14:textId="77777777" w:rsidR="004049B5" w:rsidRPr="0035737C" w:rsidRDefault="004049B5" w:rsidP="005D18D3">
      <w:pPr>
        <w:numPr>
          <w:ilvl w:val="0"/>
          <w:numId w:val="84"/>
        </w:numPr>
        <w:rPr>
          <w:color w:val="000000" w:themeColor="text1"/>
          <w:szCs w:val="22"/>
        </w:rPr>
      </w:pPr>
      <w:r w:rsidRPr="0035737C">
        <w:rPr>
          <w:color w:val="000000" w:themeColor="text1"/>
          <w:szCs w:val="22"/>
        </w:rPr>
        <w:t>She earned her HPR in Raleigh, NC in 2014.</w:t>
      </w:r>
    </w:p>
    <w:p w14:paraId="56670C22" w14:textId="77777777" w:rsidR="004049B5" w:rsidRPr="0035737C" w:rsidRDefault="004049B5" w:rsidP="005D18D3">
      <w:pPr>
        <w:pStyle w:val="ListParagraph"/>
        <w:numPr>
          <w:ilvl w:val="0"/>
          <w:numId w:val="84"/>
        </w:numPr>
        <w:contextualSpacing w:val="0"/>
        <w:rPr>
          <w:color w:val="000000" w:themeColor="text1"/>
          <w:szCs w:val="22"/>
        </w:rPr>
      </w:pPr>
      <w:r w:rsidRPr="0035737C">
        <w:rPr>
          <w:color w:val="000000" w:themeColor="text1"/>
          <w:szCs w:val="22"/>
        </w:rPr>
        <w:t>Get the 2014 Raleigh, NC locality table.</w:t>
      </w:r>
    </w:p>
    <w:p w14:paraId="4A4969B0" w14:textId="77777777" w:rsidR="004049B5" w:rsidRPr="0035737C" w:rsidRDefault="004049B5" w:rsidP="005D18D3">
      <w:pPr>
        <w:numPr>
          <w:ilvl w:val="0"/>
          <w:numId w:val="84"/>
        </w:numPr>
        <w:rPr>
          <w:color w:val="000000" w:themeColor="text1"/>
          <w:szCs w:val="22"/>
        </w:rPr>
      </w:pPr>
      <w:r w:rsidRPr="0035737C">
        <w:rPr>
          <w:color w:val="000000" w:themeColor="text1"/>
          <w:szCs w:val="22"/>
        </w:rPr>
        <w:t>We are filling a GS-09 position.</w:t>
      </w:r>
    </w:p>
    <w:p w14:paraId="7D687002" w14:textId="77777777" w:rsidR="004049B5" w:rsidRPr="0035737C" w:rsidRDefault="004049B5" w:rsidP="005D18D3">
      <w:pPr>
        <w:pStyle w:val="ListParagraph"/>
        <w:numPr>
          <w:ilvl w:val="0"/>
          <w:numId w:val="84"/>
        </w:numPr>
        <w:contextualSpacing w:val="0"/>
        <w:rPr>
          <w:color w:val="000000" w:themeColor="text1"/>
          <w:szCs w:val="22"/>
        </w:rPr>
      </w:pPr>
      <w:r w:rsidRPr="0035737C">
        <w:rPr>
          <w:color w:val="000000" w:themeColor="text1"/>
          <w:szCs w:val="22"/>
        </w:rPr>
        <w:t>Slot $59,942 into grade 09 on the 2014 Raleigh locality table.</w:t>
      </w:r>
    </w:p>
    <w:p w14:paraId="2A9DEC39" w14:textId="77777777" w:rsidR="004049B5" w:rsidRPr="0035737C" w:rsidRDefault="004049B5" w:rsidP="005D18D3">
      <w:pPr>
        <w:pStyle w:val="ListParagraph"/>
        <w:numPr>
          <w:ilvl w:val="0"/>
          <w:numId w:val="84"/>
        </w:numPr>
        <w:contextualSpacing w:val="0"/>
        <w:rPr>
          <w:color w:val="000000" w:themeColor="text1"/>
          <w:szCs w:val="22"/>
        </w:rPr>
      </w:pPr>
      <w:r w:rsidRPr="0035737C">
        <w:rPr>
          <w:color w:val="000000" w:themeColor="text1"/>
          <w:szCs w:val="22"/>
        </w:rPr>
        <w:t>$59,942 falls between step 7 and step 8.</w:t>
      </w:r>
    </w:p>
    <w:p w14:paraId="077C04FA" w14:textId="77777777" w:rsidR="004049B5" w:rsidRPr="0035737C" w:rsidRDefault="004049B5" w:rsidP="005D18D3">
      <w:pPr>
        <w:pStyle w:val="ListParagraph"/>
        <w:numPr>
          <w:ilvl w:val="0"/>
          <w:numId w:val="84"/>
        </w:numPr>
        <w:spacing w:before="0"/>
        <w:contextualSpacing w:val="0"/>
        <w:rPr>
          <w:color w:val="000000" w:themeColor="text1"/>
          <w:szCs w:val="22"/>
        </w:rPr>
      </w:pPr>
      <w:r w:rsidRPr="0035737C">
        <w:rPr>
          <w:color w:val="000000" w:themeColor="text1"/>
          <w:szCs w:val="22"/>
        </w:rPr>
        <w:t>GS-09 step 8 is the employee’s MPR.</w:t>
      </w:r>
    </w:p>
    <w:tbl>
      <w:tblPr>
        <w:tblStyle w:val="TableGridLight"/>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900"/>
        <w:gridCol w:w="990"/>
        <w:gridCol w:w="1080"/>
      </w:tblGrid>
      <w:tr w:rsidR="004049B5" w:rsidRPr="0035737C" w14:paraId="58F6C464" w14:textId="77777777" w:rsidTr="005C25D4">
        <w:trPr>
          <w:tblHeader/>
        </w:trPr>
        <w:tc>
          <w:tcPr>
            <w:tcW w:w="720" w:type="dxa"/>
            <w:shd w:val="clear" w:color="auto" w:fill="D9D9D9" w:themeFill="background1" w:themeFillShade="D9"/>
          </w:tcPr>
          <w:p w14:paraId="3BD79C20"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598D3F08"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1AB7F3B8"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E0D9D35"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B54B90C"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C4BBD14"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0A17931"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DB306DF"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81B6A15"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EC195FF"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8</w:t>
            </w:r>
          </w:p>
        </w:tc>
        <w:tc>
          <w:tcPr>
            <w:tcW w:w="990" w:type="dxa"/>
            <w:shd w:val="clear" w:color="auto" w:fill="D9D9D9" w:themeFill="background1" w:themeFillShade="D9"/>
            <w:hideMark/>
          </w:tcPr>
          <w:p w14:paraId="73A446E7"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0410202" w14:textId="77777777" w:rsidR="004049B5" w:rsidRPr="00CF4869" w:rsidRDefault="004049B5" w:rsidP="00CF4869">
            <w:pPr>
              <w:spacing w:before="0" w:after="0"/>
              <w:jc w:val="center"/>
              <w:rPr>
                <w:rFonts w:asciiTheme="minorHAnsi" w:hAnsiTheme="minorHAnsi" w:cstheme="minorHAnsi"/>
                <w:b/>
                <w:bCs/>
                <w:color w:val="000000" w:themeColor="text1"/>
                <w:szCs w:val="22"/>
              </w:rPr>
            </w:pPr>
            <w:r w:rsidRPr="00CF4869">
              <w:rPr>
                <w:rFonts w:asciiTheme="minorHAnsi" w:hAnsiTheme="minorHAnsi" w:cstheme="minorHAnsi"/>
                <w:b/>
                <w:bCs/>
                <w:color w:val="000000" w:themeColor="text1"/>
                <w:szCs w:val="22"/>
              </w:rPr>
              <w:t>STEP 10</w:t>
            </w:r>
          </w:p>
        </w:tc>
      </w:tr>
      <w:tr w:rsidR="004049B5" w:rsidRPr="0035737C" w14:paraId="1571205E" w14:textId="77777777" w:rsidTr="005C25D4">
        <w:trPr>
          <w:trHeight w:val="215"/>
        </w:trPr>
        <w:tc>
          <w:tcPr>
            <w:tcW w:w="720" w:type="dxa"/>
          </w:tcPr>
          <w:p w14:paraId="0DD91CFB" w14:textId="77777777" w:rsidR="004049B5" w:rsidRPr="00CF4869" w:rsidRDefault="004049B5" w:rsidP="00CF4869">
            <w:pPr>
              <w:spacing w:before="0" w:after="0"/>
              <w:jc w:val="center"/>
              <w:rPr>
                <w:rFonts w:asciiTheme="minorHAnsi" w:hAnsiTheme="minorHAnsi" w:cstheme="minorHAnsi"/>
                <w:b/>
                <w:bCs/>
                <w:szCs w:val="22"/>
              </w:rPr>
            </w:pPr>
            <w:r w:rsidRPr="00CF4869">
              <w:rPr>
                <w:rFonts w:asciiTheme="minorHAnsi" w:hAnsiTheme="minorHAnsi" w:cstheme="minorHAnsi"/>
                <w:b/>
                <w:bCs/>
                <w:szCs w:val="22"/>
              </w:rPr>
              <w:t>RAL</w:t>
            </w:r>
          </w:p>
        </w:tc>
        <w:tc>
          <w:tcPr>
            <w:tcW w:w="540" w:type="dxa"/>
            <w:vAlign w:val="center"/>
            <w:hideMark/>
          </w:tcPr>
          <w:p w14:paraId="5D397338"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09</w:t>
            </w:r>
          </w:p>
        </w:tc>
        <w:tc>
          <w:tcPr>
            <w:tcW w:w="900" w:type="dxa"/>
            <w:shd w:val="clear" w:color="auto" w:fill="auto"/>
            <w:vAlign w:val="center"/>
            <w:hideMark/>
          </w:tcPr>
          <w:p w14:paraId="0006015E"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49,384</w:t>
            </w:r>
          </w:p>
        </w:tc>
        <w:tc>
          <w:tcPr>
            <w:tcW w:w="900" w:type="dxa"/>
            <w:shd w:val="clear" w:color="auto" w:fill="auto"/>
            <w:vAlign w:val="center"/>
            <w:hideMark/>
          </w:tcPr>
          <w:p w14:paraId="016F1459"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51,030</w:t>
            </w:r>
          </w:p>
        </w:tc>
        <w:tc>
          <w:tcPr>
            <w:tcW w:w="900" w:type="dxa"/>
            <w:shd w:val="clear" w:color="auto" w:fill="auto"/>
            <w:vAlign w:val="center"/>
            <w:hideMark/>
          </w:tcPr>
          <w:p w14:paraId="1D6C395B"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52,676</w:t>
            </w:r>
          </w:p>
        </w:tc>
        <w:tc>
          <w:tcPr>
            <w:tcW w:w="900" w:type="dxa"/>
            <w:shd w:val="clear" w:color="auto" w:fill="auto"/>
            <w:vAlign w:val="center"/>
            <w:hideMark/>
          </w:tcPr>
          <w:p w14:paraId="5BE120D5"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54,321</w:t>
            </w:r>
          </w:p>
        </w:tc>
        <w:tc>
          <w:tcPr>
            <w:tcW w:w="900" w:type="dxa"/>
            <w:shd w:val="clear" w:color="auto" w:fill="auto"/>
            <w:vAlign w:val="center"/>
            <w:hideMark/>
          </w:tcPr>
          <w:p w14:paraId="66B56032"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55,967</w:t>
            </w:r>
          </w:p>
        </w:tc>
        <w:tc>
          <w:tcPr>
            <w:tcW w:w="900" w:type="dxa"/>
            <w:shd w:val="clear" w:color="auto" w:fill="auto"/>
            <w:vAlign w:val="center"/>
            <w:hideMark/>
          </w:tcPr>
          <w:p w14:paraId="57384FAE"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57,613</w:t>
            </w:r>
          </w:p>
        </w:tc>
        <w:tc>
          <w:tcPr>
            <w:tcW w:w="900" w:type="dxa"/>
            <w:shd w:val="clear" w:color="auto" w:fill="A6A6A6" w:themeFill="background1" w:themeFillShade="A6"/>
            <w:vAlign w:val="center"/>
            <w:hideMark/>
          </w:tcPr>
          <w:p w14:paraId="2655A72C"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59,259</w:t>
            </w:r>
          </w:p>
        </w:tc>
        <w:tc>
          <w:tcPr>
            <w:tcW w:w="900" w:type="dxa"/>
            <w:shd w:val="clear" w:color="auto" w:fill="FFFF00"/>
            <w:vAlign w:val="center"/>
            <w:hideMark/>
          </w:tcPr>
          <w:p w14:paraId="3EFAF81C"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60,905</w:t>
            </w:r>
          </w:p>
        </w:tc>
        <w:tc>
          <w:tcPr>
            <w:tcW w:w="990" w:type="dxa"/>
            <w:shd w:val="clear" w:color="auto" w:fill="auto"/>
            <w:vAlign w:val="center"/>
            <w:hideMark/>
          </w:tcPr>
          <w:p w14:paraId="3D0D1BB2"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62,550</w:t>
            </w:r>
          </w:p>
        </w:tc>
        <w:tc>
          <w:tcPr>
            <w:tcW w:w="1080" w:type="dxa"/>
            <w:shd w:val="clear" w:color="auto" w:fill="auto"/>
            <w:vAlign w:val="center"/>
            <w:hideMark/>
          </w:tcPr>
          <w:p w14:paraId="3AEC471E" w14:textId="77777777" w:rsidR="004049B5" w:rsidRPr="00CF4869" w:rsidRDefault="004049B5" w:rsidP="00CF4869">
            <w:pPr>
              <w:spacing w:before="0" w:after="0"/>
              <w:jc w:val="center"/>
              <w:rPr>
                <w:rFonts w:asciiTheme="minorHAnsi" w:hAnsiTheme="minorHAnsi" w:cstheme="minorHAnsi"/>
                <w:bCs/>
                <w:szCs w:val="22"/>
              </w:rPr>
            </w:pPr>
            <w:r w:rsidRPr="00CF4869">
              <w:rPr>
                <w:rFonts w:asciiTheme="minorHAnsi" w:hAnsiTheme="minorHAnsi" w:cstheme="minorHAnsi"/>
                <w:bCs/>
                <w:szCs w:val="22"/>
              </w:rPr>
              <w:t>64,196</w:t>
            </w:r>
          </w:p>
        </w:tc>
      </w:tr>
    </w:tbl>
    <w:p w14:paraId="2FF38127" w14:textId="77777777" w:rsidR="004049B5" w:rsidRPr="0035737C" w:rsidRDefault="004049B5" w:rsidP="004049B5">
      <w:pPr>
        <w:rPr>
          <w:color w:val="000000" w:themeColor="text1"/>
          <w:szCs w:val="22"/>
        </w:rPr>
      </w:pPr>
      <w:r w:rsidRPr="0035737C">
        <w:rPr>
          <w:color w:val="000000" w:themeColor="text1"/>
          <w:szCs w:val="22"/>
        </w:rPr>
        <w:t>If the pay-banding rate was earned in the same year and in the same area as the position you’re filling, then this would be the end. But in our example, the employee earned her HPR in Raleigh in 2014 and we’re filling a position in Ft. Worth, TX so we need to crosswalk the grade and step to the DFW locality table.</w:t>
      </w:r>
    </w:p>
    <w:p w14:paraId="2BAE8831" w14:textId="77777777" w:rsidR="004049B5" w:rsidRPr="0035737C" w:rsidRDefault="004049B5" w:rsidP="005D18D3">
      <w:pPr>
        <w:pStyle w:val="ListParagraph"/>
        <w:numPr>
          <w:ilvl w:val="0"/>
          <w:numId w:val="82"/>
        </w:numPr>
        <w:contextualSpacing w:val="0"/>
        <w:rPr>
          <w:b/>
          <w:color w:val="000000" w:themeColor="text1"/>
          <w:szCs w:val="22"/>
        </w:rPr>
      </w:pPr>
      <w:r w:rsidRPr="0035737C">
        <w:rPr>
          <w:b/>
          <w:color w:val="000000" w:themeColor="text1"/>
          <w:szCs w:val="22"/>
        </w:rPr>
        <w:t>Step 2: Crosswalk the grade and step to the locality pay table for the employee’s official duty station in the current year.</w:t>
      </w:r>
    </w:p>
    <w:p w14:paraId="61AB7D2A" w14:textId="77777777" w:rsidR="004049B5" w:rsidRPr="0035737C" w:rsidRDefault="004049B5" w:rsidP="005D18D3">
      <w:pPr>
        <w:numPr>
          <w:ilvl w:val="1"/>
          <w:numId w:val="82"/>
        </w:numPr>
        <w:rPr>
          <w:color w:val="000000" w:themeColor="text1"/>
          <w:szCs w:val="22"/>
        </w:rPr>
      </w:pPr>
      <w:r w:rsidRPr="0035737C">
        <w:rPr>
          <w:color w:val="000000" w:themeColor="text1"/>
          <w:szCs w:val="22"/>
        </w:rPr>
        <w:t>Crosswalk the GS-09 step 8 from the Raleigh locality table to the DFW locality table.</w:t>
      </w:r>
    </w:p>
    <w:p w14:paraId="0AEDAB66" w14:textId="77777777" w:rsidR="004049B5" w:rsidRPr="0035737C" w:rsidRDefault="004049B5" w:rsidP="005D18D3">
      <w:pPr>
        <w:numPr>
          <w:ilvl w:val="1"/>
          <w:numId w:val="82"/>
        </w:numPr>
        <w:spacing w:before="0"/>
        <w:rPr>
          <w:color w:val="000000" w:themeColor="text1"/>
          <w:szCs w:val="22"/>
        </w:rPr>
      </w:pPr>
      <w:r w:rsidRPr="00E26836">
        <w:rPr>
          <w:szCs w:val="22"/>
        </w:rPr>
        <w:t xml:space="preserve">Pay may be set anywhere between GS-09 </w:t>
      </w:r>
      <w:r w:rsidRPr="0035737C">
        <w:rPr>
          <w:color w:val="000000" w:themeColor="text1"/>
          <w:szCs w:val="22"/>
        </w:rPr>
        <w:t>step 1 and step 8, based upon HPR.</w:t>
      </w:r>
    </w:p>
    <w:tbl>
      <w:tblPr>
        <w:tblStyle w:val="TableGridLight"/>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1080"/>
        <w:gridCol w:w="1080"/>
        <w:gridCol w:w="1080"/>
      </w:tblGrid>
      <w:tr w:rsidR="004049B5" w:rsidRPr="0035737C" w14:paraId="3119FD0A" w14:textId="77777777" w:rsidTr="005C25D4">
        <w:trPr>
          <w:tblHeader/>
        </w:trPr>
        <w:tc>
          <w:tcPr>
            <w:tcW w:w="720" w:type="dxa"/>
            <w:shd w:val="clear" w:color="auto" w:fill="D9D9D9" w:themeFill="background1" w:themeFillShade="D9"/>
          </w:tcPr>
          <w:p w14:paraId="5AD51430"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3B744EC1"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7FE095E"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67BA5162"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1D10EB7"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C2E74D1"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D447D53"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7889551"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DD53F28"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78E4CF99"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7CFD1A56"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4E85BE4" w14:textId="77777777" w:rsidR="004049B5" w:rsidRPr="00E26836" w:rsidRDefault="004049B5" w:rsidP="00E26836">
            <w:pPr>
              <w:spacing w:before="0" w:after="0"/>
              <w:jc w:val="center"/>
              <w:rPr>
                <w:rFonts w:asciiTheme="minorHAnsi" w:hAnsiTheme="minorHAnsi" w:cstheme="minorHAnsi"/>
                <w:b/>
                <w:bCs/>
                <w:color w:val="000000" w:themeColor="text1"/>
                <w:szCs w:val="22"/>
              </w:rPr>
            </w:pPr>
            <w:r w:rsidRPr="00E26836">
              <w:rPr>
                <w:rFonts w:asciiTheme="minorHAnsi" w:hAnsiTheme="minorHAnsi" w:cstheme="minorHAnsi"/>
                <w:b/>
                <w:bCs/>
                <w:color w:val="000000" w:themeColor="text1"/>
                <w:szCs w:val="22"/>
              </w:rPr>
              <w:t>STEP 10</w:t>
            </w:r>
          </w:p>
        </w:tc>
      </w:tr>
      <w:tr w:rsidR="004049B5" w:rsidRPr="0035737C" w14:paraId="74E83D0A" w14:textId="77777777" w:rsidTr="005C25D4">
        <w:trPr>
          <w:trHeight w:val="215"/>
        </w:trPr>
        <w:tc>
          <w:tcPr>
            <w:tcW w:w="720" w:type="dxa"/>
          </w:tcPr>
          <w:p w14:paraId="4D0D3FD9" w14:textId="77777777" w:rsidR="004049B5" w:rsidRPr="00E26836" w:rsidRDefault="004049B5" w:rsidP="00E26836">
            <w:pPr>
              <w:spacing w:before="0" w:after="0"/>
              <w:jc w:val="center"/>
              <w:rPr>
                <w:rFonts w:asciiTheme="minorHAnsi" w:hAnsiTheme="minorHAnsi" w:cstheme="minorHAnsi"/>
                <w:b/>
                <w:bCs/>
                <w:szCs w:val="22"/>
              </w:rPr>
            </w:pPr>
            <w:r w:rsidRPr="00E26836">
              <w:rPr>
                <w:rFonts w:asciiTheme="minorHAnsi" w:hAnsiTheme="minorHAnsi" w:cstheme="minorHAnsi"/>
                <w:b/>
                <w:bCs/>
                <w:szCs w:val="22"/>
              </w:rPr>
              <w:t>DFW</w:t>
            </w:r>
          </w:p>
        </w:tc>
        <w:tc>
          <w:tcPr>
            <w:tcW w:w="540" w:type="dxa"/>
            <w:vAlign w:val="center"/>
            <w:hideMark/>
          </w:tcPr>
          <w:p w14:paraId="10575229"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09</w:t>
            </w:r>
          </w:p>
        </w:tc>
        <w:tc>
          <w:tcPr>
            <w:tcW w:w="900" w:type="dxa"/>
            <w:shd w:val="clear" w:color="auto" w:fill="CCC0D9" w:themeFill="accent4" w:themeFillTint="66"/>
            <w:vAlign w:val="center"/>
            <w:hideMark/>
          </w:tcPr>
          <w:p w14:paraId="00F798B5"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50,656</w:t>
            </w:r>
          </w:p>
        </w:tc>
        <w:tc>
          <w:tcPr>
            <w:tcW w:w="900" w:type="dxa"/>
            <w:shd w:val="clear" w:color="auto" w:fill="CCC0D9" w:themeFill="accent4" w:themeFillTint="66"/>
            <w:vAlign w:val="center"/>
            <w:hideMark/>
          </w:tcPr>
          <w:p w14:paraId="35AA18DE"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52,344</w:t>
            </w:r>
          </w:p>
        </w:tc>
        <w:tc>
          <w:tcPr>
            <w:tcW w:w="900" w:type="dxa"/>
            <w:shd w:val="clear" w:color="auto" w:fill="CCC0D9" w:themeFill="accent4" w:themeFillTint="66"/>
            <w:vAlign w:val="center"/>
            <w:hideMark/>
          </w:tcPr>
          <w:p w14:paraId="5988D091"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54,032</w:t>
            </w:r>
          </w:p>
        </w:tc>
        <w:tc>
          <w:tcPr>
            <w:tcW w:w="900" w:type="dxa"/>
            <w:shd w:val="clear" w:color="auto" w:fill="CCC0D9" w:themeFill="accent4" w:themeFillTint="66"/>
            <w:vAlign w:val="center"/>
            <w:hideMark/>
          </w:tcPr>
          <w:p w14:paraId="70B640C3"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55,721</w:t>
            </w:r>
          </w:p>
        </w:tc>
        <w:tc>
          <w:tcPr>
            <w:tcW w:w="900" w:type="dxa"/>
            <w:shd w:val="clear" w:color="auto" w:fill="CCC0D9" w:themeFill="accent4" w:themeFillTint="66"/>
            <w:vAlign w:val="center"/>
            <w:hideMark/>
          </w:tcPr>
          <w:p w14:paraId="1ADF5CDF"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57,409</w:t>
            </w:r>
          </w:p>
        </w:tc>
        <w:tc>
          <w:tcPr>
            <w:tcW w:w="900" w:type="dxa"/>
            <w:shd w:val="clear" w:color="auto" w:fill="CCC0D9" w:themeFill="accent4" w:themeFillTint="66"/>
            <w:vAlign w:val="center"/>
            <w:hideMark/>
          </w:tcPr>
          <w:p w14:paraId="05FA9D60"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59,097</w:t>
            </w:r>
          </w:p>
        </w:tc>
        <w:tc>
          <w:tcPr>
            <w:tcW w:w="900" w:type="dxa"/>
            <w:shd w:val="clear" w:color="auto" w:fill="CCC0D9" w:themeFill="accent4" w:themeFillTint="66"/>
            <w:vAlign w:val="center"/>
            <w:hideMark/>
          </w:tcPr>
          <w:p w14:paraId="7A740E7D"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60,785</w:t>
            </w:r>
          </w:p>
        </w:tc>
        <w:tc>
          <w:tcPr>
            <w:tcW w:w="1080" w:type="dxa"/>
            <w:shd w:val="clear" w:color="auto" w:fill="FFFF00"/>
            <w:vAlign w:val="center"/>
            <w:hideMark/>
          </w:tcPr>
          <w:p w14:paraId="515CCE77"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62,473</w:t>
            </w:r>
          </w:p>
        </w:tc>
        <w:tc>
          <w:tcPr>
            <w:tcW w:w="1080" w:type="dxa"/>
            <w:shd w:val="clear" w:color="auto" w:fill="auto"/>
            <w:vAlign w:val="center"/>
            <w:hideMark/>
          </w:tcPr>
          <w:p w14:paraId="70698B36"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64,161</w:t>
            </w:r>
          </w:p>
        </w:tc>
        <w:tc>
          <w:tcPr>
            <w:tcW w:w="1080" w:type="dxa"/>
            <w:shd w:val="clear" w:color="auto" w:fill="auto"/>
            <w:vAlign w:val="center"/>
            <w:hideMark/>
          </w:tcPr>
          <w:p w14:paraId="1C0E8A9C" w14:textId="77777777" w:rsidR="004049B5" w:rsidRPr="00E26836" w:rsidRDefault="004049B5" w:rsidP="00E26836">
            <w:pPr>
              <w:spacing w:before="0" w:after="0"/>
              <w:jc w:val="center"/>
              <w:rPr>
                <w:rFonts w:asciiTheme="minorHAnsi" w:hAnsiTheme="minorHAnsi" w:cstheme="minorHAnsi"/>
                <w:bCs/>
                <w:szCs w:val="22"/>
              </w:rPr>
            </w:pPr>
            <w:r w:rsidRPr="00E26836">
              <w:rPr>
                <w:rFonts w:asciiTheme="minorHAnsi" w:hAnsiTheme="minorHAnsi" w:cstheme="minorHAnsi"/>
                <w:bCs/>
                <w:szCs w:val="22"/>
              </w:rPr>
              <w:t>65,850</w:t>
            </w:r>
          </w:p>
        </w:tc>
      </w:tr>
    </w:tbl>
    <w:p w14:paraId="0C7A9595" w14:textId="77777777" w:rsidR="004049B5" w:rsidRPr="0035737C" w:rsidRDefault="004049B5" w:rsidP="005D18D3">
      <w:pPr>
        <w:pStyle w:val="ListParagraph"/>
        <w:numPr>
          <w:ilvl w:val="0"/>
          <w:numId w:val="82"/>
        </w:numPr>
        <w:contextualSpacing w:val="0"/>
        <w:rPr>
          <w:color w:val="000000" w:themeColor="text1"/>
          <w:szCs w:val="22"/>
        </w:rPr>
      </w:pPr>
      <w:r w:rsidRPr="0035737C">
        <w:rPr>
          <w:b/>
          <w:bCs/>
          <w:color w:val="000000" w:themeColor="text1"/>
          <w:szCs w:val="22"/>
        </w:rPr>
        <w:t xml:space="preserve">Step 3: Date of Last Equivalent Increase Determination. </w:t>
      </w:r>
    </w:p>
    <w:p w14:paraId="55C92CCD" w14:textId="77777777" w:rsidR="004049B5" w:rsidRPr="0035737C" w:rsidRDefault="004049B5" w:rsidP="005D18D3">
      <w:pPr>
        <w:pStyle w:val="ListParagraph"/>
        <w:numPr>
          <w:ilvl w:val="1"/>
          <w:numId w:val="82"/>
        </w:numPr>
        <w:contextualSpacing w:val="0"/>
        <w:rPr>
          <w:color w:val="000000" w:themeColor="text1"/>
          <w:szCs w:val="22"/>
        </w:rPr>
      </w:pPr>
      <w:r w:rsidRPr="0035737C">
        <w:rPr>
          <w:color w:val="000000" w:themeColor="text1"/>
          <w:szCs w:val="22"/>
        </w:rPr>
        <w:t xml:space="preserve">Even if the employee receives an increase in pay when they move from non-GS to GS, the pay increase is not considered an equivalent increase because the personnel action must have occurred within the same pay system. </w:t>
      </w:r>
    </w:p>
    <w:p w14:paraId="21C88CBE" w14:textId="77777777" w:rsidR="004049B5" w:rsidRPr="0035737C" w:rsidRDefault="004049B5" w:rsidP="005D18D3">
      <w:pPr>
        <w:pStyle w:val="ListParagraph"/>
        <w:numPr>
          <w:ilvl w:val="0"/>
          <w:numId w:val="199"/>
        </w:numPr>
        <w:contextualSpacing w:val="0"/>
        <w:rPr>
          <w:color w:val="000000" w:themeColor="text1"/>
          <w:szCs w:val="22"/>
        </w:rPr>
      </w:pPr>
      <w:r w:rsidRPr="0035737C">
        <w:rPr>
          <w:color w:val="000000" w:themeColor="text1"/>
          <w:szCs w:val="22"/>
        </w:rPr>
        <w:t>Look at the waiting period for the step you just set the employee’s pay at.</w:t>
      </w:r>
    </w:p>
    <w:p w14:paraId="25CC0774" w14:textId="64666CFB" w:rsidR="004049B5" w:rsidRPr="0035737C" w:rsidRDefault="004049B5" w:rsidP="005D18D3">
      <w:pPr>
        <w:pStyle w:val="ListParagraph"/>
        <w:numPr>
          <w:ilvl w:val="0"/>
          <w:numId w:val="199"/>
        </w:numPr>
        <w:contextualSpacing w:val="0"/>
        <w:rPr>
          <w:color w:val="000000" w:themeColor="text1"/>
          <w:szCs w:val="22"/>
        </w:rPr>
      </w:pPr>
      <w:r w:rsidRPr="0035737C">
        <w:rPr>
          <w:color w:val="000000" w:themeColor="text1"/>
          <w:szCs w:val="22"/>
        </w:rPr>
        <w:t xml:space="preserve">Contact the losing </w:t>
      </w:r>
      <w:r w:rsidR="00E26836">
        <w:rPr>
          <w:color w:val="000000" w:themeColor="text1"/>
          <w:szCs w:val="22"/>
        </w:rPr>
        <w:t>a</w:t>
      </w:r>
      <w:r w:rsidRPr="0035737C">
        <w:rPr>
          <w:color w:val="000000" w:themeColor="text1"/>
          <w:szCs w:val="22"/>
        </w:rPr>
        <w:t>gency if needed to determine when the employee’s last equivalent increase occurred.</w:t>
      </w:r>
    </w:p>
    <w:p w14:paraId="1F46A9FC" w14:textId="77777777" w:rsidR="004049B5" w:rsidRPr="0035737C" w:rsidRDefault="004049B5" w:rsidP="005D18D3">
      <w:pPr>
        <w:pStyle w:val="ListParagraph"/>
        <w:numPr>
          <w:ilvl w:val="1"/>
          <w:numId w:val="82"/>
        </w:numPr>
        <w:contextualSpacing w:val="0"/>
        <w:rPr>
          <w:color w:val="000000" w:themeColor="text1"/>
          <w:szCs w:val="22"/>
        </w:rPr>
      </w:pPr>
      <w:r w:rsidRPr="0035737C">
        <w:rPr>
          <w:color w:val="000000" w:themeColor="text1"/>
          <w:szCs w:val="22"/>
        </w:rPr>
        <w:lastRenderedPageBreak/>
        <w:t>If the employee received an equivalent increase during the waiting period from above, then we begin a new WGI waiting period from that date.</w:t>
      </w:r>
    </w:p>
    <w:p w14:paraId="74F3EEE7" w14:textId="77777777" w:rsidR="004049B5" w:rsidRPr="0035737C" w:rsidRDefault="004049B5" w:rsidP="005D18D3">
      <w:pPr>
        <w:pStyle w:val="ListParagraph"/>
        <w:numPr>
          <w:ilvl w:val="1"/>
          <w:numId w:val="82"/>
        </w:numPr>
        <w:contextualSpacing w:val="0"/>
        <w:rPr>
          <w:color w:val="000000" w:themeColor="text1"/>
          <w:szCs w:val="22"/>
        </w:rPr>
      </w:pPr>
      <w:r w:rsidRPr="0035737C">
        <w:rPr>
          <w:color w:val="000000" w:themeColor="text1"/>
          <w:szCs w:val="22"/>
        </w:rPr>
        <w:t>If the employee was continuously employed during that waiting period before moving to the GS pay system and if they did not receive an equivalent increase within the waiting period, then we need to give them credit for their creditable service and pay would be set at a step higher. Remember, HPR is discretionary but WGI waiting periods are not.</w:t>
      </w:r>
    </w:p>
    <w:p w14:paraId="4D210343" w14:textId="77777777" w:rsidR="004049B5" w:rsidRPr="0035737C" w:rsidRDefault="004049B5" w:rsidP="005D18D3">
      <w:pPr>
        <w:pStyle w:val="ListParagraph"/>
        <w:numPr>
          <w:ilvl w:val="0"/>
          <w:numId w:val="200"/>
        </w:numPr>
        <w:contextualSpacing w:val="0"/>
        <w:rPr>
          <w:color w:val="000000" w:themeColor="text1"/>
          <w:szCs w:val="22"/>
        </w:rPr>
      </w:pPr>
      <w:r w:rsidRPr="0035737C">
        <w:rPr>
          <w:color w:val="000000" w:themeColor="text1"/>
          <w:szCs w:val="22"/>
        </w:rPr>
        <w:t xml:space="preserve">Mandy received her last equivalent increase on September 4, 2016. We are planning on setting her pay at GS-09 step 8 and the waiting period to move from step 8 to step 9 is 156 weeks. </w:t>
      </w:r>
    </w:p>
    <w:p w14:paraId="0686F830" w14:textId="77777777" w:rsidR="004049B5" w:rsidRPr="0035737C" w:rsidRDefault="004049B5" w:rsidP="005D18D3">
      <w:pPr>
        <w:pStyle w:val="ListParagraph"/>
        <w:numPr>
          <w:ilvl w:val="0"/>
          <w:numId w:val="200"/>
        </w:numPr>
        <w:contextualSpacing w:val="0"/>
        <w:rPr>
          <w:color w:val="000000" w:themeColor="text1"/>
          <w:szCs w:val="22"/>
        </w:rPr>
      </w:pPr>
      <w:r w:rsidRPr="0035737C">
        <w:rPr>
          <w:color w:val="000000" w:themeColor="text1"/>
          <w:szCs w:val="22"/>
        </w:rPr>
        <w:t xml:space="preserve">Mandy did not receive an equivalent increase during the 156-week waiting period (September 4, </w:t>
      </w:r>
      <w:proofErr w:type="gramStart"/>
      <w:r w:rsidRPr="0035737C">
        <w:rPr>
          <w:color w:val="000000" w:themeColor="text1"/>
          <w:szCs w:val="22"/>
        </w:rPr>
        <w:t>2016</w:t>
      </w:r>
      <w:proofErr w:type="gramEnd"/>
      <w:r w:rsidRPr="0035737C">
        <w:rPr>
          <w:color w:val="000000" w:themeColor="text1"/>
          <w:szCs w:val="22"/>
        </w:rPr>
        <w:t xml:space="preserve"> to her EOD date); therefore, her new WGI waiting period begins on September 4, 2016.</w:t>
      </w:r>
    </w:p>
    <w:p w14:paraId="02EBEA8F" w14:textId="77777777" w:rsidR="004049B5" w:rsidRPr="0035737C" w:rsidRDefault="004049B5" w:rsidP="005D18D3">
      <w:pPr>
        <w:pStyle w:val="ListParagraph"/>
        <w:numPr>
          <w:ilvl w:val="0"/>
          <w:numId w:val="200"/>
        </w:numPr>
        <w:contextualSpacing w:val="0"/>
        <w:rPr>
          <w:color w:val="000000" w:themeColor="text1"/>
          <w:szCs w:val="22"/>
        </w:rPr>
      </w:pPr>
      <w:r w:rsidRPr="0035737C">
        <w:rPr>
          <w:color w:val="000000" w:themeColor="text1"/>
          <w:szCs w:val="22"/>
        </w:rPr>
        <w:t xml:space="preserve">Adjusted WGI SCD date </w:t>
      </w:r>
      <w:r w:rsidRPr="0035737C">
        <w:rPr>
          <w:b/>
          <w:color w:val="000000" w:themeColor="text1"/>
          <w:szCs w:val="22"/>
        </w:rPr>
        <w:t>09-04-2016.</w:t>
      </w:r>
    </w:p>
    <w:p w14:paraId="2F922E5E" w14:textId="50BA795B" w:rsidR="004049B5" w:rsidRPr="0035737C" w:rsidRDefault="004049B5" w:rsidP="005D18D3">
      <w:pPr>
        <w:pStyle w:val="ListParagraph"/>
        <w:numPr>
          <w:ilvl w:val="0"/>
          <w:numId w:val="200"/>
        </w:numPr>
        <w:contextualSpacing w:val="0"/>
        <w:rPr>
          <w:color w:val="000000" w:themeColor="text1"/>
          <w:szCs w:val="22"/>
        </w:rPr>
      </w:pPr>
      <w:r w:rsidRPr="0035737C">
        <w:rPr>
          <w:color w:val="000000" w:themeColor="text1"/>
          <w:szCs w:val="22"/>
        </w:rPr>
        <w:t>Be sure to communicate to the processor with the remark code “TMP” (note to processor) on the SF-52 so they are aware to adjust the WGI SCD.</w:t>
      </w:r>
    </w:p>
    <w:p w14:paraId="16098B65" w14:textId="77777777" w:rsidR="004049B5" w:rsidRPr="0035737C" w:rsidRDefault="004049B5" w:rsidP="005D18D3">
      <w:pPr>
        <w:pStyle w:val="Heading3"/>
        <w:numPr>
          <w:ilvl w:val="0"/>
          <w:numId w:val="210"/>
        </w:numPr>
        <w:rPr>
          <w:rFonts w:cs="Times New Roman"/>
          <w:szCs w:val="22"/>
        </w:rPr>
      </w:pPr>
      <w:bookmarkStart w:id="172" w:name="_Toc56686604"/>
      <w:bookmarkStart w:id="173" w:name="_Toc131407536"/>
      <w:bookmarkStart w:id="174" w:name="_Toc522720002"/>
      <w:r w:rsidRPr="0035737C">
        <w:rPr>
          <w:rFonts w:cs="Times New Roman"/>
          <w:szCs w:val="22"/>
        </w:rPr>
        <w:t>Army and Air Force Exchange Service to GS Position</w:t>
      </w:r>
      <w:bookmarkEnd w:id="172"/>
      <w:bookmarkEnd w:id="173"/>
    </w:p>
    <w:p w14:paraId="07355180" w14:textId="77777777" w:rsidR="004049B5" w:rsidRPr="0035737C" w:rsidRDefault="004049B5" w:rsidP="004049B5">
      <w:pPr>
        <w:pStyle w:val="normal1"/>
        <w:rPr>
          <w:color w:val="000000" w:themeColor="text1"/>
          <w:sz w:val="22"/>
          <w:szCs w:val="22"/>
        </w:rPr>
      </w:pPr>
      <w:r w:rsidRPr="0035737C">
        <w:rPr>
          <w:color w:val="000000" w:themeColor="text1"/>
          <w:sz w:val="22"/>
          <w:szCs w:val="22"/>
        </w:rPr>
        <w:t xml:space="preserve">James is a store clerk at the Army and Air Force Exchange Service (AAFES) in Portland, OR, earning $56,040 annually. On September 2, 2018, he was selected from a Demo announcement for a GS-1184-09 Program Specialist position. James provided a letter from HR at AAFES stating that his employment with them was equivalent to a GS-09 step 3 and the hiring manager wants to set pay at step 3 based upon HPR. </w:t>
      </w:r>
    </w:p>
    <w:p w14:paraId="23844AA2" w14:textId="77777777" w:rsidR="004049B5" w:rsidRPr="005B5445" w:rsidRDefault="004049B5" w:rsidP="004049B5">
      <w:pPr>
        <w:pStyle w:val="normal1"/>
        <w:rPr>
          <w:bCs/>
          <w:color w:val="000000" w:themeColor="text1"/>
          <w:sz w:val="22"/>
          <w:szCs w:val="22"/>
        </w:rPr>
      </w:pPr>
      <w:r w:rsidRPr="0035737C">
        <w:rPr>
          <w:b/>
          <w:color w:val="000000" w:themeColor="text1"/>
          <w:sz w:val="22"/>
          <w:szCs w:val="22"/>
        </w:rPr>
        <w:t xml:space="preserve">Q: </w:t>
      </w:r>
      <w:r w:rsidRPr="005B5445">
        <w:rPr>
          <w:bCs/>
          <w:color w:val="000000" w:themeColor="text1"/>
          <w:sz w:val="22"/>
          <w:szCs w:val="22"/>
        </w:rPr>
        <w:t>Can his pay be set at GS-09 step 3 based upon HPR?</w:t>
      </w:r>
    </w:p>
    <w:p w14:paraId="252FE5FF" w14:textId="77777777" w:rsidR="004049B5" w:rsidRPr="0035737C" w:rsidRDefault="004049B5" w:rsidP="004049B5">
      <w:pPr>
        <w:pStyle w:val="ListParagraph"/>
        <w:ind w:left="360"/>
        <w:rPr>
          <w:i/>
          <w:szCs w:val="22"/>
        </w:rPr>
      </w:pPr>
      <w:r w:rsidRPr="0035737C">
        <w:rPr>
          <w:b/>
          <w:color w:val="000000" w:themeColor="text1"/>
          <w:szCs w:val="22"/>
        </w:rPr>
        <w:t xml:space="preserve">A: </w:t>
      </w:r>
      <w:r w:rsidRPr="0035737C">
        <w:rPr>
          <w:b/>
          <w:szCs w:val="22"/>
        </w:rPr>
        <w:t xml:space="preserve">No. </w:t>
      </w:r>
      <w:r w:rsidRPr="0035737C">
        <w:rPr>
          <w:szCs w:val="22"/>
        </w:rPr>
        <w:t xml:space="preserve">An employee paid from non-appropriated funds of the AAFES is not deemed an employee for the purpose of laws administered by OPM because of the nature of their duties. Therefore, an AAFES employee would not be eligible for HPR. </w:t>
      </w:r>
      <w:r w:rsidRPr="0035737C">
        <w:rPr>
          <w:i/>
          <w:szCs w:val="22"/>
        </w:rPr>
        <w:t>(5 U.S.C. 2105)</w:t>
      </w:r>
    </w:p>
    <w:p w14:paraId="39972381" w14:textId="77777777" w:rsidR="004049B5" w:rsidRPr="0035737C" w:rsidRDefault="004049B5" w:rsidP="004049B5">
      <w:pPr>
        <w:rPr>
          <w:szCs w:val="22"/>
        </w:rPr>
      </w:pPr>
      <w:r w:rsidRPr="0035737C">
        <w:rPr>
          <w:b/>
          <w:szCs w:val="22"/>
        </w:rPr>
        <w:t xml:space="preserve">Q: </w:t>
      </w:r>
      <w:r w:rsidRPr="0035737C">
        <w:rPr>
          <w:szCs w:val="22"/>
        </w:rPr>
        <w:t>The employee also previously worked at the State Department under the FP pay plan in 2016 earning $55,700 as an intermittent employee. Can I base HPR upon the position he held at the State Department?</w:t>
      </w:r>
    </w:p>
    <w:p w14:paraId="7639EAB8" w14:textId="77777777" w:rsidR="004049B5" w:rsidRPr="0035737C" w:rsidRDefault="004049B5" w:rsidP="004049B5">
      <w:pPr>
        <w:pStyle w:val="ListParagraph"/>
        <w:ind w:left="360"/>
        <w:rPr>
          <w:szCs w:val="22"/>
        </w:rPr>
      </w:pPr>
      <w:r w:rsidRPr="0035737C">
        <w:rPr>
          <w:b/>
          <w:color w:val="000000" w:themeColor="text1"/>
          <w:szCs w:val="22"/>
        </w:rPr>
        <w:t xml:space="preserve">A: </w:t>
      </w:r>
      <w:r w:rsidRPr="0035737C">
        <w:rPr>
          <w:b/>
          <w:szCs w:val="22"/>
        </w:rPr>
        <w:t xml:space="preserve">No. </w:t>
      </w:r>
      <w:r w:rsidRPr="0035737C">
        <w:rPr>
          <w:szCs w:val="22"/>
        </w:rPr>
        <w:t>HPR may only be based upon a rate received while serving on a regular tour of duty (full-time or part-time). HPR may not be based upon a rate earned as an intermittent employee.</w:t>
      </w:r>
    </w:p>
    <w:p w14:paraId="26EE9366" w14:textId="77777777" w:rsidR="004049B5" w:rsidRPr="0035737C" w:rsidRDefault="004049B5" w:rsidP="005D18D3">
      <w:pPr>
        <w:pStyle w:val="Heading3"/>
        <w:numPr>
          <w:ilvl w:val="0"/>
          <w:numId w:val="210"/>
        </w:numPr>
        <w:rPr>
          <w:rFonts w:cs="Times New Roman"/>
          <w:szCs w:val="22"/>
        </w:rPr>
      </w:pPr>
      <w:bookmarkStart w:id="175" w:name="_Toc56686605"/>
      <w:bookmarkStart w:id="176" w:name="_Toc131407537"/>
      <w:r w:rsidRPr="0035737C">
        <w:rPr>
          <w:rFonts w:cs="Times New Roman"/>
          <w:szCs w:val="22"/>
        </w:rPr>
        <w:t>Secretary of Senate to GS Position</w:t>
      </w:r>
      <w:bookmarkEnd w:id="174"/>
      <w:bookmarkEnd w:id="175"/>
      <w:bookmarkEnd w:id="176"/>
    </w:p>
    <w:p w14:paraId="299981F4" w14:textId="491ECEE3" w:rsidR="004049B5" w:rsidRPr="0035737C" w:rsidRDefault="004049B5" w:rsidP="004049B5">
      <w:pPr>
        <w:rPr>
          <w:color w:val="000000" w:themeColor="text1"/>
          <w:szCs w:val="22"/>
        </w:rPr>
      </w:pPr>
      <w:r w:rsidRPr="0035737C">
        <w:rPr>
          <w:color w:val="000000" w:themeColor="text1"/>
          <w:szCs w:val="22"/>
        </w:rPr>
        <w:t xml:space="preserve">In April 2017, Aaron is selected for a GS-301-14 position in Washington, DC. Aaron had worked for the House of Representatives from 2008 to 2012, earning $121,595 annually. Aaron is currently working for a private firm. HPR has been approved by the </w:t>
      </w:r>
      <w:r w:rsidR="00F1353F">
        <w:rPr>
          <w:color w:val="000000" w:themeColor="text1"/>
          <w:szCs w:val="22"/>
        </w:rPr>
        <w:t>agency</w:t>
      </w:r>
      <w:r w:rsidRPr="0035737C">
        <w:rPr>
          <w:color w:val="000000" w:themeColor="text1"/>
          <w:szCs w:val="22"/>
        </w:rPr>
        <w:t xml:space="preserve"> for this action.</w:t>
      </w:r>
    </w:p>
    <w:p w14:paraId="011B3593" w14:textId="77777777" w:rsidR="004049B5" w:rsidRPr="0035737C" w:rsidRDefault="004049B5" w:rsidP="004049B5">
      <w:pPr>
        <w:rPr>
          <w:color w:val="000000" w:themeColor="text1"/>
          <w:szCs w:val="22"/>
        </w:rPr>
      </w:pPr>
      <w:r w:rsidRPr="0035737C">
        <w:rPr>
          <w:color w:val="000000" w:themeColor="text1"/>
          <w:szCs w:val="22"/>
        </w:rPr>
        <w:t xml:space="preserve">If an employee is paid by the Secretary of the Senate or the Chief Administrative Officer of the House (formerly the Clerk of the House), they must have 2 years of employment for the rate to be used as HPR. The employment doesn’t have to be current, doesn’t have to be consecutive, and the rate doesn’t have to be held for 2 years. Sometimes Congressional employees may be given large increases in pay for brief periods of time (for example, they are losing their position because a Member of Congress has lost an election). In such a case, the higher rate earned for a short time may be used as the HPR </w:t>
      </w:r>
      <w:proofErr w:type="gramStart"/>
      <w:r w:rsidRPr="0035737C">
        <w:rPr>
          <w:color w:val="000000" w:themeColor="text1"/>
          <w:szCs w:val="22"/>
        </w:rPr>
        <w:t>as long as</w:t>
      </w:r>
      <w:proofErr w:type="gramEnd"/>
      <w:r w:rsidRPr="0035737C">
        <w:rPr>
          <w:color w:val="000000" w:themeColor="text1"/>
          <w:szCs w:val="22"/>
        </w:rPr>
        <w:t xml:space="preserve"> the total employment was at least 2 years.</w:t>
      </w:r>
    </w:p>
    <w:p w14:paraId="0BE30A45" w14:textId="77777777" w:rsidR="004049B5" w:rsidRPr="0035737C" w:rsidRDefault="004049B5" w:rsidP="004049B5">
      <w:pPr>
        <w:rPr>
          <w:color w:val="000000" w:themeColor="text1"/>
          <w:szCs w:val="22"/>
        </w:rPr>
      </w:pPr>
      <w:proofErr w:type="gramStart"/>
      <w:r w:rsidRPr="0035737C">
        <w:rPr>
          <w:color w:val="000000" w:themeColor="text1"/>
          <w:szCs w:val="22"/>
        </w:rPr>
        <w:t>As long as</w:t>
      </w:r>
      <w:proofErr w:type="gramEnd"/>
      <w:r w:rsidRPr="0035737C">
        <w:rPr>
          <w:color w:val="000000" w:themeColor="text1"/>
          <w:szCs w:val="22"/>
        </w:rPr>
        <w:t xml:space="preserve"> Aaron was employed with the Secretary of the Senate for 2 years then HPR may be used.</w:t>
      </w:r>
    </w:p>
    <w:p w14:paraId="200D9F95" w14:textId="77777777" w:rsidR="004049B5" w:rsidRPr="0035737C" w:rsidRDefault="004049B5" w:rsidP="005D18D3">
      <w:pPr>
        <w:pStyle w:val="ListParagraph"/>
        <w:numPr>
          <w:ilvl w:val="0"/>
          <w:numId w:val="85"/>
        </w:numPr>
        <w:contextualSpacing w:val="0"/>
        <w:rPr>
          <w:b/>
          <w:color w:val="000000" w:themeColor="text1"/>
          <w:szCs w:val="22"/>
        </w:rPr>
      </w:pPr>
      <w:r w:rsidRPr="0035737C">
        <w:rPr>
          <w:b/>
          <w:color w:val="000000" w:themeColor="text1"/>
          <w:szCs w:val="22"/>
        </w:rPr>
        <w:lastRenderedPageBreak/>
        <w:t>Step 1: Find the locality table (not the GS base table) for the year the employee earned their HPR.</w:t>
      </w:r>
    </w:p>
    <w:p w14:paraId="45AFE40B" w14:textId="77777777" w:rsidR="004049B5" w:rsidRPr="0035737C" w:rsidRDefault="004049B5" w:rsidP="005D18D3">
      <w:pPr>
        <w:pStyle w:val="ListParagraph"/>
        <w:numPr>
          <w:ilvl w:val="0"/>
          <w:numId w:val="86"/>
        </w:numPr>
        <w:contextualSpacing w:val="0"/>
        <w:rPr>
          <w:color w:val="000000" w:themeColor="text1"/>
          <w:szCs w:val="22"/>
        </w:rPr>
      </w:pPr>
      <w:r w:rsidRPr="0035737C">
        <w:rPr>
          <w:color w:val="000000" w:themeColor="text1"/>
          <w:szCs w:val="22"/>
        </w:rPr>
        <w:t>Aaron’s HPR is $121,595.</w:t>
      </w:r>
    </w:p>
    <w:p w14:paraId="07CC5214" w14:textId="77777777" w:rsidR="004049B5" w:rsidRPr="0035737C" w:rsidRDefault="004049B5" w:rsidP="005D18D3">
      <w:pPr>
        <w:numPr>
          <w:ilvl w:val="0"/>
          <w:numId w:val="86"/>
        </w:numPr>
        <w:rPr>
          <w:color w:val="000000" w:themeColor="text1"/>
          <w:szCs w:val="22"/>
        </w:rPr>
      </w:pPr>
      <w:r w:rsidRPr="0035737C">
        <w:rPr>
          <w:color w:val="000000" w:themeColor="text1"/>
          <w:szCs w:val="22"/>
        </w:rPr>
        <w:t>He earned his HPR in Washington, DC in 2012.</w:t>
      </w:r>
    </w:p>
    <w:p w14:paraId="44757D6A" w14:textId="77777777" w:rsidR="004049B5" w:rsidRPr="0035737C" w:rsidRDefault="004049B5" w:rsidP="005D18D3">
      <w:pPr>
        <w:pStyle w:val="ListParagraph"/>
        <w:numPr>
          <w:ilvl w:val="0"/>
          <w:numId w:val="86"/>
        </w:numPr>
        <w:contextualSpacing w:val="0"/>
        <w:rPr>
          <w:color w:val="000000" w:themeColor="text1"/>
          <w:szCs w:val="22"/>
        </w:rPr>
      </w:pPr>
      <w:r w:rsidRPr="0035737C">
        <w:rPr>
          <w:color w:val="000000" w:themeColor="text1"/>
          <w:szCs w:val="22"/>
        </w:rPr>
        <w:t>Get the 2012 DCB locality table.</w:t>
      </w:r>
    </w:p>
    <w:p w14:paraId="6A593587" w14:textId="77777777" w:rsidR="004049B5" w:rsidRPr="0035737C" w:rsidRDefault="004049B5" w:rsidP="005D18D3">
      <w:pPr>
        <w:numPr>
          <w:ilvl w:val="0"/>
          <w:numId w:val="86"/>
        </w:numPr>
        <w:rPr>
          <w:color w:val="000000" w:themeColor="text1"/>
          <w:szCs w:val="22"/>
        </w:rPr>
      </w:pPr>
      <w:r w:rsidRPr="0035737C">
        <w:rPr>
          <w:color w:val="000000" w:themeColor="text1"/>
          <w:szCs w:val="22"/>
        </w:rPr>
        <w:t>We are filling a GS-14 position.</w:t>
      </w:r>
    </w:p>
    <w:p w14:paraId="7B677D11" w14:textId="77777777" w:rsidR="004049B5" w:rsidRPr="0035737C" w:rsidRDefault="004049B5" w:rsidP="005D18D3">
      <w:pPr>
        <w:pStyle w:val="ListParagraph"/>
        <w:numPr>
          <w:ilvl w:val="0"/>
          <w:numId w:val="86"/>
        </w:numPr>
        <w:contextualSpacing w:val="0"/>
        <w:rPr>
          <w:color w:val="000000" w:themeColor="text1"/>
          <w:szCs w:val="22"/>
        </w:rPr>
      </w:pPr>
      <w:r w:rsidRPr="0035737C">
        <w:rPr>
          <w:color w:val="000000" w:themeColor="text1"/>
          <w:szCs w:val="22"/>
        </w:rPr>
        <w:t>Slot $121,595 into grade 14 on the 2012 DCB locality table.</w:t>
      </w:r>
    </w:p>
    <w:p w14:paraId="4C35ED23" w14:textId="77777777" w:rsidR="004049B5" w:rsidRPr="0035737C" w:rsidRDefault="004049B5" w:rsidP="005D18D3">
      <w:pPr>
        <w:pStyle w:val="ListParagraph"/>
        <w:numPr>
          <w:ilvl w:val="0"/>
          <w:numId w:val="86"/>
        </w:numPr>
        <w:contextualSpacing w:val="0"/>
        <w:rPr>
          <w:color w:val="000000" w:themeColor="text1"/>
          <w:szCs w:val="22"/>
        </w:rPr>
      </w:pPr>
      <w:r w:rsidRPr="0035737C">
        <w:rPr>
          <w:color w:val="000000" w:themeColor="text1"/>
          <w:szCs w:val="22"/>
        </w:rPr>
        <w:t>$121,595 falls between step 5 and step 6.</w:t>
      </w:r>
    </w:p>
    <w:p w14:paraId="4BD72A36" w14:textId="77777777" w:rsidR="004049B5" w:rsidRPr="0035737C" w:rsidRDefault="004049B5" w:rsidP="005D18D3">
      <w:pPr>
        <w:pStyle w:val="ListParagraph"/>
        <w:numPr>
          <w:ilvl w:val="0"/>
          <w:numId w:val="86"/>
        </w:numPr>
        <w:spacing w:before="0"/>
        <w:contextualSpacing w:val="0"/>
        <w:rPr>
          <w:color w:val="000000" w:themeColor="text1"/>
          <w:szCs w:val="22"/>
        </w:rPr>
      </w:pPr>
      <w:r w:rsidRPr="0035737C">
        <w:rPr>
          <w:color w:val="000000" w:themeColor="text1"/>
          <w:szCs w:val="22"/>
        </w:rPr>
        <w:t>GS-14 step 6 is the employee’s MPR.</w:t>
      </w:r>
    </w:p>
    <w:tbl>
      <w:tblPr>
        <w:tblStyle w:val="TableGridLight"/>
        <w:tblW w:w="1125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90"/>
        <w:gridCol w:w="990"/>
        <w:gridCol w:w="990"/>
        <w:gridCol w:w="990"/>
        <w:gridCol w:w="990"/>
        <w:gridCol w:w="990"/>
        <w:gridCol w:w="990"/>
        <w:gridCol w:w="990"/>
        <w:gridCol w:w="990"/>
        <w:gridCol w:w="1080"/>
      </w:tblGrid>
      <w:tr w:rsidR="004049B5" w:rsidRPr="0035737C" w14:paraId="5717C750" w14:textId="77777777" w:rsidTr="00750F11">
        <w:trPr>
          <w:tblHeader/>
        </w:trPr>
        <w:tc>
          <w:tcPr>
            <w:tcW w:w="720" w:type="dxa"/>
            <w:shd w:val="clear" w:color="auto" w:fill="FFFF00"/>
          </w:tcPr>
          <w:p w14:paraId="187B32EF"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2012</w:t>
            </w:r>
          </w:p>
        </w:tc>
        <w:tc>
          <w:tcPr>
            <w:tcW w:w="540" w:type="dxa"/>
            <w:shd w:val="clear" w:color="auto" w:fill="D9D9D9" w:themeFill="background1" w:themeFillShade="D9"/>
            <w:hideMark/>
          </w:tcPr>
          <w:p w14:paraId="495DC215"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90" w:type="dxa"/>
            <w:shd w:val="clear" w:color="auto" w:fill="D9D9D9" w:themeFill="background1" w:themeFillShade="D9"/>
            <w:hideMark/>
          </w:tcPr>
          <w:p w14:paraId="2CEB6F81"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90" w:type="dxa"/>
            <w:shd w:val="clear" w:color="auto" w:fill="D9D9D9" w:themeFill="background1" w:themeFillShade="D9"/>
            <w:hideMark/>
          </w:tcPr>
          <w:p w14:paraId="5F217377"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215780A3"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34EEAFFA"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43E1DD97"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990" w:type="dxa"/>
            <w:shd w:val="clear" w:color="auto" w:fill="D9D9D9" w:themeFill="background1" w:themeFillShade="D9"/>
            <w:hideMark/>
          </w:tcPr>
          <w:p w14:paraId="4AFEC68B"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2B13906C"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990" w:type="dxa"/>
            <w:shd w:val="clear" w:color="auto" w:fill="D9D9D9" w:themeFill="background1" w:themeFillShade="D9"/>
            <w:hideMark/>
          </w:tcPr>
          <w:p w14:paraId="2898557B"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771405C7"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1080" w:type="dxa"/>
            <w:shd w:val="clear" w:color="auto" w:fill="D9D9D9" w:themeFill="background1" w:themeFillShade="D9"/>
            <w:hideMark/>
          </w:tcPr>
          <w:p w14:paraId="562EA90A"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6C3596D5" w14:textId="77777777" w:rsidTr="00750F11">
        <w:trPr>
          <w:trHeight w:val="215"/>
        </w:trPr>
        <w:tc>
          <w:tcPr>
            <w:tcW w:w="720" w:type="dxa"/>
          </w:tcPr>
          <w:p w14:paraId="46462A5E" w14:textId="77777777" w:rsidR="004049B5" w:rsidRPr="00F1353F" w:rsidRDefault="004049B5" w:rsidP="00F1353F">
            <w:pPr>
              <w:spacing w:before="0" w:after="0"/>
              <w:jc w:val="center"/>
              <w:rPr>
                <w:rFonts w:asciiTheme="minorHAnsi" w:hAnsiTheme="minorHAnsi" w:cstheme="minorHAnsi"/>
                <w:b/>
                <w:bCs/>
                <w:szCs w:val="22"/>
              </w:rPr>
            </w:pPr>
            <w:r w:rsidRPr="00F1353F">
              <w:rPr>
                <w:rFonts w:asciiTheme="minorHAnsi" w:hAnsiTheme="minorHAnsi" w:cstheme="minorHAnsi"/>
                <w:b/>
                <w:bCs/>
                <w:szCs w:val="22"/>
              </w:rPr>
              <w:t>DCB</w:t>
            </w:r>
          </w:p>
        </w:tc>
        <w:tc>
          <w:tcPr>
            <w:tcW w:w="540" w:type="dxa"/>
            <w:vAlign w:val="center"/>
            <w:hideMark/>
          </w:tcPr>
          <w:p w14:paraId="0CD43DFB"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14</w:t>
            </w:r>
          </w:p>
        </w:tc>
        <w:tc>
          <w:tcPr>
            <w:tcW w:w="990" w:type="dxa"/>
            <w:shd w:val="clear" w:color="auto" w:fill="auto"/>
            <w:vAlign w:val="center"/>
            <w:hideMark/>
          </w:tcPr>
          <w:p w14:paraId="455A73E4"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105,211</w:t>
            </w:r>
          </w:p>
        </w:tc>
        <w:tc>
          <w:tcPr>
            <w:tcW w:w="990" w:type="dxa"/>
            <w:shd w:val="clear" w:color="auto" w:fill="auto"/>
            <w:vAlign w:val="center"/>
            <w:hideMark/>
          </w:tcPr>
          <w:p w14:paraId="3A1CC406"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108,717</w:t>
            </w:r>
          </w:p>
        </w:tc>
        <w:tc>
          <w:tcPr>
            <w:tcW w:w="990" w:type="dxa"/>
            <w:shd w:val="clear" w:color="auto" w:fill="auto"/>
            <w:vAlign w:val="center"/>
            <w:hideMark/>
          </w:tcPr>
          <w:p w14:paraId="7C98FDFB"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112,224</w:t>
            </w:r>
          </w:p>
        </w:tc>
        <w:tc>
          <w:tcPr>
            <w:tcW w:w="990" w:type="dxa"/>
            <w:shd w:val="clear" w:color="auto" w:fill="auto"/>
            <w:vAlign w:val="center"/>
            <w:hideMark/>
          </w:tcPr>
          <w:p w14:paraId="1454844A"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115,731</w:t>
            </w:r>
          </w:p>
        </w:tc>
        <w:tc>
          <w:tcPr>
            <w:tcW w:w="990" w:type="dxa"/>
            <w:shd w:val="clear" w:color="auto" w:fill="A6A6A6" w:themeFill="background1" w:themeFillShade="A6"/>
            <w:vAlign w:val="center"/>
            <w:hideMark/>
          </w:tcPr>
          <w:p w14:paraId="0963D956"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119,238</w:t>
            </w:r>
          </w:p>
        </w:tc>
        <w:tc>
          <w:tcPr>
            <w:tcW w:w="990" w:type="dxa"/>
            <w:shd w:val="clear" w:color="auto" w:fill="FFFF00"/>
            <w:vAlign w:val="center"/>
            <w:hideMark/>
          </w:tcPr>
          <w:p w14:paraId="56957289"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122,744</w:t>
            </w:r>
          </w:p>
        </w:tc>
        <w:tc>
          <w:tcPr>
            <w:tcW w:w="990" w:type="dxa"/>
            <w:shd w:val="clear" w:color="auto" w:fill="auto"/>
            <w:vAlign w:val="center"/>
            <w:hideMark/>
          </w:tcPr>
          <w:p w14:paraId="3E57D7BF"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126,251</w:t>
            </w:r>
          </w:p>
        </w:tc>
        <w:tc>
          <w:tcPr>
            <w:tcW w:w="990" w:type="dxa"/>
            <w:shd w:val="clear" w:color="auto" w:fill="auto"/>
            <w:vAlign w:val="center"/>
            <w:hideMark/>
          </w:tcPr>
          <w:p w14:paraId="4AFC9C65"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129,758</w:t>
            </w:r>
          </w:p>
        </w:tc>
        <w:tc>
          <w:tcPr>
            <w:tcW w:w="990" w:type="dxa"/>
            <w:shd w:val="clear" w:color="auto" w:fill="auto"/>
            <w:vAlign w:val="center"/>
            <w:hideMark/>
          </w:tcPr>
          <w:p w14:paraId="580898A5"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133,264</w:t>
            </w:r>
          </w:p>
        </w:tc>
        <w:tc>
          <w:tcPr>
            <w:tcW w:w="1080" w:type="dxa"/>
            <w:shd w:val="clear" w:color="auto" w:fill="auto"/>
            <w:vAlign w:val="center"/>
            <w:hideMark/>
          </w:tcPr>
          <w:p w14:paraId="5CD4D67E"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136,771</w:t>
            </w:r>
          </w:p>
        </w:tc>
      </w:tr>
    </w:tbl>
    <w:p w14:paraId="5EE85B45" w14:textId="77777777" w:rsidR="004049B5" w:rsidRPr="0035737C" w:rsidRDefault="004049B5" w:rsidP="005D18D3">
      <w:pPr>
        <w:pStyle w:val="ListParagraph"/>
        <w:numPr>
          <w:ilvl w:val="0"/>
          <w:numId w:val="85"/>
        </w:numPr>
        <w:contextualSpacing w:val="0"/>
        <w:rPr>
          <w:b/>
          <w:color w:val="000000" w:themeColor="text1"/>
          <w:szCs w:val="22"/>
        </w:rPr>
      </w:pPr>
      <w:r w:rsidRPr="0035737C">
        <w:rPr>
          <w:b/>
          <w:color w:val="000000" w:themeColor="text1"/>
          <w:szCs w:val="22"/>
        </w:rPr>
        <w:t>Step 2: Crosswalk the grade and step to the locality pay table for the employee’s official duty station in the current year.</w:t>
      </w:r>
    </w:p>
    <w:p w14:paraId="13024381" w14:textId="77777777" w:rsidR="004049B5" w:rsidRPr="0035737C" w:rsidRDefault="004049B5" w:rsidP="005D18D3">
      <w:pPr>
        <w:numPr>
          <w:ilvl w:val="1"/>
          <w:numId w:val="85"/>
        </w:numPr>
        <w:rPr>
          <w:color w:val="000000" w:themeColor="text1"/>
          <w:szCs w:val="22"/>
        </w:rPr>
      </w:pPr>
      <w:r w:rsidRPr="0035737C">
        <w:rPr>
          <w:color w:val="000000" w:themeColor="text1"/>
          <w:szCs w:val="22"/>
        </w:rPr>
        <w:t>Crosswalk the GS-14 step 6 to the DCB table in the current year.</w:t>
      </w:r>
    </w:p>
    <w:p w14:paraId="58E472BF" w14:textId="77777777" w:rsidR="004049B5" w:rsidRPr="0035737C" w:rsidRDefault="004049B5" w:rsidP="005D18D3">
      <w:pPr>
        <w:numPr>
          <w:ilvl w:val="1"/>
          <w:numId w:val="85"/>
        </w:numPr>
        <w:spacing w:before="0"/>
        <w:rPr>
          <w:color w:val="000000" w:themeColor="text1"/>
          <w:szCs w:val="22"/>
        </w:rPr>
      </w:pPr>
      <w:r w:rsidRPr="0035737C">
        <w:rPr>
          <w:color w:val="000000" w:themeColor="text1"/>
          <w:szCs w:val="22"/>
        </w:rPr>
        <w:t>Pay is set at GS-14 step 6, $130,692, DCB locality, based upon HPR.</w:t>
      </w:r>
    </w:p>
    <w:tbl>
      <w:tblPr>
        <w:tblStyle w:val="TableGridLight"/>
        <w:tblW w:w="11430"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90"/>
        <w:gridCol w:w="990"/>
        <w:gridCol w:w="990"/>
        <w:gridCol w:w="990"/>
        <w:gridCol w:w="990"/>
        <w:gridCol w:w="1080"/>
        <w:gridCol w:w="990"/>
        <w:gridCol w:w="990"/>
        <w:gridCol w:w="990"/>
        <w:gridCol w:w="1170"/>
      </w:tblGrid>
      <w:tr w:rsidR="004049B5" w:rsidRPr="0035737C" w14:paraId="392F8A70" w14:textId="77777777" w:rsidTr="00750F11">
        <w:trPr>
          <w:tblHeader/>
        </w:trPr>
        <w:tc>
          <w:tcPr>
            <w:tcW w:w="720" w:type="dxa"/>
            <w:shd w:val="clear" w:color="auto" w:fill="D9D9D9" w:themeFill="background1" w:themeFillShade="D9"/>
          </w:tcPr>
          <w:p w14:paraId="4F12DCC8"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2017</w:t>
            </w:r>
          </w:p>
        </w:tc>
        <w:tc>
          <w:tcPr>
            <w:tcW w:w="540" w:type="dxa"/>
            <w:shd w:val="clear" w:color="auto" w:fill="D9D9D9" w:themeFill="background1" w:themeFillShade="D9"/>
            <w:hideMark/>
          </w:tcPr>
          <w:p w14:paraId="21ACC4DE"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Gr</w:t>
            </w:r>
          </w:p>
        </w:tc>
        <w:tc>
          <w:tcPr>
            <w:tcW w:w="990" w:type="dxa"/>
            <w:shd w:val="clear" w:color="auto" w:fill="D9D9D9" w:themeFill="background1" w:themeFillShade="D9"/>
            <w:hideMark/>
          </w:tcPr>
          <w:p w14:paraId="7C0934D0"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w:t>
            </w:r>
          </w:p>
        </w:tc>
        <w:tc>
          <w:tcPr>
            <w:tcW w:w="990" w:type="dxa"/>
            <w:shd w:val="clear" w:color="auto" w:fill="D9D9D9" w:themeFill="background1" w:themeFillShade="D9"/>
            <w:hideMark/>
          </w:tcPr>
          <w:p w14:paraId="083C0A4C"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2</w:t>
            </w:r>
          </w:p>
        </w:tc>
        <w:tc>
          <w:tcPr>
            <w:tcW w:w="990" w:type="dxa"/>
            <w:shd w:val="clear" w:color="auto" w:fill="D9D9D9" w:themeFill="background1" w:themeFillShade="D9"/>
            <w:hideMark/>
          </w:tcPr>
          <w:p w14:paraId="0263CD78"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3</w:t>
            </w:r>
          </w:p>
        </w:tc>
        <w:tc>
          <w:tcPr>
            <w:tcW w:w="990" w:type="dxa"/>
            <w:shd w:val="clear" w:color="auto" w:fill="D9D9D9" w:themeFill="background1" w:themeFillShade="D9"/>
            <w:hideMark/>
          </w:tcPr>
          <w:p w14:paraId="49CE2F7D"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4</w:t>
            </w:r>
          </w:p>
        </w:tc>
        <w:tc>
          <w:tcPr>
            <w:tcW w:w="990" w:type="dxa"/>
            <w:shd w:val="clear" w:color="auto" w:fill="D9D9D9" w:themeFill="background1" w:themeFillShade="D9"/>
            <w:hideMark/>
          </w:tcPr>
          <w:p w14:paraId="06009F6A"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5</w:t>
            </w:r>
          </w:p>
        </w:tc>
        <w:tc>
          <w:tcPr>
            <w:tcW w:w="1080" w:type="dxa"/>
            <w:shd w:val="clear" w:color="auto" w:fill="D9D9D9" w:themeFill="background1" w:themeFillShade="D9"/>
            <w:hideMark/>
          </w:tcPr>
          <w:p w14:paraId="60F0572F"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6</w:t>
            </w:r>
          </w:p>
        </w:tc>
        <w:tc>
          <w:tcPr>
            <w:tcW w:w="990" w:type="dxa"/>
            <w:shd w:val="clear" w:color="auto" w:fill="D9D9D9" w:themeFill="background1" w:themeFillShade="D9"/>
            <w:hideMark/>
          </w:tcPr>
          <w:p w14:paraId="7F4D9052"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7</w:t>
            </w:r>
          </w:p>
        </w:tc>
        <w:tc>
          <w:tcPr>
            <w:tcW w:w="990" w:type="dxa"/>
            <w:shd w:val="clear" w:color="auto" w:fill="D9D9D9" w:themeFill="background1" w:themeFillShade="D9"/>
            <w:hideMark/>
          </w:tcPr>
          <w:p w14:paraId="5DA6895B"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8</w:t>
            </w:r>
          </w:p>
        </w:tc>
        <w:tc>
          <w:tcPr>
            <w:tcW w:w="990" w:type="dxa"/>
            <w:shd w:val="clear" w:color="auto" w:fill="D9D9D9" w:themeFill="background1" w:themeFillShade="D9"/>
            <w:hideMark/>
          </w:tcPr>
          <w:p w14:paraId="58F053BB"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9</w:t>
            </w:r>
          </w:p>
        </w:tc>
        <w:tc>
          <w:tcPr>
            <w:tcW w:w="1170" w:type="dxa"/>
            <w:shd w:val="clear" w:color="auto" w:fill="D9D9D9" w:themeFill="background1" w:themeFillShade="D9"/>
            <w:hideMark/>
          </w:tcPr>
          <w:p w14:paraId="16C90773" w14:textId="77777777" w:rsidR="004049B5" w:rsidRPr="00750F11" w:rsidRDefault="004049B5" w:rsidP="00F1353F">
            <w:pPr>
              <w:spacing w:before="0" w:after="0"/>
              <w:jc w:val="center"/>
              <w:rPr>
                <w:rFonts w:asciiTheme="minorHAnsi" w:hAnsiTheme="minorHAnsi" w:cstheme="minorHAnsi"/>
                <w:color w:val="000000" w:themeColor="text1"/>
                <w:szCs w:val="22"/>
              </w:rPr>
            </w:pPr>
            <w:r w:rsidRPr="00750F11">
              <w:rPr>
                <w:rFonts w:asciiTheme="minorHAnsi" w:hAnsiTheme="minorHAnsi" w:cstheme="minorHAnsi"/>
                <w:color w:val="000000" w:themeColor="text1"/>
                <w:szCs w:val="22"/>
              </w:rPr>
              <w:t>STEP 10</w:t>
            </w:r>
          </w:p>
        </w:tc>
      </w:tr>
      <w:tr w:rsidR="004049B5" w:rsidRPr="0035737C" w14:paraId="51DEEFE2" w14:textId="77777777" w:rsidTr="00750F11">
        <w:trPr>
          <w:trHeight w:val="215"/>
        </w:trPr>
        <w:tc>
          <w:tcPr>
            <w:tcW w:w="720" w:type="dxa"/>
          </w:tcPr>
          <w:p w14:paraId="6FDEC559" w14:textId="77777777" w:rsidR="004049B5" w:rsidRPr="00F1353F" w:rsidRDefault="004049B5" w:rsidP="00F1353F">
            <w:pPr>
              <w:spacing w:before="0" w:after="0"/>
              <w:jc w:val="center"/>
              <w:rPr>
                <w:rFonts w:asciiTheme="minorHAnsi" w:hAnsiTheme="minorHAnsi" w:cstheme="minorHAnsi"/>
                <w:b/>
                <w:bCs/>
                <w:szCs w:val="22"/>
              </w:rPr>
            </w:pPr>
            <w:r w:rsidRPr="00F1353F">
              <w:rPr>
                <w:rFonts w:asciiTheme="minorHAnsi" w:hAnsiTheme="minorHAnsi" w:cstheme="minorHAnsi"/>
                <w:b/>
                <w:bCs/>
                <w:szCs w:val="22"/>
              </w:rPr>
              <w:t>DCB</w:t>
            </w:r>
          </w:p>
        </w:tc>
        <w:tc>
          <w:tcPr>
            <w:tcW w:w="540" w:type="dxa"/>
            <w:vAlign w:val="center"/>
            <w:hideMark/>
          </w:tcPr>
          <w:p w14:paraId="5045DF4B"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14</w:t>
            </w:r>
          </w:p>
        </w:tc>
        <w:tc>
          <w:tcPr>
            <w:tcW w:w="990" w:type="dxa"/>
            <w:shd w:val="clear" w:color="auto" w:fill="auto"/>
            <w:vAlign w:val="center"/>
            <w:hideMark/>
          </w:tcPr>
          <w:p w14:paraId="239412BF"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112,021</w:t>
            </w:r>
          </w:p>
        </w:tc>
        <w:tc>
          <w:tcPr>
            <w:tcW w:w="990" w:type="dxa"/>
            <w:shd w:val="clear" w:color="auto" w:fill="auto"/>
            <w:vAlign w:val="center"/>
            <w:hideMark/>
          </w:tcPr>
          <w:p w14:paraId="029FDC58"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115,755</w:t>
            </w:r>
          </w:p>
        </w:tc>
        <w:tc>
          <w:tcPr>
            <w:tcW w:w="990" w:type="dxa"/>
            <w:shd w:val="clear" w:color="auto" w:fill="auto"/>
            <w:vAlign w:val="center"/>
            <w:hideMark/>
          </w:tcPr>
          <w:p w14:paraId="49D4BCDD"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119,489</w:t>
            </w:r>
          </w:p>
        </w:tc>
        <w:tc>
          <w:tcPr>
            <w:tcW w:w="990" w:type="dxa"/>
            <w:shd w:val="clear" w:color="auto" w:fill="auto"/>
            <w:vAlign w:val="center"/>
            <w:hideMark/>
          </w:tcPr>
          <w:p w14:paraId="015E3A2A"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123,223</w:t>
            </w:r>
          </w:p>
        </w:tc>
        <w:tc>
          <w:tcPr>
            <w:tcW w:w="990" w:type="dxa"/>
            <w:shd w:val="clear" w:color="auto" w:fill="auto"/>
            <w:vAlign w:val="center"/>
            <w:hideMark/>
          </w:tcPr>
          <w:p w14:paraId="16EA1981"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126,958</w:t>
            </w:r>
          </w:p>
        </w:tc>
        <w:tc>
          <w:tcPr>
            <w:tcW w:w="1080" w:type="dxa"/>
            <w:shd w:val="clear" w:color="auto" w:fill="FFFF00"/>
            <w:vAlign w:val="center"/>
            <w:hideMark/>
          </w:tcPr>
          <w:p w14:paraId="2DE11ED7"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130,692</w:t>
            </w:r>
          </w:p>
        </w:tc>
        <w:tc>
          <w:tcPr>
            <w:tcW w:w="990" w:type="dxa"/>
            <w:shd w:val="clear" w:color="auto" w:fill="auto"/>
            <w:vAlign w:val="center"/>
            <w:hideMark/>
          </w:tcPr>
          <w:p w14:paraId="3068ED32"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134,426</w:t>
            </w:r>
          </w:p>
        </w:tc>
        <w:tc>
          <w:tcPr>
            <w:tcW w:w="990" w:type="dxa"/>
            <w:shd w:val="clear" w:color="auto" w:fill="auto"/>
            <w:vAlign w:val="center"/>
            <w:hideMark/>
          </w:tcPr>
          <w:p w14:paraId="44605325"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138,160</w:t>
            </w:r>
          </w:p>
        </w:tc>
        <w:tc>
          <w:tcPr>
            <w:tcW w:w="990" w:type="dxa"/>
            <w:shd w:val="clear" w:color="auto" w:fill="auto"/>
            <w:vAlign w:val="center"/>
            <w:hideMark/>
          </w:tcPr>
          <w:p w14:paraId="3E628892"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141,895</w:t>
            </w:r>
          </w:p>
        </w:tc>
        <w:tc>
          <w:tcPr>
            <w:tcW w:w="1170" w:type="dxa"/>
            <w:shd w:val="clear" w:color="auto" w:fill="auto"/>
            <w:vAlign w:val="center"/>
            <w:hideMark/>
          </w:tcPr>
          <w:p w14:paraId="651E2E31" w14:textId="77777777" w:rsidR="004049B5" w:rsidRPr="00F1353F" w:rsidRDefault="004049B5" w:rsidP="00F1353F">
            <w:pPr>
              <w:spacing w:before="0" w:after="0"/>
              <w:jc w:val="center"/>
              <w:rPr>
                <w:rFonts w:asciiTheme="minorHAnsi" w:hAnsiTheme="minorHAnsi" w:cstheme="minorHAnsi"/>
                <w:bCs/>
                <w:szCs w:val="22"/>
              </w:rPr>
            </w:pPr>
            <w:r w:rsidRPr="00F1353F">
              <w:rPr>
                <w:rFonts w:asciiTheme="minorHAnsi" w:hAnsiTheme="minorHAnsi" w:cstheme="minorHAnsi"/>
                <w:bCs/>
                <w:szCs w:val="22"/>
              </w:rPr>
              <w:t>145,629</w:t>
            </w:r>
          </w:p>
        </w:tc>
      </w:tr>
    </w:tbl>
    <w:p w14:paraId="70A58205" w14:textId="77777777" w:rsidR="004049B5" w:rsidRPr="0035737C" w:rsidRDefault="004049B5" w:rsidP="005D18D3">
      <w:pPr>
        <w:pStyle w:val="ListParagraph"/>
        <w:numPr>
          <w:ilvl w:val="0"/>
          <w:numId w:val="85"/>
        </w:numPr>
        <w:contextualSpacing w:val="0"/>
        <w:rPr>
          <w:rStyle w:val="Heading2Char"/>
          <w:rFonts w:cs="Times New Roman"/>
          <w:b w:val="0"/>
          <w:bCs w:val="0"/>
          <w:sz w:val="22"/>
          <w:szCs w:val="22"/>
        </w:rPr>
      </w:pPr>
      <w:r w:rsidRPr="0035737C">
        <w:rPr>
          <w:b/>
          <w:bCs/>
          <w:color w:val="000000" w:themeColor="text1"/>
          <w:szCs w:val="22"/>
        </w:rPr>
        <w:t xml:space="preserve">Step 3: Date of Last Equivalent Increase Determination. </w:t>
      </w:r>
      <w:r w:rsidRPr="0035737C">
        <w:rPr>
          <w:color w:val="000000" w:themeColor="text1"/>
          <w:szCs w:val="22"/>
        </w:rPr>
        <w:t xml:space="preserve">The employee had a break in </w:t>
      </w:r>
      <w:proofErr w:type="gramStart"/>
      <w:r w:rsidRPr="0035737C">
        <w:rPr>
          <w:color w:val="000000" w:themeColor="text1"/>
          <w:szCs w:val="22"/>
        </w:rPr>
        <w:t>service</w:t>
      </w:r>
      <w:proofErr w:type="gramEnd"/>
      <w:r w:rsidRPr="0035737C">
        <w:rPr>
          <w:color w:val="000000" w:themeColor="text1"/>
          <w:szCs w:val="22"/>
        </w:rPr>
        <w:t xml:space="preserve"> so his SCD is the same as his EOD.</w:t>
      </w:r>
    </w:p>
    <w:p w14:paraId="187A009D" w14:textId="77777777" w:rsidR="004049B5" w:rsidRPr="00F1353F" w:rsidRDefault="004049B5" w:rsidP="00F1353F">
      <w:pPr>
        <w:pStyle w:val="Heading2"/>
        <w:spacing w:before="480"/>
      </w:pPr>
      <w:bookmarkStart w:id="177" w:name="_Toc456185243"/>
      <w:bookmarkStart w:id="178" w:name="_Toc522720003"/>
      <w:bookmarkStart w:id="179" w:name="_Toc56686606"/>
      <w:bookmarkStart w:id="180" w:name="_Toc131407538"/>
      <w:bookmarkStart w:id="181" w:name="_Toc444527146"/>
      <w:bookmarkStart w:id="182" w:name="_Toc444527154"/>
      <w:bookmarkStart w:id="183" w:name="_Toc460411235"/>
      <w:r w:rsidRPr="00F1353F">
        <w:t>FEDERAL WAGE SYSTEM</w:t>
      </w:r>
      <w:bookmarkEnd w:id="177"/>
      <w:bookmarkEnd w:id="178"/>
      <w:bookmarkEnd w:id="179"/>
      <w:bookmarkEnd w:id="180"/>
      <w:r w:rsidRPr="00F1353F">
        <w:t xml:space="preserve"> </w:t>
      </w:r>
    </w:p>
    <w:p w14:paraId="1B76582F" w14:textId="77777777" w:rsidR="004049B5" w:rsidRPr="0035737C" w:rsidRDefault="004049B5" w:rsidP="005D18D3">
      <w:pPr>
        <w:pStyle w:val="Heading3"/>
        <w:numPr>
          <w:ilvl w:val="0"/>
          <w:numId w:val="210"/>
        </w:numPr>
        <w:rPr>
          <w:rFonts w:cs="Times New Roman"/>
          <w:szCs w:val="22"/>
        </w:rPr>
      </w:pPr>
      <w:bookmarkStart w:id="184" w:name="_Toc522720004"/>
      <w:bookmarkStart w:id="185" w:name="_Toc56686607"/>
      <w:bookmarkStart w:id="186" w:name="_Toc131407539"/>
      <w:r w:rsidRPr="0035737C">
        <w:rPr>
          <w:rFonts w:cs="Times New Roman"/>
          <w:szCs w:val="22"/>
        </w:rPr>
        <w:t>FWS to GS: Change to Lower Grade</w:t>
      </w:r>
      <w:bookmarkEnd w:id="184"/>
      <w:bookmarkEnd w:id="185"/>
      <w:bookmarkEnd w:id="186"/>
    </w:p>
    <w:p w14:paraId="2621D20D" w14:textId="77777777" w:rsidR="004049B5" w:rsidRPr="0035737C" w:rsidRDefault="004049B5" w:rsidP="00F94FA2">
      <w:pPr>
        <w:spacing w:before="0"/>
        <w:rPr>
          <w:color w:val="000000" w:themeColor="text1"/>
          <w:szCs w:val="22"/>
        </w:rPr>
      </w:pPr>
      <w:r w:rsidRPr="0035737C">
        <w:rPr>
          <w:bCs/>
          <w:color w:val="000000" w:themeColor="text1"/>
          <w:szCs w:val="22"/>
        </w:rPr>
        <w:t xml:space="preserve">On February 7, 2016, Garrett is a WS-5716-5 step 5 and he requested placement in a GS-455-05 position. Both positions </w:t>
      </w:r>
      <w:proofErr w:type="gramStart"/>
      <w:r w:rsidRPr="0035737C">
        <w:rPr>
          <w:bCs/>
          <w:color w:val="000000" w:themeColor="text1"/>
          <w:szCs w:val="22"/>
        </w:rPr>
        <w:t>are located in</w:t>
      </w:r>
      <w:proofErr w:type="gramEnd"/>
      <w:r w:rsidRPr="0035737C">
        <w:rPr>
          <w:bCs/>
          <w:color w:val="000000" w:themeColor="text1"/>
          <w:szCs w:val="22"/>
        </w:rPr>
        <w:t xml:space="preserve"> Phoenix, AZ. </w:t>
      </w:r>
      <w:r w:rsidRPr="0035737C">
        <w:rPr>
          <w:color w:val="000000" w:themeColor="text1"/>
          <w:szCs w:val="22"/>
        </w:rPr>
        <w:t>Garrett earned his WGI to step 5 on September 6, 2015.</w:t>
      </w:r>
    </w:p>
    <w:tbl>
      <w:tblPr>
        <w:tblStyle w:val="TableGridLight"/>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WS Table"/>
        <w:tblDescription w:val="FWS table"/>
      </w:tblPr>
      <w:tblGrid>
        <w:gridCol w:w="958"/>
        <w:gridCol w:w="567"/>
        <w:gridCol w:w="873"/>
        <w:gridCol w:w="810"/>
        <w:gridCol w:w="810"/>
        <w:gridCol w:w="900"/>
        <w:gridCol w:w="810"/>
      </w:tblGrid>
      <w:tr w:rsidR="004049B5" w:rsidRPr="0035737C" w14:paraId="5277FAFA" w14:textId="77777777" w:rsidTr="005C25D4">
        <w:trPr>
          <w:tblHeader/>
        </w:trPr>
        <w:tc>
          <w:tcPr>
            <w:tcW w:w="958" w:type="dxa"/>
            <w:shd w:val="clear" w:color="auto" w:fill="D9D9D9" w:themeFill="background1" w:themeFillShade="D9"/>
          </w:tcPr>
          <w:p w14:paraId="7A84016E"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2015</w:t>
            </w:r>
          </w:p>
        </w:tc>
        <w:tc>
          <w:tcPr>
            <w:tcW w:w="567" w:type="dxa"/>
            <w:shd w:val="clear" w:color="auto" w:fill="D9D9D9" w:themeFill="background1" w:themeFillShade="D9"/>
            <w:hideMark/>
          </w:tcPr>
          <w:p w14:paraId="3537C875"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WS</w:t>
            </w:r>
          </w:p>
        </w:tc>
        <w:tc>
          <w:tcPr>
            <w:tcW w:w="873" w:type="dxa"/>
            <w:shd w:val="clear" w:color="auto" w:fill="D9D9D9" w:themeFill="background1" w:themeFillShade="D9"/>
            <w:hideMark/>
          </w:tcPr>
          <w:p w14:paraId="3811EEC5"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1</w:t>
            </w:r>
          </w:p>
        </w:tc>
        <w:tc>
          <w:tcPr>
            <w:tcW w:w="810" w:type="dxa"/>
            <w:shd w:val="clear" w:color="auto" w:fill="D9D9D9" w:themeFill="background1" w:themeFillShade="D9"/>
            <w:hideMark/>
          </w:tcPr>
          <w:p w14:paraId="2301D33C"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2</w:t>
            </w:r>
          </w:p>
        </w:tc>
        <w:tc>
          <w:tcPr>
            <w:tcW w:w="810" w:type="dxa"/>
            <w:shd w:val="clear" w:color="auto" w:fill="D9D9D9" w:themeFill="background1" w:themeFillShade="D9"/>
            <w:hideMark/>
          </w:tcPr>
          <w:p w14:paraId="18116C35"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6F70E4B3"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590290C0" w14:textId="77777777" w:rsidR="004049B5" w:rsidRPr="00F94FA2" w:rsidRDefault="004049B5" w:rsidP="00F94FA2">
            <w:pPr>
              <w:spacing w:before="0" w:after="0"/>
              <w:jc w:val="center"/>
              <w:rPr>
                <w:rFonts w:asciiTheme="minorHAnsi" w:hAnsiTheme="minorHAnsi" w:cstheme="minorHAnsi"/>
                <w:b/>
                <w:bCs/>
                <w:color w:val="000000" w:themeColor="text1"/>
                <w:szCs w:val="22"/>
              </w:rPr>
            </w:pPr>
            <w:r w:rsidRPr="00F94FA2">
              <w:rPr>
                <w:rFonts w:asciiTheme="minorHAnsi" w:hAnsiTheme="minorHAnsi" w:cstheme="minorHAnsi"/>
                <w:b/>
                <w:bCs/>
                <w:color w:val="000000" w:themeColor="text1"/>
                <w:szCs w:val="22"/>
              </w:rPr>
              <w:t>5</w:t>
            </w:r>
          </w:p>
        </w:tc>
      </w:tr>
      <w:tr w:rsidR="004049B5" w:rsidRPr="0035737C" w14:paraId="094A2B89" w14:textId="77777777" w:rsidTr="005C25D4">
        <w:tc>
          <w:tcPr>
            <w:tcW w:w="958" w:type="dxa"/>
          </w:tcPr>
          <w:p w14:paraId="5FE431DE" w14:textId="77777777" w:rsidR="004049B5" w:rsidRPr="00F94FA2" w:rsidRDefault="004049B5" w:rsidP="00F94FA2">
            <w:pPr>
              <w:spacing w:before="0" w:after="0"/>
              <w:jc w:val="center"/>
              <w:rPr>
                <w:rFonts w:asciiTheme="minorHAnsi" w:hAnsiTheme="minorHAnsi" w:cstheme="minorHAnsi"/>
                <w:b/>
                <w:color w:val="000000" w:themeColor="text1"/>
                <w:szCs w:val="22"/>
              </w:rPr>
            </w:pPr>
            <w:r w:rsidRPr="00F94FA2">
              <w:rPr>
                <w:rFonts w:asciiTheme="minorHAnsi" w:hAnsiTheme="minorHAnsi" w:cstheme="minorHAnsi"/>
                <w:b/>
                <w:color w:val="000000" w:themeColor="text1"/>
                <w:szCs w:val="22"/>
              </w:rPr>
              <w:t>PHX</w:t>
            </w:r>
          </w:p>
        </w:tc>
        <w:tc>
          <w:tcPr>
            <w:tcW w:w="567" w:type="dxa"/>
            <w:hideMark/>
          </w:tcPr>
          <w:p w14:paraId="505A04D0" w14:textId="77777777" w:rsidR="004049B5" w:rsidRPr="00F94FA2" w:rsidRDefault="004049B5" w:rsidP="00F94FA2">
            <w:pPr>
              <w:spacing w:before="0" w:after="0"/>
              <w:jc w:val="center"/>
              <w:rPr>
                <w:rFonts w:asciiTheme="minorHAnsi" w:hAnsiTheme="minorHAnsi" w:cstheme="minorHAnsi"/>
                <w:color w:val="000000" w:themeColor="text1"/>
                <w:szCs w:val="22"/>
              </w:rPr>
            </w:pPr>
            <w:r w:rsidRPr="00F94FA2">
              <w:rPr>
                <w:rFonts w:asciiTheme="minorHAnsi" w:hAnsiTheme="minorHAnsi" w:cstheme="minorHAnsi"/>
                <w:color w:val="000000" w:themeColor="text1"/>
                <w:szCs w:val="22"/>
              </w:rPr>
              <w:t>5</w:t>
            </w:r>
          </w:p>
        </w:tc>
        <w:tc>
          <w:tcPr>
            <w:tcW w:w="873" w:type="dxa"/>
            <w:hideMark/>
          </w:tcPr>
          <w:p w14:paraId="2877805F" w14:textId="77777777" w:rsidR="004049B5" w:rsidRPr="00F94FA2" w:rsidRDefault="004049B5" w:rsidP="00F94FA2">
            <w:pPr>
              <w:spacing w:before="0" w:after="0"/>
              <w:jc w:val="center"/>
              <w:rPr>
                <w:rFonts w:asciiTheme="minorHAnsi" w:hAnsiTheme="minorHAnsi" w:cstheme="minorHAnsi"/>
                <w:color w:val="000000" w:themeColor="text1"/>
                <w:szCs w:val="22"/>
              </w:rPr>
            </w:pPr>
            <w:r w:rsidRPr="00F94FA2">
              <w:rPr>
                <w:rFonts w:asciiTheme="minorHAnsi" w:hAnsiTheme="minorHAnsi" w:cstheme="minorHAnsi"/>
                <w:color w:val="000000" w:themeColor="text1"/>
                <w:szCs w:val="22"/>
              </w:rPr>
              <w:t>23.12</w:t>
            </w:r>
          </w:p>
        </w:tc>
        <w:tc>
          <w:tcPr>
            <w:tcW w:w="810" w:type="dxa"/>
            <w:hideMark/>
          </w:tcPr>
          <w:p w14:paraId="0B848A11" w14:textId="77777777" w:rsidR="004049B5" w:rsidRPr="00F94FA2" w:rsidRDefault="004049B5" w:rsidP="00F94FA2">
            <w:pPr>
              <w:spacing w:before="0" w:after="0"/>
              <w:jc w:val="center"/>
              <w:rPr>
                <w:rFonts w:asciiTheme="minorHAnsi" w:hAnsiTheme="minorHAnsi" w:cstheme="minorHAnsi"/>
                <w:color w:val="000000" w:themeColor="text1"/>
                <w:szCs w:val="22"/>
              </w:rPr>
            </w:pPr>
            <w:r w:rsidRPr="00F94FA2">
              <w:rPr>
                <w:rFonts w:asciiTheme="minorHAnsi" w:hAnsiTheme="minorHAnsi" w:cstheme="minorHAnsi"/>
                <w:color w:val="000000" w:themeColor="text1"/>
                <w:szCs w:val="22"/>
              </w:rPr>
              <w:t>24.07</w:t>
            </w:r>
          </w:p>
        </w:tc>
        <w:tc>
          <w:tcPr>
            <w:tcW w:w="810" w:type="dxa"/>
            <w:hideMark/>
          </w:tcPr>
          <w:p w14:paraId="76B16193" w14:textId="77777777" w:rsidR="004049B5" w:rsidRPr="00F94FA2" w:rsidRDefault="004049B5" w:rsidP="00F94FA2">
            <w:pPr>
              <w:spacing w:before="0" w:after="0"/>
              <w:jc w:val="center"/>
              <w:rPr>
                <w:rFonts w:asciiTheme="minorHAnsi" w:hAnsiTheme="minorHAnsi" w:cstheme="minorHAnsi"/>
                <w:color w:val="000000" w:themeColor="text1"/>
                <w:szCs w:val="22"/>
              </w:rPr>
            </w:pPr>
            <w:r w:rsidRPr="00F94FA2">
              <w:rPr>
                <w:rFonts w:asciiTheme="minorHAnsi" w:hAnsiTheme="minorHAnsi" w:cstheme="minorHAnsi"/>
                <w:color w:val="000000" w:themeColor="text1"/>
                <w:szCs w:val="22"/>
              </w:rPr>
              <w:t>25.04</w:t>
            </w:r>
          </w:p>
        </w:tc>
        <w:tc>
          <w:tcPr>
            <w:tcW w:w="900" w:type="dxa"/>
            <w:hideMark/>
          </w:tcPr>
          <w:p w14:paraId="0DF93579" w14:textId="77777777" w:rsidR="004049B5" w:rsidRPr="00F94FA2" w:rsidRDefault="004049B5" w:rsidP="00F94FA2">
            <w:pPr>
              <w:spacing w:before="0" w:after="0"/>
              <w:jc w:val="center"/>
              <w:rPr>
                <w:rFonts w:asciiTheme="minorHAnsi" w:hAnsiTheme="minorHAnsi" w:cstheme="minorHAnsi"/>
                <w:color w:val="000000" w:themeColor="text1"/>
                <w:szCs w:val="22"/>
              </w:rPr>
            </w:pPr>
            <w:r w:rsidRPr="00F94FA2">
              <w:rPr>
                <w:rFonts w:asciiTheme="minorHAnsi" w:hAnsiTheme="minorHAnsi" w:cstheme="minorHAnsi"/>
                <w:color w:val="000000" w:themeColor="text1"/>
                <w:szCs w:val="22"/>
              </w:rPr>
              <w:t>26.01</w:t>
            </w:r>
          </w:p>
        </w:tc>
        <w:tc>
          <w:tcPr>
            <w:tcW w:w="810" w:type="dxa"/>
            <w:shd w:val="clear" w:color="auto" w:fill="FFFF00"/>
            <w:hideMark/>
          </w:tcPr>
          <w:p w14:paraId="2C851A2E" w14:textId="77777777" w:rsidR="004049B5" w:rsidRPr="00F94FA2" w:rsidRDefault="004049B5" w:rsidP="00F94FA2">
            <w:pPr>
              <w:spacing w:before="0" w:after="0"/>
              <w:jc w:val="center"/>
              <w:rPr>
                <w:rFonts w:asciiTheme="minorHAnsi" w:hAnsiTheme="minorHAnsi" w:cstheme="minorHAnsi"/>
                <w:color w:val="000000" w:themeColor="text1"/>
                <w:szCs w:val="22"/>
              </w:rPr>
            </w:pPr>
            <w:r w:rsidRPr="00F94FA2">
              <w:rPr>
                <w:rFonts w:asciiTheme="minorHAnsi" w:hAnsiTheme="minorHAnsi" w:cstheme="minorHAnsi"/>
                <w:color w:val="000000" w:themeColor="text1"/>
                <w:szCs w:val="22"/>
              </w:rPr>
              <w:t>26.96</w:t>
            </w:r>
          </w:p>
        </w:tc>
      </w:tr>
    </w:tbl>
    <w:p w14:paraId="7D74CB8E" w14:textId="77777777" w:rsidR="004049B5" w:rsidRPr="0035737C" w:rsidRDefault="004049B5" w:rsidP="005D18D3">
      <w:pPr>
        <w:pStyle w:val="ListParagraph"/>
        <w:numPr>
          <w:ilvl w:val="0"/>
          <w:numId w:val="8"/>
        </w:numPr>
        <w:contextualSpacing w:val="0"/>
        <w:rPr>
          <w:bCs/>
          <w:color w:val="000000" w:themeColor="text1"/>
          <w:szCs w:val="22"/>
          <w:u w:val="single"/>
        </w:rPr>
      </w:pPr>
      <w:r w:rsidRPr="0035737C">
        <w:rPr>
          <w:b/>
          <w:bCs/>
          <w:color w:val="000000" w:themeColor="text1"/>
          <w:szCs w:val="22"/>
        </w:rPr>
        <w:t>Step 1: Provide the GS Position you are Filling</w:t>
      </w:r>
      <w:r w:rsidRPr="0035737C">
        <w:rPr>
          <w:bCs/>
          <w:color w:val="000000" w:themeColor="text1"/>
          <w:szCs w:val="22"/>
          <w:u w:val="single"/>
        </w:rPr>
        <w:t>.</w:t>
      </w:r>
      <w:r w:rsidRPr="0035737C">
        <w:rPr>
          <w:bCs/>
          <w:color w:val="000000" w:themeColor="text1"/>
          <w:szCs w:val="22"/>
        </w:rPr>
        <w:t xml:space="preserve"> List the series and grade level of the position you’re filling: </w:t>
      </w:r>
      <w:r w:rsidRPr="0035737C">
        <w:rPr>
          <w:bCs/>
          <w:i/>
          <w:color w:val="000000" w:themeColor="text1"/>
          <w:szCs w:val="22"/>
        </w:rPr>
        <w:t>GS-455-05</w:t>
      </w:r>
    </w:p>
    <w:p w14:paraId="04B20DE9" w14:textId="77777777" w:rsidR="004049B5" w:rsidRPr="0035737C" w:rsidRDefault="004049B5" w:rsidP="005D18D3">
      <w:pPr>
        <w:pStyle w:val="ListParagraph"/>
        <w:numPr>
          <w:ilvl w:val="0"/>
          <w:numId w:val="8"/>
        </w:numPr>
        <w:contextualSpacing w:val="0"/>
        <w:rPr>
          <w:bCs/>
          <w:i/>
          <w:color w:val="000000" w:themeColor="text1"/>
          <w:szCs w:val="22"/>
        </w:rPr>
      </w:pPr>
      <w:r w:rsidRPr="0035737C">
        <w:rPr>
          <w:b/>
          <w:bCs/>
          <w:color w:val="000000" w:themeColor="text1"/>
          <w:szCs w:val="22"/>
        </w:rPr>
        <w:t>Step 2: Geographic Conversion.</w:t>
      </w:r>
      <w:r w:rsidRPr="0035737C">
        <w:rPr>
          <w:bCs/>
          <w:color w:val="000000" w:themeColor="text1"/>
          <w:szCs w:val="22"/>
        </w:rPr>
        <w:t xml:space="preserve"> </w:t>
      </w:r>
      <w:r w:rsidRPr="0035737C">
        <w:rPr>
          <w:bCs/>
          <w:i/>
          <w:color w:val="000000" w:themeColor="text1"/>
          <w:szCs w:val="22"/>
        </w:rPr>
        <w:t>None.</w:t>
      </w:r>
    </w:p>
    <w:p w14:paraId="3DCC58EB" w14:textId="525012B1" w:rsidR="004049B5" w:rsidRPr="0035737C" w:rsidRDefault="004049B5" w:rsidP="005D18D3">
      <w:pPr>
        <w:pStyle w:val="ListParagraph"/>
        <w:numPr>
          <w:ilvl w:val="0"/>
          <w:numId w:val="8"/>
        </w:numPr>
        <w:contextualSpacing w:val="0"/>
        <w:rPr>
          <w:bCs/>
          <w:color w:val="000000" w:themeColor="text1"/>
          <w:szCs w:val="22"/>
        </w:rPr>
      </w:pPr>
      <w:r w:rsidRPr="0035737C">
        <w:rPr>
          <w:b/>
          <w:bCs/>
          <w:color w:val="000000" w:themeColor="text1"/>
          <w:szCs w:val="22"/>
        </w:rPr>
        <w:t>Step 3: HPR</w:t>
      </w:r>
      <w:r w:rsidR="00EE5889" w:rsidRPr="00EE5889">
        <w:rPr>
          <w:color w:val="000000" w:themeColor="text1"/>
          <w:szCs w:val="22"/>
        </w:rPr>
        <w:t xml:space="preserve"> </w:t>
      </w:r>
      <w:r w:rsidR="00EE5889" w:rsidRPr="002C4963">
        <w:rPr>
          <w:color w:val="000000" w:themeColor="text1"/>
          <w:szCs w:val="22"/>
        </w:rPr>
        <w:t xml:space="preserve">If setting pay higher than step one based on HPR, have the regulatory requirements </w:t>
      </w:r>
      <w:r w:rsidR="00EE5889">
        <w:rPr>
          <w:color w:val="000000" w:themeColor="text1"/>
          <w:szCs w:val="22"/>
        </w:rPr>
        <w:t xml:space="preserve">and agency-specific policy requirements </w:t>
      </w:r>
      <w:r w:rsidR="00EE5889" w:rsidRPr="002C4963">
        <w:rPr>
          <w:color w:val="000000" w:themeColor="text1"/>
          <w:szCs w:val="22"/>
        </w:rPr>
        <w:t xml:space="preserve">for HPR been met and paying </w:t>
      </w:r>
      <w:r w:rsidR="00EE5889">
        <w:rPr>
          <w:color w:val="000000" w:themeColor="text1"/>
          <w:szCs w:val="22"/>
        </w:rPr>
        <w:t>HPR</w:t>
      </w:r>
      <w:r w:rsidR="00EE5889" w:rsidRPr="002C4963">
        <w:rPr>
          <w:color w:val="000000" w:themeColor="text1"/>
          <w:szCs w:val="22"/>
        </w:rPr>
        <w:t xml:space="preserve"> approved by hiring manager?</w:t>
      </w:r>
      <w:r w:rsidR="00EE5889">
        <w:rPr>
          <w:color w:val="000000" w:themeColor="text1"/>
          <w:szCs w:val="22"/>
        </w:rPr>
        <w:t xml:space="preserve"> </w:t>
      </w:r>
      <w:r w:rsidRPr="0035737C">
        <w:rPr>
          <w:i/>
          <w:color w:val="000000" w:themeColor="text1"/>
          <w:szCs w:val="22"/>
        </w:rPr>
        <w:t>Yes</w:t>
      </w:r>
    </w:p>
    <w:p w14:paraId="637C0ED4" w14:textId="77777777" w:rsidR="004049B5" w:rsidRPr="0035737C" w:rsidRDefault="004049B5" w:rsidP="005D18D3">
      <w:pPr>
        <w:pStyle w:val="ListParagraph"/>
        <w:numPr>
          <w:ilvl w:val="0"/>
          <w:numId w:val="82"/>
        </w:numPr>
        <w:contextualSpacing w:val="0"/>
        <w:rPr>
          <w:b/>
          <w:bCs/>
          <w:color w:val="000000" w:themeColor="text1"/>
          <w:szCs w:val="22"/>
        </w:rPr>
      </w:pPr>
      <w:r w:rsidRPr="0035737C">
        <w:rPr>
          <w:b/>
          <w:bCs/>
          <w:color w:val="000000" w:themeColor="text1"/>
          <w:szCs w:val="22"/>
        </w:rPr>
        <w:t xml:space="preserve">Step 4: Annualize the Hourly Rate. </w:t>
      </w:r>
      <w:r w:rsidRPr="0035737C">
        <w:rPr>
          <w:bCs/>
          <w:i/>
          <w:color w:val="000000" w:themeColor="text1"/>
          <w:szCs w:val="22"/>
        </w:rPr>
        <w:t>$26.96 x 2087 = $56,266</w:t>
      </w:r>
    </w:p>
    <w:p w14:paraId="2951C497" w14:textId="77777777" w:rsidR="004049B5" w:rsidRPr="0035737C" w:rsidRDefault="004049B5" w:rsidP="005D18D3">
      <w:pPr>
        <w:pStyle w:val="ListParagraph"/>
        <w:numPr>
          <w:ilvl w:val="0"/>
          <w:numId w:val="82"/>
        </w:numPr>
        <w:contextualSpacing w:val="0"/>
        <w:rPr>
          <w:bCs/>
          <w:color w:val="000000" w:themeColor="text1"/>
          <w:szCs w:val="22"/>
        </w:rPr>
      </w:pPr>
      <w:r w:rsidRPr="0035737C">
        <w:rPr>
          <w:b/>
          <w:color w:val="000000" w:themeColor="text1"/>
          <w:szCs w:val="22"/>
        </w:rPr>
        <w:t>Step 5: Slot the Pay</w:t>
      </w:r>
      <w:r w:rsidRPr="0035737C">
        <w:rPr>
          <w:color w:val="000000" w:themeColor="text1"/>
          <w:szCs w:val="22"/>
        </w:rPr>
        <w:t xml:space="preserve">. </w:t>
      </w:r>
    </w:p>
    <w:p w14:paraId="40EFAC13" w14:textId="77777777" w:rsidR="004049B5" w:rsidRPr="0035737C" w:rsidRDefault="004049B5" w:rsidP="005D18D3">
      <w:pPr>
        <w:pStyle w:val="ListParagraph"/>
        <w:numPr>
          <w:ilvl w:val="0"/>
          <w:numId w:val="19"/>
        </w:numPr>
        <w:contextualSpacing w:val="0"/>
        <w:rPr>
          <w:bCs/>
          <w:color w:val="000000" w:themeColor="text1"/>
          <w:szCs w:val="22"/>
        </w:rPr>
      </w:pPr>
      <w:r w:rsidRPr="0035737C">
        <w:rPr>
          <w:bCs/>
          <w:color w:val="000000" w:themeColor="text1"/>
          <w:szCs w:val="22"/>
        </w:rPr>
        <w:t>Find the locality table and special rate table (if applicable) that apply to the position you’re filling.</w:t>
      </w:r>
    </w:p>
    <w:p w14:paraId="45A918DD" w14:textId="77777777" w:rsidR="004049B5" w:rsidRPr="0035737C" w:rsidRDefault="004049B5" w:rsidP="005D18D3">
      <w:pPr>
        <w:pStyle w:val="ListParagraph"/>
        <w:numPr>
          <w:ilvl w:val="0"/>
          <w:numId w:val="19"/>
        </w:numPr>
        <w:contextualSpacing w:val="0"/>
        <w:rPr>
          <w:bCs/>
          <w:color w:val="000000" w:themeColor="text1"/>
          <w:szCs w:val="22"/>
        </w:rPr>
      </w:pPr>
      <w:r w:rsidRPr="0035737C">
        <w:rPr>
          <w:color w:val="000000" w:themeColor="text1"/>
          <w:szCs w:val="22"/>
        </w:rPr>
        <w:lastRenderedPageBreak/>
        <w:t xml:space="preserve">Garrett’s annualized salary ($56,992) exceeds step 10 of the new position. </w:t>
      </w:r>
    </w:p>
    <w:p w14:paraId="032BA676" w14:textId="77777777" w:rsidR="004049B5" w:rsidRPr="0035737C" w:rsidRDefault="004049B5" w:rsidP="005D18D3">
      <w:pPr>
        <w:pStyle w:val="ListParagraph"/>
        <w:numPr>
          <w:ilvl w:val="0"/>
          <w:numId w:val="19"/>
        </w:numPr>
        <w:contextualSpacing w:val="0"/>
        <w:rPr>
          <w:bCs/>
          <w:color w:val="000000" w:themeColor="text1"/>
          <w:szCs w:val="22"/>
        </w:rPr>
      </w:pPr>
      <w:r w:rsidRPr="00E92436">
        <w:rPr>
          <w:szCs w:val="22"/>
        </w:rPr>
        <w:t xml:space="preserve">Pay may be set anywhere between </w:t>
      </w:r>
      <w:r w:rsidRPr="0035737C">
        <w:rPr>
          <w:color w:val="000000" w:themeColor="text1"/>
          <w:szCs w:val="22"/>
        </w:rPr>
        <w:t xml:space="preserve">step 1 and step 10, based upon HPR. </w:t>
      </w:r>
    </w:p>
    <w:p w14:paraId="3C9DBDFB" w14:textId="77777777" w:rsidR="004049B5" w:rsidRPr="0035737C" w:rsidRDefault="004049B5" w:rsidP="005D18D3">
      <w:pPr>
        <w:pStyle w:val="ListParagraph"/>
        <w:numPr>
          <w:ilvl w:val="0"/>
          <w:numId w:val="19"/>
        </w:numPr>
        <w:spacing w:before="0"/>
        <w:contextualSpacing w:val="0"/>
        <w:rPr>
          <w:bCs/>
          <w:color w:val="000000" w:themeColor="text1"/>
          <w:szCs w:val="22"/>
        </w:rPr>
      </w:pPr>
      <w:r w:rsidRPr="0035737C">
        <w:rPr>
          <w:bCs/>
          <w:color w:val="000000" w:themeColor="text1"/>
          <w:szCs w:val="22"/>
        </w:rPr>
        <w:t>Pay is set at GS-05 step 10, $43,030, Phoenix locality, based upon HPR.</w:t>
      </w:r>
    </w:p>
    <w:tbl>
      <w:tblPr>
        <w:tblStyle w:val="TableGridLight"/>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Pay Table"/>
      </w:tblPr>
      <w:tblGrid>
        <w:gridCol w:w="720"/>
        <w:gridCol w:w="540"/>
        <w:gridCol w:w="900"/>
        <w:gridCol w:w="900"/>
        <w:gridCol w:w="900"/>
        <w:gridCol w:w="900"/>
        <w:gridCol w:w="900"/>
        <w:gridCol w:w="900"/>
        <w:gridCol w:w="900"/>
        <w:gridCol w:w="1080"/>
        <w:gridCol w:w="1080"/>
        <w:gridCol w:w="1080"/>
      </w:tblGrid>
      <w:tr w:rsidR="004049B5" w:rsidRPr="0035737C" w14:paraId="2FA50DDE" w14:textId="77777777" w:rsidTr="005C25D4">
        <w:trPr>
          <w:tblHeader/>
        </w:trPr>
        <w:tc>
          <w:tcPr>
            <w:tcW w:w="720" w:type="dxa"/>
            <w:shd w:val="clear" w:color="auto" w:fill="D9D9D9" w:themeFill="background1" w:themeFillShade="D9"/>
          </w:tcPr>
          <w:p w14:paraId="0A8E1A1C"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088C5913"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B41EA86"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ACEC821"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9E095B1"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7DBA34E"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014D8C6"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ACD2448"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5AF5BDD7"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2080B94C"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05516A6F"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F6CE54A"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STEP 10</w:t>
            </w:r>
          </w:p>
        </w:tc>
      </w:tr>
      <w:tr w:rsidR="004049B5" w:rsidRPr="0035737C" w14:paraId="59618C5F" w14:textId="77777777" w:rsidTr="005C25D4">
        <w:trPr>
          <w:trHeight w:val="215"/>
        </w:trPr>
        <w:tc>
          <w:tcPr>
            <w:tcW w:w="720" w:type="dxa"/>
          </w:tcPr>
          <w:p w14:paraId="6A11CA26" w14:textId="77777777" w:rsidR="004049B5" w:rsidRPr="00E92436" w:rsidRDefault="004049B5" w:rsidP="00E92436">
            <w:pPr>
              <w:spacing w:before="0" w:after="0"/>
              <w:jc w:val="center"/>
              <w:rPr>
                <w:rFonts w:asciiTheme="minorHAnsi" w:hAnsiTheme="minorHAnsi" w:cstheme="minorHAnsi"/>
                <w:b/>
                <w:bCs/>
                <w:color w:val="000000" w:themeColor="text1"/>
                <w:szCs w:val="22"/>
              </w:rPr>
            </w:pPr>
            <w:r w:rsidRPr="00E92436">
              <w:rPr>
                <w:rFonts w:asciiTheme="minorHAnsi" w:hAnsiTheme="minorHAnsi" w:cstheme="minorHAnsi"/>
                <w:b/>
                <w:bCs/>
                <w:color w:val="000000" w:themeColor="text1"/>
                <w:szCs w:val="22"/>
              </w:rPr>
              <w:t>PHX</w:t>
            </w:r>
          </w:p>
        </w:tc>
        <w:tc>
          <w:tcPr>
            <w:tcW w:w="540" w:type="dxa"/>
            <w:vAlign w:val="center"/>
            <w:hideMark/>
          </w:tcPr>
          <w:p w14:paraId="4784FF1A"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05</w:t>
            </w:r>
          </w:p>
        </w:tc>
        <w:tc>
          <w:tcPr>
            <w:tcW w:w="900" w:type="dxa"/>
            <w:shd w:val="clear" w:color="auto" w:fill="CCC0D9" w:themeFill="accent4" w:themeFillTint="66"/>
            <w:vAlign w:val="center"/>
            <w:hideMark/>
          </w:tcPr>
          <w:p w14:paraId="543B667B"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33,100</w:t>
            </w:r>
          </w:p>
        </w:tc>
        <w:tc>
          <w:tcPr>
            <w:tcW w:w="900" w:type="dxa"/>
            <w:shd w:val="clear" w:color="auto" w:fill="CCC0D9" w:themeFill="accent4" w:themeFillTint="66"/>
            <w:vAlign w:val="center"/>
            <w:hideMark/>
          </w:tcPr>
          <w:p w14:paraId="05D754F4"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34,204</w:t>
            </w:r>
          </w:p>
        </w:tc>
        <w:tc>
          <w:tcPr>
            <w:tcW w:w="900" w:type="dxa"/>
            <w:shd w:val="clear" w:color="auto" w:fill="CCC0D9" w:themeFill="accent4" w:themeFillTint="66"/>
            <w:vAlign w:val="center"/>
            <w:hideMark/>
          </w:tcPr>
          <w:p w14:paraId="30E2C712"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35,307</w:t>
            </w:r>
          </w:p>
        </w:tc>
        <w:tc>
          <w:tcPr>
            <w:tcW w:w="900" w:type="dxa"/>
            <w:shd w:val="clear" w:color="auto" w:fill="CCC0D9" w:themeFill="accent4" w:themeFillTint="66"/>
            <w:vAlign w:val="center"/>
            <w:hideMark/>
          </w:tcPr>
          <w:p w14:paraId="06FBBA62"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36,410</w:t>
            </w:r>
          </w:p>
        </w:tc>
        <w:tc>
          <w:tcPr>
            <w:tcW w:w="900" w:type="dxa"/>
            <w:shd w:val="clear" w:color="auto" w:fill="CCC0D9" w:themeFill="accent4" w:themeFillTint="66"/>
            <w:vAlign w:val="center"/>
            <w:hideMark/>
          </w:tcPr>
          <w:p w14:paraId="022A07F7"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37,514</w:t>
            </w:r>
          </w:p>
        </w:tc>
        <w:tc>
          <w:tcPr>
            <w:tcW w:w="900" w:type="dxa"/>
            <w:shd w:val="clear" w:color="auto" w:fill="CCC0D9" w:themeFill="accent4" w:themeFillTint="66"/>
            <w:vAlign w:val="center"/>
            <w:hideMark/>
          </w:tcPr>
          <w:p w14:paraId="21803159"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38,617</w:t>
            </w:r>
          </w:p>
        </w:tc>
        <w:tc>
          <w:tcPr>
            <w:tcW w:w="900" w:type="dxa"/>
            <w:shd w:val="clear" w:color="auto" w:fill="CCC0D9" w:themeFill="accent4" w:themeFillTint="66"/>
            <w:vAlign w:val="center"/>
            <w:hideMark/>
          </w:tcPr>
          <w:p w14:paraId="4DF1FA07"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39,720</w:t>
            </w:r>
          </w:p>
        </w:tc>
        <w:tc>
          <w:tcPr>
            <w:tcW w:w="1080" w:type="dxa"/>
            <w:shd w:val="clear" w:color="auto" w:fill="CCC0D9" w:themeFill="accent4" w:themeFillTint="66"/>
            <w:vAlign w:val="center"/>
            <w:hideMark/>
          </w:tcPr>
          <w:p w14:paraId="5711AF17"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40,823</w:t>
            </w:r>
          </w:p>
        </w:tc>
        <w:tc>
          <w:tcPr>
            <w:tcW w:w="1080" w:type="dxa"/>
            <w:shd w:val="clear" w:color="auto" w:fill="CCC0D9" w:themeFill="accent4" w:themeFillTint="66"/>
            <w:vAlign w:val="center"/>
            <w:hideMark/>
          </w:tcPr>
          <w:p w14:paraId="5C76E94F"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41,927</w:t>
            </w:r>
          </w:p>
        </w:tc>
        <w:tc>
          <w:tcPr>
            <w:tcW w:w="1080" w:type="dxa"/>
            <w:shd w:val="clear" w:color="auto" w:fill="FFFF00"/>
            <w:vAlign w:val="center"/>
            <w:hideMark/>
          </w:tcPr>
          <w:p w14:paraId="58E16160" w14:textId="77777777" w:rsidR="004049B5" w:rsidRPr="00E92436" w:rsidRDefault="004049B5" w:rsidP="00E92436">
            <w:pPr>
              <w:spacing w:before="0" w:after="0"/>
              <w:jc w:val="center"/>
              <w:rPr>
                <w:rFonts w:asciiTheme="minorHAnsi" w:hAnsiTheme="minorHAnsi" w:cstheme="minorHAnsi"/>
                <w:bCs/>
                <w:color w:val="000000" w:themeColor="text1"/>
                <w:szCs w:val="22"/>
              </w:rPr>
            </w:pPr>
            <w:r w:rsidRPr="00E92436">
              <w:rPr>
                <w:rFonts w:asciiTheme="minorHAnsi" w:hAnsiTheme="minorHAnsi" w:cstheme="minorHAnsi"/>
                <w:bCs/>
                <w:color w:val="000000" w:themeColor="text1"/>
                <w:szCs w:val="22"/>
              </w:rPr>
              <w:t>43,030</w:t>
            </w:r>
          </w:p>
        </w:tc>
      </w:tr>
    </w:tbl>
    <w:p w14:paraId="0E52F2F4" w14:textId="77777777" w:rsidR="004049B5" w:rsidRPr="0035737C" w:rsidRDefault="004049B5" w:rsidP="005D18D3">
      <w:pPr>
        <w:pStyle w:val="ListParagraph"/>
        <w:numPr>
          <w:ilvl w:val="0"/>
          <w:numId w:val="82"/>
        </w:numPr>
        <w:contextualSpacing w:val="0"/>
        <w:rPr>
          <w:bCs/>
          <w:color w:val="000000" w:themeColor="text1"/>
          <w:szCs w:val="22"/>
        </w:rPr>
      </w:pPr>
      <w:r w:rsidRPr="0035737C">
        <w:rPr>
          <w:b/>
          <w:bCs/>
          <w:color w:val="000000" w:themeColor="text1"/>
          <w:szCs w:val="22"/>
        </w:rPr>
        <w:t xml:space="preserve">Step 6: Identify the NOA that is Taking Place. </w:t>
      </w:r>
    </w:p>
    <w:p w14:paraId="1F3F3756" w14:textId="77777777" w:rsidR="004049B5" w:rsidRPr="0035737C" w:rsidRDefault="004049B5" w:rsidP="005D18D3">
      <w:pPr>
        <w:pStyle w:val="ListParagraph"/>
        <w:numPr>
          <w:ilvl w:val="0"/>
          <w:numId w:val="20"/>
        </w:numPr>
        <w:contextualSpacing w:val="0"/>
        <w:rPr>
          <w:bCs/>
          <w:color w:val="000000" w:themeColor="text1"/>
          <w:szCs w:val="22"/>
        </w:rPr>
      </w:pPr>
      <w:r w:rsidRPr="0035737C">
        <w:rPr>
          <w:bCs/>
          <w:color w:val="000000" w:themeColor="text1"/>
          <w:szCs w:val="22"/>
        </w:rPr>
        <w:t>Compare the FWS salary to the GS salary.</w:t>
      </w:r>
    </w:p>
    <w:p w14:paraId="573A96A9" w14:textId="77777777" w:rsidR="004049B5" w:rsidRPr="0035737C" w:rsidRDefault="004049B5" w:rsidP="005D18D3">
      <w:pPr>
        <w:pStyle w:val="ListParagraph"/>
        <w:numPr>
          <w:ilvl w:val="0"/>
          <w:numId w:val="20"/>
        </w:numPr>
        <w:contextualSpacing w:val="0"/>
        <w:rPr>
          <w:bCs/>
          <w:color w:val="000000" w:themeColor="text1"/>
          <w:szCs w:val="22"/>
        </w:rPr>
      </w:pPr>
      <w:r w:rsidRPr="0035737C">
        <w:rPr>
          <w:bCs/>
          <w:color w:val="000000" w:themeColor="text1"/>
          <w:szCs w:val="22"/>
        </w:rPr>
        <w:t>The FWS rate is $56,266:</w:t>
      </w:r>
    </w:p>
    <w:p w14:paraId="7DB2C8FA" w14:textId="77777777" w:rsidR="004049B5" w:rsidRPr="0035737C" w:rsidRDefault="004049B5" w:rsidP="004049B5">
      <w:pPr>
        <w:pStyle w:val="ListParagraph"/>
        <w:ind w:left="1440"/>
        <w:contextualSpacing w:val="0"/>
        <w:rPr>
          <w:bCs/>
          <w:i/>
          <w:color w:val="000000" w:themeColor="text1"/>
          <w:szCs w:val="22"/>
        </w:rPr>
      </w:pPr>
      <w:r w:rsidRPr="0035737C">
        <w:rPr>
          <w:bCs/>
          <w:i/>
          <w:color w:val="000000" w:themeColor="text1"/>
          <w:szCs w:val="22"/>
        </w:rPr>
        <w:t>$26.96 x 2087 = $56,266</w:t>
      </w:r>
    </w:p>
    <w:p w14:paraId="4ED51B20" w14:textId="77777777" w:rsidR="004049B5" w:rsidRPr="0035737C" w:rsidRDefault="004049B5" w:rsidP="005D18D3">
      <w:pPr>
        <w:pStyle w:val="ListParagraph"/>
        <w:numPr>
          <w:ilvl w:val="0"/>
          <w:numId w:val="20"/>
        </w:numPr>
        <w:contextualSpacing w:val="0"/>
        <w:rPr>
          <w:bCs/>
          <w:color w:val="000000" w:themeColor="text1"/>
          <w:szCs w:val="22"/>
        </w:rPr>
      </w:pPr>
      <w:r w:rsidRPr="0035737C">
        <w:rPr>
          <w:bCs/>
          <w:color w:val="000000" w:themeColor="text1"/>
          <w:szCs w:val="22"/>
        </w:rPr>
        <w:t>The GS rate is $43,030.</w:t>
      </w:r>
    </w:p>
    <w:p w14:paraId="607E81A6" w14:textId="77777777" w:rsidR="004049B5" w:rsidRPr="0035737C" w:rsidRDefault="004049B5" w:rsidP="005D18D3">
      <w:pPr>
        <w:pStyle w:val="ListParagraph"/>
        <w:numPr>
          <w:ilvl w:val="0"/>
          <w:numId w:val="20"/>
        </w:numPr>
        <w:contextualSpacing w:val="0"/>
        <w:rPr>
          <w:bCs/>
          <w:color w:val="000000" w:themeColor="text1"/>
          <w:szCs w:val="22"/>
        </w:rPr>
      </w:pPr>
      <w:r w:rsidRPr="0035737C">
        <w:rPr>
          <w:bCs/>
          <w:color w:val="000000" w:themeColor="text1"/>
          <w:szCs w:val="22"/>
        </w:rPr>
        <w:t>Since the move results in a decrease in pay, the NOA is a change to lower grade. There is no entitlement to pay retention.</w:t>
      </w:r>
    </w:p>
    <w:p w14:paraId="7040B423" w14:textId="77777777" w:rsidR="004049B5" w:rsidRPr="0035737C" w:rsidRDefault="004049B5" w:rsidP="005D18D3">
      <w:pPr>
        <w:pStyle w:val="ListParagraph"/>
        <w:numPr>
          <w:ilvl w:val="0"/>
          <w:numId w:val="82"/>
        </w:numPr>
        <w:contextualSpacing w:val="0"/>
        <w:rPr>
          <w:color w:val="000000" w:themeColor="text1"/>
          <w:szCs w:val="22"/>
        </w:rPr>
      </w:pPr>
      <w:r w:rsidRPr="0035737C">
        <w:rPr>
          <w:b/>
          <w:bCs/>
          <w:color w:val="000000" w:themeColor="text1"/>
          <w:szCs w:val="22"/>
        </w:rPr>
        <w:t>Step 7: Date of Last Equivalent Increase Determination</w:t>
      </w:r>
      <w:r w:rsidRPr="0035737C">
        <w:rPr>
          <w:color w:val="000000" w:themeColor="text1"/>
          <w:szCs w:val="22"/>
        </w:rPr>
        <w:t xml:space="preserve">. </w:t>
      </w:r>
    </w:p>
    <w:p w14:paraId="7D4BA610" w14:textId="77777777" w:rsidR="004049B5" w:rsidRPr="0035737C" w:rsidRDefault="004049B5" w:rsidP="005D18D3">
      <w:pPr>
        <w:pStyle w:val="ListParagraph"/>
        <w:numPr>
          <w:ilvl w:val="0"/>
          <w:numId w:val="21"/>
        </w:numPr>
        <w:contextualSpacing w:val="0"/>
        <w:rPr>
          <w:color w:val="000000" w:themeColor="text1"/>
          <w:szCs w:val="22"/>
        </w:rPr>
      </w:pPr>
      <w:r w:rsidRPr="0035737C">
        <w:rPr>
          <w:color w:val="000000" w:themeColor="text1"/>
          <w:szCs w:val="22"/>
        </w:rPr>
        <w:t xml:space="preserve">Even if the employee receives an increase in pay when they move from non-GS to GS, the pay increase is not considered an equivalent increase because the personnel action must have occurred within the same pay system. </w:t>
      </w:r>
    </w:p>
    <w:p w14:paraId="5A2E9DAF" w14:textId="77777777" w:rsidR="004049B5" w:rsidRPr="0035737C" w:rsidRDefault="004049B5" w:rsidP="005D18D3">
      <w:pPr>
        <w:pStyle w:val="ListParagraph"/>
        <w:numPr>
          <w:ilvl w:val="0"/>
          <w:numId w:val="201"/>
        </w:numPr>
        <w:contextualSpacing w:val="0"/>
        <w:rPr>
          <w:color w:val="000000" w:themeColor="text1"/>
          <w:szCs w:val="22"/>
        </w:rPr>
      </w:pPr>
      <w:r w:rsidRPr="0035737C">
        <w:rPr>
          <w:color w:val="000000" w:themeColor="text1"/>
          <w:szCs w:val="22"/>
        </w:rPr>
        <w:t>Look at the waiting period for the step you just set the employee’s pay at.</w:t>
      </w:r>
    </w:p>
    <w:p w14:paraId="496435BD" w14:textId="088FF17B" w:rsidR="004049B5" w:rsidRPr="0035737C" w:rsidRDefault="004049B5" w:rsidP="005D18D3">
      <w:pPr>
        <w:pStyle w:val="ListParagraph"/>
        <w:numPr>
          <w:ilvl w:val="0"/>
          <w:numId w:val="201"/>
        </w:numPr>
        <w:contextualSpacing w:val="0"/>
        <w:rPr>
          <w:color w:val="000000" w:themeColor="text1"/>
          <w:szCs w:val="22"/>
        </w:rPr>
      </w:pPr>
      <w:r w:rsidRPr="0035737C">
        <w:rPr>
          <w:color w:val="000000" w:themeColor="text1"/>
          <w:szCs w:val="22"/>
        </w:rPr>
        <w:t xml:space="preserve">Contact the losing </w:t>
      </w:r>
      <w:r w:rsidR="00E92436">
        <w:rPr>
          <w:color w:val="000000" w:themeColor="text1"/>
          <w:szCs w:val="22"/>
        </w:rPr>
        <w:t>a</w:t>
      </w:r>
      <w:r w:rsidRPr="0035737C">
        <w:rPr>
          <w:color w:val="000000" w:themeColor="text1"/>
          <w:szCs w:val="22"/>
        </w:rPr>
        <w:t>gency if needed to determine when the employee’s last equivalent increase occurred.</w:t>
      </w:r>
    </w:p>
    <w:p w14:paraId="246E7478" w14:textId="77777777" w:rsidR="004049B5" w:rsidRPr="0035737C" w:rsidRDefault="004049B5" w:rsidP="005D18D3">
      <w:pPr>
        <w:pStyle w:val="ListParagraph"/>
        <w:numPr>
          <w:ilvl w:val="0"/>
          <w:numId w:val="21"/>
        </w:numPr>
        <w:contextualSpacing w:val="0"/>
        <w:rPr>
          <w:color w:val="000000" w:themeColor="text1"/>
          <w:szCs w:val="22"/>
        </w:rPr>
      </w:pPr>
      <w:r w:rsidRPr="0035737C">
        <w:rPr>
          <w:color w:val="000000" w:themeColor="text1"/>
          <w:szCs w:val="22"/>
        </w:rPr>
        <w:t>If the employee received an equivalent increase during the waiting period from above, then we begin a new WGI waiting period from that date.</w:t>
      </w:r>
    </w:p>
    <w:p w14:paraId="3C76ED25" w14:textId="77777777" w:rsidR="004049B5" w:rsidRPr="0035737C" w:rsidRDefault="004049B5" w:rsidP="005D18D3">
      <w:pPr>
        <w:pStyle w:val="ListParagraph"/>
        <w:numPr>
          <w:ilvl w:val="0"/>
          <w:numId w:val="21"/>
        </w:numPr>
        <w:contextualSpacing w:val="0"/>
        <w:rPr>
          <w:color w:val="000000" w:themeColor="text1"/>
          <w:szCs w:val="22"/>
        </w:rPr>
      </w:pPr>
      <w:r w:rsidRPr="0035737C">
        <w:rPr>
          <w:color w:val="000000" w:themeColor="text1"/>
          <w:szCs w:val="22"/>
        </w:rPr>
        <w:t>If the employee was continuously employed during that waiting period before moving to the GS pay system and if they did not receive an equivalent increase within the waiting period, then we need to give them credit for their creditable service and pay would be set at a step higher. Remember, HPR is discretionary but WGI waiting periods are not.</w:t>
      </w:r>
    </w:p>
    <w:p w14:paraId="39747E35" w14:textId="77777777" w:rsidR="004049B5" w:rsidRPr="0035737C" w:rsidRDefault="004049B5" w:rsidP="005D18D3">
      <w:pPr>
        <w:pStyle w:val="ListParagraph"/>
        <w:numPr>
          <w:ilvl w:val="0"/>
          <w:numId w:val="202"/>
        </w:numPr>
        <w:contextualSpacing w:val="0"/>
        <w:rPr>
          <w:color w:val="000000" w:themeColor="text1"/>
          <w:szCs w:val="22"/>
        </w:rPr>
      </w:pPr>
      <w:r w:rsidRPr="0035737C">
        <w:rPr>
          <w:color w:val="000000" w:themeColor="text1"/>
          <w:szCs w:val="22"/>
        </w:rPr>
        <w:t xml:space="preserve">Garret received his last equivalent increase under the FWS on September 6, 2015. We are planning on setting his pay at GS-05 step 10. He will be at the top step and there are no more steps for him to receive a WGI, but we still need to adjust his WGI SCD in NFC. </w:t>
      </w:r>
    </w:p>
    <w:p w14:paraId="451A81F5" w14:textId="77777777" w:rsidR="004049B5" w:rsidRPr="0035737C" w:rsidRDefault="004049B5" w:rsidP="005D18D3">
      <w:pPr>
        <w:pStyle w:val="ListParagraph"/>
        <w:numPr>
          <w:ilvl w:val="0"/>
          <w:numId w:val="202"/>
        </w:numPr>
        <w:contextualSpacing w:val="0"/>
        <w:rPr>
          <w:color w:val="000000" w:themeColor="text1"/>
          <w:szCs w:val="22"/>
        </w:rPr>
      </w:pPr>
      <w:r w:rsidRPr="0035737C">
        <w:rPr>
          <w:color w:val="000000" w:themeColor="text1"/>
          <w:szCs w:val="22"/>
        </w:rPr>
        <w:t xml:space="preserve">Adjusted WGI SCD date </w:t>
      </w:r>
      <w:proofErr w:type="gramStart"/>
      <w:r w:rsidRPr="0035737C">
        <w:rPr>
          <w:b/>
          <w:color w:val="000000" w:themeColor="text1"/>
          <w:szCs w:val="22"/>
        </w:rPr>
        <w:t>09-06-2015</w:t>
      </w:r>
      <w:proofErr w:type="gramEnd"/>
    </w:p>
    <w:p w14:paraId="24F87184" w14:textId="6BEE60DB" w:rsidR="004049B5" w:rsidRPr="0035737C" w:rsidRDefault="004049B5" w:rsidP="005D18D3">
      <w:pPr>
        <w:pStyle w:val="ListParagraph"/>
        <w:numPr>
          <w:ilvl w:val="0"/>
          <w:numId w:val="202"/>
        </w:numPr>
        <w:contextualSpacing w:val="0"/>
        <w:rPr>
          <w:color w:val="000000" w:themeColor="text1"/>
          <w:szCs w:val="22"/>
        </w:rPr>
      </w:pPr>
      <w:r w:rsidRPr="0035737C">
        <w:rPr>
          <w:color w:val="000000" w:themeColor="text1"/>
          <w:szCs w:val="22"/>
        </w:rPr>
        <w:t>Be sure to communicate to the processor with the remark code “TMP” (note to processor) on the SF-52 so they are aware to adjust the WGI SCD.</w:t>
      </w:r>
    </w:p>
    <w:p w14:paraId="6A27A2CD" w14:textId="65DE27D8" w:rsidR="004049B5" w:rsidRPr="00E92436" w:rsidRDefault="00E92436" w:rsidP="00E92436">
      <w:pPr>
        <w:pStyle w:val="Heading4"/>
      </w:pPr>
      <w:bookmarkStart w:id="187" w:name="_Toc522606872"/>
      <w:bookmarkStart w:id="188" w:name="_Toc522720005"/>
      <w:r w:rsidRPr="00E92436">
        <w:lastRenderedPageBreak/>
        <w:t xml:space="preserve">Ex. 33 </w:t>
      </w:r>
      <w:r w:rsidR="004049B5" w:rsidRPr="00E92436">
        <w:t>Worksheet</w:t>
      </w:r>
      <w:bookmarkEnd w:id="187"/>
      <w:bookmarkEnd w:id="188"/>
    </w:p>
    <w:tbl>
      <w:tblPr>
        <w:tblStyle w:val="TableGrid"/>
        <w:tblW w:w="10710" w:type="dxa"/>
        <w:tblInd w:w="-725" w:type="dxa"/>
        <w:tblLook w:val="04A0" w:firstRow="1" w:lastRow="0" w:firstColumn="1" w:lastColumn="0" w:noHBand="0" w:noVBand="1"/>
        <w:tblCaption w:val="Worksheet"/>
        <w:tblDescription w:val="Worksheet"/>
      </w:tblPr>
      <w:tblGrid>
        <w:gridCol w:w="1094"/>
        <w:gridCol w:w="9616"/>
      </w:tblGrid>
      <w:tr w:rsidR="004049B5" w:rsidRPr="0035737C" w14:paraId="618609FB" w14:textId="77777777" w:rsidTr="00E92436">
        <w:trPr>
          <w:tblHeader/>
        </w:trPr>
        <w:tc>
          <w:tcPr>
            <w:tcW w:w="1094" w:type="dxa"/>
            <w:shd w:val="clear" w:color="auto" w:fill="D9D9D9" w:themeFill="background1" w:themeFillShade="D9"/>
          </w:tcPr>
          <w:p w14:paraId="0D9D881D" w14:textId="7997DE01" w:rsidR="004049B5" w:rsidRPr="0035737C" w:rsidRDefault="00E92436" w:rsidP="00E92436">
            <w:pPr>
              <w:spacing w:after="0"/>
              <w:jc w:val="center"/>
              <w:rPr>
                <w:color w:val="000000" w:themeColor="text1"/>
                <w:szCs w:val="22"/>
              </w:rPr>
            </w:pPr>
            <w:r>
              <w:rPr>
                <w:noProof/>
                <w:color w:val="000000" w:themeColor="text1"/>
                <w:szCs w:val="22"/>
              </w:rPr>
              <w:t>Steps</w:t>
            </w:r>
          </w:p>
        </w:tc>
        <w:tc>
          <w:tcPr>
            <w:tcW w:w="9616" w:type="dxa"/>
            <w:shd w:val="clear" w:color="auto" w:fill="D9D9D9" w:themeFill="background1" w:themeFillShade="D9"/>
          </w:tcPr>
          <w:p w14:paraId="6F7B7AC0" w14:textId="77777777" w:rsidR="004049B5" w:rsidRPr="00E92436" w:rsidRDefault="004049B5" w:rsidP="00E92436">
            <w:pPr>
              <w:autoSpaceDE w:val="0"/>
              <w:autoSpaceDN w:val="0"/>
              <w:adjustRightInd w:val="0"/>
              <w:spacing w:after="0"/>
              <w:jc w:val="center"/>
              <w:rPr>
                <w:b/>
                <w:bCs/>
                <w:color w:val="000000" w:themeColor="text1"/>
                <w:sz w:val="24"/>
                <w:szCs w:val="24"/>
              </w:rPr>
            </w:pPr>
            <w:r w:rsidRPr="00E92436">
              <w:rPr>
                <w:b/>
                <w:bCs/>
                <w:color w:val="000000" w:themeColor="text1"/>
                <w:sz w:val="24"/>
                <w:szCs w:val="24"/>
              </w:rPr>
              <w:t>FWS Worksheet</w:t>
            </w:r>
          </w:p>
          <w:p w14:paraId="6F211D1F" w14:textId="77777777" w:rsidR="004049B5" w:rsidRPr="00E92436" w:rsidRDefault="004049B5" w:rsidP="00E92436">
            <w:pPr>
              <w:autoSpaceDE w:val="0"/>
              <w:autoSpaceDN w:val="0"/>
              <w:adjustRightInd w:val="0"/>
              <w:spacing w:after="0"/>
              <w:jc w:val="center"/>
              <w:rPr>
                <w:b/>
                <w:bCs/>
                <w:color w:val="000000" w:themeColor="text1"/>
                <w:sz w:val="28"/>
                <w:szCs w:val="28"/>
              </w:rPr>
            </w:pPr>
            <w:r w:rsidRPr="00E92436">
              <w:rPr>
                <w:b/>
                <w:bCs/>
                <w:color w:val="000000" w:themeColor="text1"/>
                <w:sz w:val="28"/>
                <w:szCs w:val="28"/>
              </w:rPr>
              <w:t>Federal Wage System to General Schedule</w:t>
            </w:r>
          </w:p>
          <w:p w14:paraId="64671463" w14:textId="77777777" w:rsidR="004049B5" w:rsidRPr="0035737C" w:rsidRDefault="004049B5" w:rsidP="00E92436">
            <w:pPr>
              <w:autoSpaceDE w:val="0"/>
              <w:autoSpaceDN w:val="0"/>
              <w:adjustRightInd w:val="0"/>
              <w:spacing w:after="0"/>
              <w:rPr>
                <w:i/>
                <w:color w:val="000000" w:themeColor="text1"/>
                <w:szCs w:val="22"/>
              </w:rPr>
            </w:pPr>
            <w:r w:rsidRPr="0035737C">
              <w:rPr>
                <w:bCs/>
                <w:i/>
                <w:color w:val="000000" w:themeColor="text1"/>
                <w:szCs w:val="22"/>
              </w:rPr>
              <w:t>Use this worksheet when an employee moves from a FWS position to a GS position and the NOA is a promotion, a reassignment, or a change to lower grade.</w:t>
            </w:r>
          </w:p>
        </w:tc>
      </w:tr>
      <w:tr w:rsidR="004049B5" w:rsidRPr="0035737C" w14:paraId="7E8420F8" w14:textId="77777777" w:rsidTr="005C25D4">
        <w:tc>
          <w:tcPr>
            <w:tcW w:w="1094" w:type="dxa"/>
          </w:tcPr>
          <w:p w14:paraId="6E39D13A" w14:textId="77777777" w:rsidR="004049B5" w:rsidRPr="0035737C" w:rsidRDefault="004049B5" w:rsidP="00E92436">
            <w:pPr>
              <w:spacing w:after="0"/>
              <w:rPr>
                <w:b/>
                <w:color w:val="000000" w:themeColor="text1"/>
                <w:szCs w:val="22"/>
              </w:rPr>
            </w:pPr>
            <w:r w:rsidRPr="0035737C">
              <w:rPr>
                <w:b/>
                <w:color w:val="000000" w:themeColor="text1"/>
                <w:szCs w:val="22"/>
              </w:rPr>
              <w:t>Step 1</w:t>
            </w:r>
          </w:p>
        </w:tc>
        <w:tc>
          <w:tcPr>
            <w:tcW w:w="9616" w:type="dxa"/>
          </w:tcPr>
          <w:p w14:paraId="3B1C7F41" w14:textId="77777777" w:rsidR="004049B5" w:rsidRPr="0035737C" w:rsidRDefault="004049B5" w:rsidP="00E92436">
            <w:pPr>
              <w:autoSpaceDE w:val="0"/>
              <w:autoSpaceDN w:val="0"/>
              <w:adjustRightInd w:val="0"/>
              <w:spacing w:after="0"/>
              <w:rPr>
                <w:b/>
                <w:bCs/>
                <w:color w:val="000000" w:themeColor="text1"/>
                <w:szCs w:val="22"/>
              </w:rPr>
            </w:pPr>
            <w:r w:rsidRPr="0035737C">
              <w:rPr>
                <w:color w:val="000000" w:themeColor="text1"/>
                <w:szCs w:val="22"/>
              </w:rPr>
              <w:t xml:space="preserve"> </w:t>
            </w:r>
            <w:r w:rsidRPr="0035737C">
              <w:rPr>
                <w:b/>
                <w:bCs/>
                <w:color w:val="000000" w:themeColor="text1"/>
                <w:szCs w:val="22"/>
              </w:rPr>
              <w:t xml:space="preserve">GS Position you are Filling. </w:t>
            </w:r>
            <w:r w:rsidRPr="0035737C">
              <w:rPr>
                <w:bCs/>
                <w:color w:val="000000" w:themeColor="text1"/>
                <w:szCs w:val="22"/>
              </w:rPr>
              <w:t>List the series and grade level of the position you’re filling:</w:t>
            </w:r>
          </w:p>
          <w:p w14:paraId="4F4AAAB7" w14:textId="77777777" w:rsidR="004049B5" w:rsidRPr="0035737C" w:rsidRDefault="004049B5" w:rsidP="00E92436">
            <w:pPr>
              <w:pStyle w:val="ListParagraph"/>
              <w:autoSpaceDE w:val="0"/>
              <w:autoSpaceDN w:val="0"/>
              <w:adjustRightInd w:val="0"/>
              <w:spacing w:after="0"/>
              <w:ind w:left="0"/>
              <w:contextualSpacing w:val="0"/>
              <w:rPr>
                <w:b/>
                <w:color w:val="000000" w:themeColor="text1"/>
                <w:szCs w:val="22"/>
              </w:rPr>
            </w:pPr>
            <w:r w:rsidRPr="0035737C">
              <w:rPr>
                <w:bCs/>
                <w:color w:val="000000" w:themeColor="text1"/>
                <w:szCs w:val="22"/>
              </w:rPr>
              <w:t>Series:</w:t>
            </w:r>
            <w:r w:rsidRPr="0035737C">
              <w:rPr>
                <w:b/>
                <w:bCs/>
                <w:color w:val="000000" w:themeColor="text1"/>
                <w:szCs w:val="22"/>
              </w:rPr>
              <w:t xml:space="preserve"> </w:t>
            </w:r>
            <w:r w:rsidRPr="00E92436">
              <w:rPr>
                <w:b/>
                <w:bCs/>
                <w:color w:val="0070C0"/>
                <w:szCs w:val="22"/>
              </w:rPr>
              <w:t>0455</w:t>
            </w:r>
            <w:r w:rsidRPr="0035737C">
              <w:rPr>
                <w:b/>
                <w:bCs/>
                <w:color w:val="000000" w:themeColor="text1"/>
                <w:szCs w:val="22"/>
              </w:rPr>
              <w:t xml:space="preserve"> </w:t>
            </w:r>
            <w:r w:rsidRPr="0035737C">
              <w:rPr>
                <w:bCs/>
                <w:color w:val="000000" w:themeColor="text1"/>
                <w:szCs w:val="22"/>
              </w:rPr>
              <w:t>Grade:</w:t>
            </w:r>
            <w:r w:rsidRPr="0035737C">
              <w:rPr>
                <w:b/>
                <w:bCs/>
                <w:color w:val="000000" w:themeColor="text1"/>
                <w:szCs w:val="22"/>
              </w:rPr>
              <w:t xml:space="preserve"> </w:t>
            </w:r>
            <w:r w:rsidRPr="00E92436">
              <w:rPr>
                <w:b/>
                <w:bCs/>
                <w:color w:val="0070C0"/>
                <w:szCs w:val="22"/>
              </w:rPr>
              <w:t>05</w:t>
            </w:r>
          </w:p>
        </w:tc>
      </w:tr>
      <w:tr w:rsidR="004049B5" w:rsidRPr="0035737C" w14:paraId="5FB349EF" w14:textId="77777777" w:rsidTr="005C25D4">
        <w:tc>
          <w:tcPr>
            <w:tcW w:w="1094" w:type="dxa"/>
          </w:tcPr>
          <w:p w14:paraId="2DF1B8EA" w14:textId="77777777" w:rsidR="004049B5" w:rsidRPr="0035737C" w:rsidRDefault="004049B5" w:rsidP="00E92436">
            <w:pPr>
              <w:spacing w:after="0"/>
              <w:rPr>
                <w:b/>
                <w:color w:val="000000" w:themeColor="text1"/>
                <w:szCs w:val="22"/>
              </w:rPr>
            </w:pPr>
            <w:r w:rsidRPr="0035737C">
              <w:rPr>
                <w:b/>
                <w:color w:val="000000" w:themeColor="text1"/>
                <w:szCs w:val="22"/>
              </w:rPr>
              <w:t>Step 2</w:t>
            </w:r>
          </w:p>
        </w:tc>
        <w:tc>
          <w:tcPr>
            <w:tcW w:w="9616" w:type="dxa"/>
          </w:tcPr>
          <w:p w14:paraId="2D4FB55C" w14:textId="77777777" w:rsidR="004049B5" w:rsidRPr="0035737C" w:rsidRDefault="004049B5" w:rsidP="00E92436">
            <w:pPr>
              <w:spacing w:after="0"/>
              <w:rPr>
                <w:b/>
                <w:color w:val="000000" w:themeColor="text1"/>
                <w:szCs w:val="22"/>
              </w:rPr>
            </w:pPr>
            <w:r w:rsidRPr="0035737C">
              <w:rPr>
                <w:b/>
                <w:color w:val="000000" w:themeColor="text1"/>
                <w:szCs w:val="22"/>
              </w:rPr>
              <w:t>Current FWS Salary:</w:t>
            </w:r>
          </w:p>
          <w:p w14:paraId="65ED67C8" w14:textId="77777777" w:rsidR="004049B5" w:rsidRPr="0035737C" w:rsidRDefault="004049B5" w:rsidP="00E92436">
            <w:pPr>
              <w:spacing w:after="0"/>
              <w:rPr>
                <w:b/>
                <w:color w:val="000000" w:themeColor="text1"/>
                <w:szCs w:val="22"/>
              </w:rPr>
            </w:pPr>
            <w:r w:rsidRPr="0035737C">
              <w:rPr>
                <w:color w:val="000000" w:themeColor="text1"/>
                <w:szCs w:val="22"/>
              </w:rPr>
              <w:t>Pay Table:</w:t>
            </w:r>
            <w:r w:rsidRPr="0035737C">
              <w:rPr>
                <w:b/>
                <w:color w:val="000000" w:themeColor="text1"/>
                <w:szCs w:val="22"/>
              </w:rPr>
              <w:t xml:space="preserve"> </w:t>
            </w:r>
            <w:r w:rsidRPr="00E92436">
              <w:rPr>
                <w:b/>
                <w:color w:val="0070C0"/>
                <w:szCs w:val="22"/>
              </w:rPr>
              <w:t>PHX</w:t>
            </w:r>
            <w:r w:rsidRPr="0035737C">
              <w:rPr>
                <w:color w:val="000000" w:themeColor="text1"/>
                <w:szCs w:val="22"/>
              </w:rPr>
              <w:t xml:space="preserve"> (WG/L/S):</w:t>
            </w:r>
            <w:r w:rsidRPr="0035737C">
              <w:rPr>
                <w:b/>
                <w:color w:val="000000" w:themeColor="text1"/>
                <w:szCs w:val="22"/>
              </w:rPr>
              <w:t xml:space="preserve"> </w:t>
            </w:r>
            <w:r w:rsidRPr="00E92436">
              <w:rPr>
                <w:b/>
                <w:color w:val="0070C0"/>
                <w:szCs w:val="22"/>
              </w:rPr>
              <w:t>WS</w:t>
            </w:r>
            <w:r w:rsidRPr="0035737C">
              <w:rPr>
                <w:b/>
                <w:color w:val="000000" w:themeColor="text1"/>
                <w:szCs w:val="22"/>
              </w:rPr>
              <w:t xml:space="preserve"> </w:t>
            </w:r>
            <w:r w:rsidRPr="0035737C">
              <w:rPr>
                <w:color w:val="000000" w:themeColor="text1"/>
                <w:szCs w:val="22"/>
              </w:rPr>
              <w:t>Series:</w:t>
            </w:r>
            <w:r w:rsidRPr="0035737C">
              <w:rPr>
                <w:b/>
                <w:color w:val="000000" w:themeColor="text1"/>
                <w:szCs w:val="22"/>
              </w:rPr>
              <w:t xml:space="preserve"> </w:t>
            </w:r>
            <w:r w:rsidRPr="00E92436">
              <w:rPr>
                <w:b/>
                <w:color w:val="0070C0"/>
                <w:szCs w:val="22"/>
              </w:rPr>
              <w:t>5716</w:t>
            </w:r>
            <w:r w:rsidRPr="00E92436">
              <w:rPr>
                <w:color w:val="0070C0"/>
                <w:szCs w:val="22"/>
              </w:rPr>
              <w:t xml:space="preserve"> </w:t>
            </w:r>
            <w:r w:rsidRPr="0035737C">
              <w:rPr>
                <w:color w:val="000000" w:themeColor="text1"/>
                <w:szCs w:val="22"/>
              </w:rPr>
              <w:t>Grade:</w:t>
            </w:r>
            <w:r w:rsidRPr="0035737C">
              <w:rPr>
                <w:b/>
                <w:color w:val="000000" w:themeColor="text1"/>
                <w:szCs w:val="22"/>
              </w:rPr>
              <w:t xml:space="preserve"> </w:t>
            </w:r>
            <w:r w:rsidRPr="00E92436">
              <w:rPr>
                <w:b/>
                <w:color w:val="0070C0"/>
                <w:szCs w:val="22"/>
              </w:rPr>
              <w:t>05</w:t>
            </w:r>
            <w:r w:rsidRPr="00E92436">
              <w:rPr>
                <w:color w:val="0070C0"/>
                <w:szCs w:val="22"/>
              </w:rPr>
              <w:t xml:space="preserve"> </w:t>
            </w:r>
            <w:r w:rsidRPr="0035737C">
              <w:rPr>
                <w:color w:val="000000" w:themeColor="text1"/>
                <w:szCs w:val="22"/>
              </w:rPr>
              <w:t>Step:</w:t>
            </w:r>
            <w:r w:rsidRPr="0035737C">
              <w:rPr>
                <w:b/>
                <w:color w:val="000000" w:themeColor="text1"/>
                <w:szCs w:val="22"/>
              </w:rPr>
              <w:t xml:space="preserve"> </w:t>
            </w:r>
            <w:r w:rsidRPr="00E92436">
              <w:rPr>
                <w:b/>
                <w:color w:val="0070C0"/>
                <w:szCs w:val="22"/>
              </w:rPr>
              <w:t xml:space="preserve">5 </w:t>
            </w:r>
            <w:r w:rsidRPr="0035737C">
              <w:rPr>
                <w:color w:val="000000" w:themeColor="text1"/>
                <w:szCs w:val="22"/>
              </w:rPr>
              <w:t xml:space="preserve">Hourly Rate: </w:t>
            </w:r>
            <w:r w:rsidRPr="00E92436">
              <w:rPr>
                <w:b/>
                <w:color w:val="0070C0"/>
                <w:szCs w:val="22"/>
              </w:rPr>
              <w:t>$26.96</w:t>
            </w:r>
          </w:p>
        </w:tc>
      </w:tr>
      <w:tr w:rsidR="004049B5" w:rsidRPr="0035737C" w14:paraId="2007237F" w14:textId="77777777" w:rsidTr="005C25D4">
        <w:tc>
          <w:tcPr>
            <w:tcW w:w="1094" w:type="dxa"/>
          </w:tcPr>
          <w:p w14:paraId="7C282D56" w14:textId="77777777" w:rsidR="004049B5" w:rsidRPr="0035737C" w:rsidRDefault="004049B5" w:rsidP="00E92436">
            <w:pPr>
              <w:spacing w:after="0"/>
              <w:rPr>
                <w:b/>
                <w:color w:val="000000" w:themeColor="text1"/>
                <w:szCs w:val="22"/>
              </w:rPr>
            </w:pPr>
            <w:r w:rsidRPr="0035737C">
              <w:rPr>
                <w:b/>
                <w:color w:val="000000" w:themeColor="text1"/>
                <w:szCs w:val="22"/>
              </w:rPr>
              <w:t>Step 3</w:t>
            </w:r>
          </w:p>
        </w:tc>
        <w:tc>
          <w:tcPr>
            <w:tcW w:w="9616" w:type="dxa"/>
          </w:tcPr>
          <w:p w14:paraId="2C604271" w14:textId="77777777" w:rsidR="004049B5" w:rsidRPr="0035737C" w:rsidRDefault="004049B5" w:rsidP="00E92436">
            <w:pPr>
              <w:spacing w:after="0"/>
              <w:rPr>
                <w:color w:val="000000" w:themeColor="text1"/>
                <w:szCs w:val="22"/>
              </w:rPr>
            </w:pPr>
            <w:r w:rsidRPr="0035737C">
              <w:rPr>
                <w:b/>
                <w:color w:val="000000" w:themeColor="text1"/>
                <w:szCs w:val="22"/>
              </w:rPr>
              <w:t xml:space="preserve">Geographic Conversion. </w:t>
            </w:r>
            <w:r w:rsidRPr="0035737C">
              <w:rPr>
                <w:color w:val="000000" w:themeColor="text1"/>
                <w:szCs w:val="22"/>
              </w:rPr>
              <w:t xml:space="preserve">Apply the geographic conversion rule and place the employee’s current FWS grade and step on the pay table at the new duty location. </w:t>
            </w:r>
          </w:p>
          <w:p w14:paraId="03E1A8D2" w14:textId="77777777" w:rsidR="004049B5" w:rsidRPr="0035737C" w:rsidRDefault="004049B5" w:rsidP="00E92436">
            <w:pPr>
              <w:spacing w:after="0"/>
              <w:ind w:left="720"/>
              <w:rPr>
                <w:color w:val="000000" w:themeColor="text1"/>
                <w:szCs w:val="22"/>
              </w:rPr>
            </w:pPr>
            <w:r w:rsidRPr="0035737C">
              <w:rPr>
                <w:color w:val="000000" w:themeColor="text1"/>
                <w:szCs w:val="22"/>
              </w:rPr>
              <w:t xml:space="preserve">N/A: </w:t>
            </w:r>
            <w:r w:rsidRPr="00E92436">
              <w:rPr>
                <w:b/>
                <w:color w:val="0070C0"/>
                <w:szCs w:val="22"/>
              </w:rPr>
              <w:t>X</w:t>
            </w:r>
          </w:p>
          <w:p w14:paraId="03162382" w14:textId="77777777" w:rsidR="004049B5" w:rsidRPr="0035737C" w:rsidRDefault="004049B5" w:rsidP="00E92436">
            <w:pPr>
              <w:spacing w:after="0"/>
              <w:ind w:left="720"/>
              <w:rPr>
                <w:color w:val="000000" w:themeColor="text1"/>
                <w:szCs w:val="22"/>
              </w:rPr>
            </w:pPr>
            <w:r w:rsidRPr="0035737C">
              <w:rPr>
                <w:color w:val="000000" w:themeColor="text1"/>
                <w:szCs w:val="22"/>
              </w:rPr>
              <w:t xml:space="preserve">From: Pay </w:t>
            </w:r>
            <w:proofErr w:type="gramStart"/>
            <w:r w:rsidRPr="0035737C">
              <w:rPr>
                <w:color w:val="000000" w:themeColor="text1"/>
                <w:szCs w:val="22"/>
              </w:rPr>
              <w:t>Table:_</w:t>
            </w:r>
            <w:proofErr w:type="gramEnd"/>
            <w:r w:rsidRPr="0035737C">
              <w:rPr>
                <w:color w:val="000000" w:themeColor="text1"/>
                <w:szCs w:val="22"/>
              </w:rPr>
              <w:t xml:space="preserve">_ Grade:__ Step:__ Hourly Rate: $__ </w:t>
            </w:r>
          </w:p>
          <w:p w14:paraId="035CF3F1" w14:textId="77777777" w:rsidR="004049B5" w:rsidRPr="0035737C" w:rsidRDefault="004049B5" w:rsidP="00E92436">
            <w:pPr>
              <w:spacing w:after="0"/>
              <w:ind w:left="720"/>
              <w:rPr>
                <w:color w:val="000000" w:themeColor="text1"/>
                <w:szCs w:val="22"/>
              </w:rPr>
            </w:pPr>
            <w:r w:rsidRPr="0035737C">
              <w:rPr>
                <w:color w:val="000000" w:themeColor="text1"/>
                <w:szCs w:val="22"/>
              </w:rPr>
              <w:t xml:space="preserve">To: Pay </w:t>
            </w:r>
            <w:proofErr w:type="gramStart"/>
            <w:r w:rsidRPr="0035737C">
              <w:rPr>
                <w:color w:val="000000" w:themeColor="text1"/>
                <w:szCs w:val="22"/>
              </w:rPr>
              <w:t>Table:_</w:t>
            </w:r>
            <w:proofErr w:type="gramEnd"/>
            <w:r w:rsidRPr="0035737C">
              <w:rPr>
                <w:color w:val="000000" w:themeColor="text1"/>
                <w:szCs w:val="22"/>
              </w:rPr>
              <w:t>_ Grade:__ Step:__ Hourly Rate: $__</w:t>
            </w:r>
            <w:r w:rsidRPr="0035737C">
              <w:rPr>
                <w:b/>
                <w:color w:val="000000" w:themeColor="text1"/>
                <w:szCs w:val="22"/>
              </w:rPr>
              <w:t xml:space="preserve"> </w:t>
            </w:r>
          </w:p>
        </w:tc>
      </w:tr>
      <w:tr w:rsidR="004049B5" w:rsidRPr="0035737C" w14:paraId="77D74F4B" w14:textId="77777777" w:rsidTr="005C25D4">
        <w:tc>
          <w:tcPr>
            <w:tcW w:w="1094" w:type="dxa"/>
          </w:tcPr>
          <w:p w14:paraId="4CE9796C" w14:textId="77777777" w:rsidR="004049B5" w:rsidRPr="0035737C" w:rsidRDefault="004049B5" w:rsidP="00E92436">
            <w:pPr>
              <w:spacing w:after="0"/>
              <w:rPr>
                <w:b/>
                <w:color w:val="000000" w:themeColor="text1"/>
                <w:szCs w:val="22"/>
              </w:rPr>
            </w:pPr>
            <w:r w:rsidRPr="0035737C">
              <w:rPr>
                <w:b/>
                <w:color w:val="000000" w:themeColor="text1"/>
                <w:szCs w:val="22"/>
              </w:rPr>
              <w:t>Step 4</w:t>
            </w:r>
          </w:p>
        </w:tc>
        <w:tc>
          <w:tcPr>
            <w:tcW w:w="9616" w:type="dxa"/>
          </w:tcPr>
          <w:p w14:paraId="33E3FAF7" w14:textId="77777777" w:rsidR="004049B5" w:rsidRPr="0035737C" w:rsidRDefault="004049B5" w:rsidP="00E92436">
            <w:pPr>
              <w:autoSpaceDE w:val="0"/>
              <w:autoSpaceDN w:val="0"/>
              <w:adjustRightInd w:val="0"/>
              <w:spacing w:after="0"/>
              <w:rPr>
                <w:b/>
                <w:bCs/>
                <w:color w:val="000000" w:themeColor="text1"/>
                <w:szCs w:val="22"/>
              </w:rPr>
            </w:pPr>
            <w:r w:rsidRPr="0035737C">
              <w:rPr>
                <w:b/>
                <w:bCs/>
                <w:color w:val="000000" w:themeColor="text1"/>
                <w:szCs w:val="22"/>
              </w:rPr>
              <w:t xml:space="preserve">Highest Previous Rate. </w:t>
            </w:r>
          </w:p>
          <w:p w14:paraId="4C1FA5E7" w14:textId="7EFE7F45" w:rsidR="004049B5" w:rsidRPr="0035737C" w:rsidRDefault="00EE5889" w:rsidP="005D18D3">
            <w:pPr>
              <w:pStyle w:val="ListParagraph"/>
              <w:numPr>
                <w:ilvl w:val="0"/>
                <w:numId w:val="141"/>
              </w:numPr>
              <w:autoSpaceDE w:val="0"/>
              <w:autoSpaceDN w:val="0"/>
              <w:adjustRightInd w:val="0"/>
              <w:spacing w:after="0"/>
              <w:contextualSpacing w:val="0"/>
              <w:rPr>
                <w:bCs/>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bCs/>
                <w:color w:val="000000" w:themeColor="text1"/>
                <w:szCs w:val="22"/>
              </w:rPr>
              <w:t>Yes:</w:t>
            </w:r>
            <w:r w:rsidR="004049B5" w:rsidRPr="0035737C">
              <w:rPr>
                <w:b/>
                <w:bCs/>
                <w:color w:val="000000" w:themeColor="text1"/>
                <w:szCs w:val="22"/>
              </w:rPr>
              <w:t xml:space="preserve"> X</w:t>
            </w:r>
            <w:r w:rsidR="004049B5" w:rsidRPr="0035737C">
              <w:rPr>
                <w:bCs/>
                <w:color w:val="000000" w:themeColor="text1"/>
                <w:szCs w:val="22"/>
              </w:rPr>
              <w:t xml:space="preserve"> </w:t>
            </w:r>
            <w:proofErr w:type="gramStart"/>
            <w:r w:rsidR="004049B5" w:rsidRPr="0035737C">
              <w:rPr>
                <w:bCs/>
                <w:color w:val="000000" w:themeColor="text1"/>
                <w:szCs w:val="22"/>
              </w:rPr>
              <w:t>No:_</w:t>
            </w:r>
            <w:proofErr w:type="gramEnd"/>
            <w:r w:rsidR="004049B5" w:rsidRPr="0035737C">
              <w:rPr>
                <w:bCs/>
                <w:color w:val="000000" w:themeColor="text1"/>
                <w:szCs w:val="22"/>
              </w:rPr>
              <w:t>__</w:t>
            </w:r>
          </w:p>
          <w:p w14:paraId="752C7664" w14:textId="77777777" w:rsidR="004049B5" w:rsidRPr="0035737C" w:rsidRDefault="004049B5" w:rsidP="005D18D3">
            <w:pPr>
              <w:pStyle w:val="ListParagraph"/>
              <w:numPr>
                <w:ilvl w:val="0"/>
                <w:numId w:val="141"/>
              </w:numPr>
              <w:autoSpaceDE w:val="0"/>
              <w:autoSpaceDN w:val="0"/>
              <w:adjustRightInd w:val="0"/>
              <w:spacing w:after="0"/>
              <w:contextualSpacing w:val="0"/>
              <w:rPr>
                <w:bCs/>
                <w:i/>
                <w:color w:val="000000" w:themeColor="text1"/>
                <w:szCs w:val="22"/>
              </w:rPr>
            </w:pPr>
            <w:r w:rsidRPr="0035737C">
              <w:rPr>
                <w:bCs/>
                <w:color w:val="000000" w:themeColor="text1"/>
                <w:szCs w:val="22"/>
              </w:rPr>
              <w:t xml:space="preserve">If HPR is authorized, under the FWS you can use the hourly rate before or after geographic conversion, whichever is higher </w:t>
            </w:r>
            <w:r w:rsidRPr="0035737C">
              <w:rPr>
                <w:bCs/>
                <w:i/>
                <w:color w:val="000000" w:themeColor="text1"/>
                <w:szCs w:val="22"/>
              </w:rPr>
              <w:t>(you cannot do that if HPR is based upon a GS position).</w:t>
            </w:r>
          </w:p>
          <w:p w14:paraId="45C6D49C" w14:textId="77777777" w:rsidR="004049B5" w:rsidRPr="0035737C" w:rsidRDefault="004049B5" w:rsidP="005D18D3">
            <w:pPr>
              <w:pStyle w:val="ListParagraph"/>
              <w:numPr>
                <w:ilvl w:val="0"/>
                <w:numId w:val="141"/>
              </w:numPr>
              <w:autoSpaceDE w:val="0"/>
              <w:autoSpaceDN w:val="0"/>
              <w:adjustRightInd w:val="0"/>
              <w:spacing w:after="0"/>
              <w:contextualSpacing w:val="0"/>
              <w:rPr>
                <w:bCs/>
                <w:color w:val="000000" w:themeColor="text1"/>
                <w:szCs w:val="22"/>
              </w:rPr>
            </w:pPr>
            <w:r w:rsidRPr="0035737C">
              <w:rPr>
                <w:bCs/>
                <w:color w:val="000000" w:themeColor="text1"/>
                <w:szCs w:val="22"/>
              </w:rPr>
              <w:t>HPR hourly rate</w:t>
            </w:r>
            <w:r w:rsidRPr="00E92436">
              <w:rPr>
                <w:bCs/>
                <w:color w:val="0070C0"/>
                <w:szCs w:val="22"/>
              </w:rPr>
              <w:t xml:space="preserve">: </w:t>
            </w:r>
            <w:r w:rsidRPr="00E92436">
              <w:rPr>
                <w:b/>
                <w:bCs/>
                <w:color w:val="0070C0"/>
                <w:szCs w:val="22"/>
              </w:rPr>
              <w:t>$26.96</w:t>
            </w:r>
          </w:p>
        </w:tc>
      </w:tr>
      <w:tr w:rsidR="004049B5" w:rsidRPr="0035737C" w14:paraId="62FCB951" w14:textId="77777777" w:rsidTr="005C25D4">
        <w:tc>
          <w:tcPr>
            <w:tcW w:w="1094" w:type="dxa"/>
          </w:tcPr>
          <w:p w14:paraId="1A09DC4C" w14:textId="77777777" w:rsidR="004049B5" w:rsidRPr="0035737C" w:rsidRDefault="004049B5" w:rsidP="00E92436">
            <w:pPr>
              <w:spacing w:after="0"/>
              <w:rPr>
                <w:b/>
                <w:color w:val="000000" w:themeColor="text1"/>
                <w:szCs w:val="22"/>
              </w:rPr>
            </w:pPr>
            <w:r w:rsidRPr="0035737C">
              <w:rPr>
                <w:b/>
                <w:color w:val="000000" w:themeColor="text1"/>
                <w:szCs w:val="22"/>
              </w:rPr>
              <w:t>Step 5</w:t>
            </w:r>
          </w:p>
        </w:tc>
        <w:tc>
          <w:tcPr>
            <w:tcW w:w="9616" w:type="dxa"/>
          </w:tcPr>
          <w:p w14:paraId="320B8C00" w14:textId="77777777" w:rsidR="00E92436" w:rsidRDefault="004049B5" w:rsidP="00E92436">
            <w:pPr>
              <w:spacing w:after="0"/>
              <w:rPr>
                <w:b/>
                <w:color w:val="000000" w:themeColor="text1"/>
                <w:szCs w:val="22"/>
              </w:rPr>
            </w:pPr>
            <w:r w:rsidRPr="0035737C">
              <w:rPr>
                <w:b/>
                <w:color w:val="000000" w:themeColor="text1"/>
                <w:szCs w:val="22"/>
              </w:rPr>
              <w:t xml:space="preserve">Annualize the Hourly Rate. </w:t>
            </w:r>
          </w:p>
          <w:p w14:paraId="07550064" w14:textId="10268D68" w:rsidR="004049B5" w:rsidRPr="0035737C" w:rsidRDefault="004049B5" w:rsidP="00E92436">
            <w:pPr>
              <w:spacing w:after="0"/>
              <w:rPr>
                <w:color w:val="000000" w:themeColor="text1"/>
                <w:szCs w:val="22"/>
              </w:rPr>
            </w:pPr>
            <w:r w:rsidRPr="0035737C">
              <w:rPr>
                <w:bCs/>
                <w:color w:val="000000" w:themeColor="text1"/>
                <w:szCs w:val="22"/>
              </w:rPr>
              <w:t xml:space="preserve">Multiply the FWS hourly rate by 2087 to determine the annual rate: </w:t>
            </w:r>
            <w:r w:rsidRPr="00E92436">
              <w:rPr>
                <w:b/>
                <w:bCs/>
                <w:color w:val="0070C0"/>
                <w:szCs w:val="22"/>
              </w:rPr>
              <w:t>$56,266</w:t>
            </w:r>
          </w:p>
        </w:tc>
      </w:tr>
      <w:tr w:rsidR="004049B5" w:rsidRPr="0035737C" w14:paraId="1267A42C" w14:textId="77777777" w:rsidTr="005C25D4">
        <w:tc>
          <w:tcPr>
            <w:tcW w:w="1094" w:type="dxa"/>
          </w:tcPr>
          <w:p w14:paraId="145E5316" w14:textId="77777777" w:rsidR="004049B5" w:rsidRPr="0035737C" w:rsidRDefault="004049B5" w:rsidP="00E92436">
            <w:pPr>
              <w:spacing w:after="0"/>
              <w:rPr>
                <w:b/>
                <w:color w:val="000000" w:themeColor="text1"/>
                <w:szCs w:val="22"/>
              </w:rPr>
            </w:pPr>
            <w:r w:rsidRPr="0035737C">
              <w:rPr>
                <w:b/>
                <w:color w:val="000000" w:themeColor="text1"/>
                <w:szCs w:val="22"/>
              </w:rPr>
              <w:t>Step 6</w:t>
            </w:r>
          </w:p>
        </w:tc>
        <w:tc>
          <w:tcPr>
            <w:tcW w:w="9616" w:type="dxa"/>
          </w:tcPr>
          <w:p w14:paraId="01A633BC" w14:textId="77777777" w:rsidR="004049B5" w:rsidRPr="0035737C" w:rsidRDefault="004049B5" w:rsidP="00E92436">
            <w:pPr>
              <w:autoSpaceDE w:val="0"/>
              <w:autoSpaceDN w:val="0"/>
              <w:adjustRightInd w:val="0"/>
              <w:spacing w:after="0"/>
              <w:rPr>
                <w:b/>
                <w:bCs/>
                <w:color w:val="000000" w:themeColor="text1"/>
                <w:szCs w:val="22"/>
              </w:rPr>
            </w:pPr>
            <w:r w:rsidRPr="0035737C">
              <w:rPr>
                <w:b/>
                <w:bCs/>
                <w:color w:val="000000" w:themeColor="text1"/>
                <w:szCs w:val="22"/>
              </w:rPr>
              <w:t xml:space="preserve">Set the Pay. </w:t>
            </w:r>
          </w:p>
          <w:p w14:paraId="601B6460" w14:textId="77777777" w:rsidR="004049B5" w:rsidRPr="0035737C" w:rsidRDefault="004049B5" w:rsidP="005D18D3">
            <w:pPr>
              <w:pStyle w:val="ListParagraph"/>
              <w:numPr>
                <w:ilvl w:val="0"/>
                <w:numId w:val="139"/>
              </w:numPr>
              <w:spacing w:after="0"/>
              <w:contextualSpacing w:val="0"/>
              <w:rPr>
                <w:bCs/>
                <w:color w:val="000000" w:themeColor="text1"/>
                <w:szCs w:val="22"/>
              </w:rPr>
            </w:pPr>
            <w:r w:rsidRPr="0035737C">
              <w:rPr>
                <w:bCs/>
                <w:color w:val="000000" w:themeColor="text1"/>
                <w:szCs w:val="22"/>
              </w:rPr>
              <w:t>Find the locality table and the special rate table (if applicable) that apply to the position you’re filling, at the new location (if applicable).</w:t>
            </w:r>
          </w:p>
          <w:p w14:paraId="15E68FBE" w14:textId="77777777" w:rsidR="004049B5" w:rsidRPr="0035737C" w:rsidRDefault="004049B5" w:rsidP="005D18D3">
            <w:pPr>
              <w:pStyle w:val="ListParagraph"/>
              <w:numPr>
                <w:ilvl w:val="0"/>
                <w:numId w:val="139"/>
              </w:numPr>
              <w:spacing w:after="0"/>
              <w:contextualSpacing w:val="0"/>
              <w:rPr>
                <w:bCs/>
                <w:color w:val="000000" w:themeColor="text1"/>
                <w:szCs w:val="22"/>
              </w:rPr>
            </w:pPr>
            <w:r w:rsidRPr="0035737C">
              <w:rPr>
                <w:bCs/>
                <w:color w:val="000000" w:themeColor="text1"/>
                <w:szCs w:val="22"/>
              </w:rPr>
              <w:t>Take the annualized hourly rate and slot the pay.</w:t>
            </w:r>
          </w:p>
          <w:p w14:paraId="49253B4C" w14:textId="77777777" w:rsidR="004049B5" w:rsidRPr="0035737C" w:rsidRDefault="004049B5" w:rsidP="005D18D3">
            <w:pPr>
              <w:pStyle w:val="ListParagraph"/>
              <w:numPr>
                <w:ilvl w:val="0"/>
                <w:numId w:val="139"/>
              </w:numPr>
              <w:spacing w:after="0"/>
              <w:contextualSpacing w:val="0"/>
              <w:rPr>
                <w:bCs/>
                <w:color w:val="000000" w:themeColor="text1"/>
                <w:szCs w:val="22"/>
              </w:rPr>
            </w:pPr>
            <w:r w:rsidRPr="0035737C">
              <w:rPr>
                <w:bCs/>
                <w:color w:val="000000" w:themeColor="text1"/>
                <w:szCs w:val="22"/>
              </w:rPr>
              <w:t xml:space="preserve">If a locality table and special rate table </w:t>
            </w:r>
            <w:proofErr w:type="gramStart"/>
            <w:r w:rsidRPr="0035737C">
              <w:rPr>
                <w:bCs/>
                <w:color w:val="000000" w:themeColor="text1"/>
                <w:szCs w:val="22"/>
              </w:rPr>
              <w:t>apply</w:t>
            </w:r>
            <w:proofErr w:type="gramEnd"/>
            <w:r w:rsidRPr="0035737C">
              <w:rPr>
                <w:bCs/>
                <w:color w:val="000000" w:themeColor="text1"/>
                <w:szCs w:val="22"/>
              </w:rPr>
              <w:t xml:space="preserve"> then slot into the table that is the highest applicable rate range.</w:t>
            </w:r>
          </w:p>
          <w:p w14:paraId="3460B331" w14:textId="77777777" w:rsidR="004049B5" w:rsidRPr="0035737C" w:rsidRDefault="004049B5" w:rsidP="005D18D3">
            <w:pPr>
              <w:pStyle w:val="ListParagraph"/>
              <w:numPr>
                <w:ilvl w:val="0"/>
                <w:numId w:val="139"/>
              </w:numPr>
              <w:spacing w:after="0"/>
              <w:contextualSpacing w:val="0"/>
              <w:rPr>
                <w:bCs/>
                <w:color w:val="000000" w:themeColor="text1"/>
                <w:szCs w:val="22"/>
              </w:rPr>
            </w:pPr>
            <w:r w:rsidRPr="0035737C">
              <w:rPr>
                <w:bCs/>
                <w:color w:val="000000" w:themeColor="text1"/>
                <w:szCs w:val="22"/>
              </w:rPr>
              <w:t>This is the maximum payable rate we can pay the employee.</w:t>
            </w:r>
          </w:p>
          <w:p w14:paraId="7CC73DCE" w14:textId="77777777" w:rsidR="004049B5" w:rsidRPr="0035737C" w:rsidRDefault="004049B5" w:rsidP="005D18D3">
            <w:pPr>
              <w:pStyle w:val="ListParagraph"/>
              <w:numPr>
                <w:ilvl w:val="0"/>
                <w:numId w:val="139"/>
              </w:numPr>
              <w:spacing w:after="0"/>
              <w:contextualSpacing w:val="0"/>
              <w:rPr>
                <w:bCs/>
                <w:color w:val="000000" w:themeColor="text1"/>
                <w:szCs w:val="22"/>
              </w:rPr>
            </w:pPr>
            <w:r w:rsidRPr="00E92436">
              <w:rPr>
                <w:color w:val="000000" w:themeColor="text1"/>
                <w:szCs w:val="22"/>
              </w:rPr>
              <w:t xml:space="preserve">Pay may be set anywhere between step </w:t>
            </w:r>
            <w:r w:rsidRPr="0035737C">
              <w:rPr>
                <w:color w:val="000000" w:themeColor="text1"/>
                <w:szCs w:val="22"/>
              </w:rPr>
              <w:t>1 and the MPR (if the conditions for HPR have been met).</w:t>
            </w:r>
          </w:p>
          <w:p w14:paraId="029B1455" w14:textId="77777777" w:rsidR="004049B5" w:rsidRPr="0035737C" w:rsidRDefault="004049B5" w:rsidP="00E92436">
            <w:pPr>
              <w:autoSpaceDE w:val="0"/>
              <w:autoSpaceDN w:val="0"/>
              <w:adjustRightInd w:val="0"/>
              <w:spacing w:after="0"/>
              <w:rPr>
                <w:bCs/>
                <w:color w:val="000000" w:themeColor="text1"/>
                <w:szCs w:val="22"/>
              </w:rPr>
            </w:pPr>
            <w:r w:rsidRPr="0035737C">
              <w:rPr>
                <w:color w:val="000000" w:themeColor="text1"/>
                <w:szCs w:val="22"/>
              </w:rPr>
              <w:t>Pay is set at: Pay Table:</w:t>
            </w:r>
            <w:r w:rsidRPr="0035737C">
              <w:rPr>
                <w:b/>
                <w:color w:val="000000" w:themeColor="text1"/>
                <w:szCs w:val="22"/>
              </w:rPr>
              <w:t xml:space="preserve"> </w:t>
            </w:r>
            <w:r w:rsidRPr="007F46B4">
              <w:rPr>
                <w:b/>
                <w:color w:val="0070C0"/>
                <w:szCs w:val="22"/>
              </w:rPr>
              <w:t>PHX</w:t>
            </w:r>
            <w:r w:rsidRPr="0035737C">
              <w:rPr>
                <w:color w:val="000000" w:themeColor="text1"/>
                <w:szCs w:val="22"/>
              </w:rPr>
              <w:t xml:space="preserve"> Series:</w:t>
            </w:r>
            <w:r w:rsidRPr="0035737C">
              <w:rPr>
                <w:b/>
                <w:color w:val="000000" w:themeColor="text1"/>
                <w:szCs w:val="22"/>
              </w:rPr>
              <w:t xml:space="preserve"> </w:t>
            </w:r>
            <w:r w:rsidRPr="007F46B4">
              <w:rPr>
                <w:b/>
                <w:color w:val="0070C0"/>
                <w:szCs w:val="22"/>
              </w:rPr>
              <w:t>0455</w:t>
            </w:r>
            <w:r w:rsidRPr="0035737C">
              <w:rPr>
                <w:color w:val="000000" w:themeColor="text1"/>
                <w:szCs w:val="22"/>
              </w:rPr>
              <w:t xml:space="preserve"> Grade:</w:t>
            </w:r>
            <w:r w:rsidRPr="0035737C">
              <w:rPr>
                <w:b/>
                <w:color w:val="000000" w:themeColor="text1"/>
                <w:szCs w:val="22"/>
              </w:rPr>
              <w:t xml:space="preserve"> </w:t>
            </w:r>
            <w:r w:rsidRPr="007F46B4">
              <w:rPr>
                <w:b/>
                <w:color w:val="0070C0"/>
                <w:szCs w:val="22"/>
              </w:rPr>
              <w:t>05</w:t>
            </w:r>
            <w:r w:rsidRPr="0035737C">
              <w:rPr>
                <w:color w:val="000000" w:themeColor="text1"/>
                <w:szCs w:val="22"/>
              </w:rPr>
              <w:t xml:space="preserve"> Step:</w:t>
            </w:r>
            <w:r w:rsidRPr="0035737C">
              <w:rPr>
                <w:b/>
                <w:color w:val="000000" w:themeColor="text1"/>
                <w:szCs w:val="22"/>
              </w:rPr>
              <w:t xml:space="preserve"> </w:t>
            </w:r>
            <w:r w:rsidRPr="007F46B4">
              <w:rPr>
                <w:b/>
                <w:color w:val="0070C0"/>
                <w:szCs w:val="22"/>
              </w:rPr>
              <w:t>10</w:t>
            </w:r>
            <w:r w:rsidRPr="0035737C">
              <w:rPr>
                <w:color w:val="000000" w:themeColor="text1"/>
                <w:szCs w:val="22"/>
              </w:rPr>
              <w:t xml:space="preserve"> Salary: </w:t>
            </w:r>
            <w:r w:rsidRPr="007F46B4">
              <w:rPr>
                <w:b/>
                <w:color w:val="0070C0"/>
                <w:szCs w:val="22"/>
              </w:rPr>
              <w:t>$43,030</w:t>
            </w:r>
          </w:p>
        </w:tc>
      </w:tr>
      <w:tr w:rsidR="004049B5" w:rsidRPr="0035737C" w14:paraId="207B1FC5" w14:textId="77777777" w:rsidTr="005C25D4">
        <w:tc>
          <w:tcPr>
            <w:tcW w:w="1094" w:type="dxa"/>
          </w:tcPr>
          <w:p w14:paraId="2D11F4AB" w14:textId="77777777" w:rsidR="004049B5" w:rsidRPr="0035737C" w:rsidRDefault="004049B5" w:rsidP="00E92436">
            <w:pPr>
              <w:spacing w:after="0"/>
              <w:rPr>
                <w:b/>
                <w:color w:val="000000" w:themeColor="text1"/>
                <w:szCs w:val="22"/>
              </w:rPr>
            </w:pPr>
            <w:r w:rsidRPr="0035737C">
              <w:rPr>
                <w:b/>
                <w:color w:val="000000" w:themeColor="text1"/>
                <w:szCs w:val="22"/>
              </w:rPr>
              <w:t>Step 6</w:t>
            </w:r>
          </w:p>
        </w:tc>
        <w:tc>
          <w:tcPr>
            <w:tcW w:w="9616" w:type="dxa"/>
          </w:tcPr>
          <w:p w14:paraId="24E415F2" w14:textId="77777777" w:rsidR="004049B5" w:rsidRPr="0035737C" w:rsidRDefault="004049B5" w:rsidP="00E92436">
            <w:pPr>
              <w:spacing w:after="0"/>
              <w:rPr>
                <w:b/>
                <w:bCs/>
                <w:color w:val="000000" w:themeColor="text1"/>
                <w:szCs w:val="22"/>
              </w:rPr>
            </w:pPr>
            <w:r w:rsidRPr="0035737C">
              <w:rPr>
                <w:b/>
                <w:bCs/>
                <w:color w:val="000000" w:themeColor="text1"/>
                <w:szCs w:val="22"/>
              </w:rPr>
              <w:t xml:space="preserve">Identify the NOA that is Taking Place. </w:t>
            </w:r>
          </w:p>
          <w:p w14:paraId="5D2AA5E0" w14:textId="77777777" w:rsidR="004049B5" w:rsidRPr="0035737C" w:rsidRDefault="004049B5" w:rsidP="005D18D3">
            <w:pPr>
              <w:pStyle w:val="ListParagraph"/>
              <w:numPr>
                <w:ilvl w:val="0"/>
                <w:numId w:val="140"/>
              </w:numPr>
              <w:spacing w:after="0"/>
              <w:contextualSpacing w:val="0"/>
              <w:rPr>
                <w:bCs/>
                <w:color w:val="000000" w:themeColor="text1"/>
                <w:szCs w:val="22"/>
              </w:rPr>
            </w:pPr>
            <w:r w:rsidRPr="0035737C">
              <w:rPr>
                <w:bCs/>
                <w:color w:val="000000" w:themeColor="text1"/>
                <w:szCs w:val="22"/>
              </w:rPr>
              <w:t>Compare the employee’s previous FWS rate to the new GS rate (do not compare representative rates when moving from FWS to GS):</w:t>
            </w:r>
          </w:p>
          <w:p w14:paraId="482A6EB9" w14:textId="77777777" w:rsidR="004049B5" w:rsidRPr="0035737C" w:rsidRDefault="004049B5" w:rsidP="005D18D3">
            <w:pPr>
              <w:pStyle w:val="ListParagraph"/>
              <w:numPr>
                <w:ilvl w:val="0"/>
                <w:numId w:val="140"/>
              </w:numPr>
              <w:spacing w:after="0"/>
              <w:contextualSpacing w:val="0"/>
              <w:rPr>
                <w:b/>
                <w:bCs/>
                <w:color w:val="000000" w:themeColor="text1"/>
                <w:szCs w:val="22"/>
              </w:rPr>
            </w:pPr>
            <w:r w:rsidRPr="0035737C">
              <w:rPr>
                <w:bCs/>
                <w:color w:val="000000" w:themeColor="text1"/>
                <w:szCs w:val="22"/>
              </w:rPr>
              <w:t xml:space="preserve">FWS annualized rate: </w:t>
            </w:r>
            <w:proofErr w:type="gramStart"/>
            <w:r w:rsidRPr="0035737C">
              <w:rPr>
                <w:b/>
                <w:bCs/>
                <w:color w:val="000000" w:themeColor="text1"/>
                <w:szCs w:val="22"/>
              </w:rPr>
              <w:t>$</w:t>
            </w:r>
            <w:r w:rsidRPr="007F46B4">
              <w:rPr>
                <w:b/>
                <w:bCs/>
                <w:color w:val="0070C0"/>
                <w:szCs w:val="22"/>
              </w:rPr>
              <w:t>56,266</w:t>
            </w:r>
            <w:proofErr w:type="gramEnd"/>
          </w:p>
          <w:p w14:paraId="1EE67BB6" w14:textId="77777777" w:rsidR="004049B5" w:rsidRPr="007F46B4" w:rsidRDefault="004049B5" w:rsidP="005D18D3">
            <w:pPr>
              <w:pStyle w:val="ListParagraph"/>
              <w:numPr>
                <w:ilvl w:val="0"/>
                <w:numId w:val="140"/>
              </w:numPr>
              <w:spacing w:after="0"/>
              <w:contextualSpacing w:val="0"/>
              <w:rPr>
                <w:b/>
                <w:bCs/>
                <w:color w:val="0070C0"/>
                <w:szCs w:val="22"/>
              </w:rPr>
            </w:pPr>
            <w:r w:rsidRPr="0035737C">
              <w:rPr>
                <w:bCs/>
                <w:color w:val="000000" w:themeColor="text1"/>
                <w:szCs w:val="22"/>
              </w:rPr>
              <w:lastRenderedPageBreak/>
              <w:t xml:space="preserve">GS rate: </w:t>
            </w:r>
            <w:r w:rsidRPr="0035737C">
              <w:rPr>
                <w:b/>
                <w:bCs/>
                <w:color w:val="000000" w:themeColor="text1"/>
                <w:szCs w:val="22"/>
              </w:rPr>
              <w:t>$</w:t>
            </w:r>
            <w:r w:rsidRPr="007F46B4">
              <w:rPr>
                <w:b/>
                <w:bCs/>
                <w:color w:val="0070C0"/>
                <w:szCs w:val="22"/>
              </w:rPr>
              <w:t>43,030</w:t>
            </w:r>
          </w:p>
          <w:p w14:paraId="0B24BA0E" w14:textId="77777777" w:rsidR="004049B5" w:rsidRPr="0035737C" w:rsidRDefault="004049B5" w:rsidP="005D18D3">
            <w:pPr>
              <w:pStyle w:val="ListParagraph"/>
              <w:numPr>
                <w:ilvl w:val="0"/>
                <w:numId w:val="137"/>
              </w:numPr>
              <w:autoSpaceDE w:val="0"/>
              <w:autoSpaceDN w:val="0"/>
              <w:adjustRightInd w:val="0"/>
              <w:spacing w:after="0"/>
              <w:contextualSpacing w:val="0"/>
              <w:rPr>
                <w:color w:val="000000" w:themeColor="text1"/>
                <w:szCs w:val="22"/>
              </w:rPr>
            </w:pPr>
            <w:r w:rsidRPr="0035737C">
              <w:rPr>
                <w:color w:val="000000" w:themeColor="text1"/>
                <w:szCs w:val="22"/>
              </w:rPr>
              <w:t>If the new GS rate is higher than the FWS rate, the NOA is a promotion.</w:t>
            </w:r>
          </w:p>
          <w:p w14:paraId="1B0262C3" w14:textId="77777777" w:rsidR="004049B5" w:rsidRPr="0035737C" w:rsidRDefault="004049B5" w:rsidP="005D18D3">
            <w:pPr>
              <w:pStyle w:val="ListParagraph"/>
              <w:numPr>
                <w:ilvl w:val="0"/>
                <w:numId w:val="137"/>
              </w:numPr>
              <w:autoSpaceDE w:val="0"/>
              <w:autoSpaceDN w:val="0"/>
              <w:adjustRightInd w:val="0"/>
              <w:spacing w:after="0"/>
              <w:contextualSpacing w:val="0"/>
              <w:rPr>
                <w:color w:val="000000" w:themeColor="text1"/>
                <w:szCs w:val="22"/>
              </w:rPr>
            </w:pPr>
            <w:r w:rsidRPr="0035737C">
              <w:rPr>
                <w:color w:val="000000" w:themeColor="text1"/>
                <w:szCs w:val="22"/>
              </w:rPr>
              <w:t>If the new GS rate is lower than the FWS rate, the NOA is a change to lower grade.</w:t>
            </w:r>
          </w:p>
          <w:p w14:paraId="459384BE" w14:textId="77777777" w:rsidR="004049B5" w:rsidRPr="0035737C" w:rsidRDefault="004049B5" w:rsidP="005D18D3">
            <w:pPr>
              <w:pStyle w:val="ListParagraph"/>
              <w:numPr>
                <w:ilvl w:val="0"/>
                <w:numId w:val="137"/>
              </w:numPr>
              <w:autoSpaceDE w:val="0"/>
              <w:autoSpaceDN w:val="0"/>
              <w:adjustRightInd w:val="0"/>
              <w:spacing w:after="0"/>
              <w:contextualSpacing w:val="0"/>
              <w:rPr>
                <w:color w:val="000000" w:themeColor="text1"/>
                <w:szCs w:val="22"/>
              </w:rPr>
            </w:pPr>
            <w:r w:rsidRPr="0035737C">
              <w:rPr>
                <w:color w:val="000000" w:themeColor="text1"/>
                <w:szCs w:val="22"/>
              </w:rPr>
              <w:t>If there is no change in pay, the NOA is a reassignment.</w:t>
            </w:r>
          </w:p>
          <w:p w14:paraId="475845D0" w14:textId="77777777" w:rsidR="004049B5" w:rsidRPr="0035737C" w:rsidRDefault="004049B5" w:rsidP="005D18D3">
            <w:pPr>
              <w:pStyle w:val="ListParagraph"/>
              <w:numPr>
                <w:ilvl w:val="0"/>
                <w:numId w:val="140"/>
              </w:numPr>
              <w:spacing w:after="0"/>
              <w:contextualSpacing w:val="0"/>
              <w:rPr>
                <w:b/>
                <w:bCs/>
                <w:color w:val="000000" w:themeColor="text1"/>
                <w:szCs w:val="22"/>
              </w:rPr>
            </w:pPr>
            <w:r w:rsidRPr="0035737C">
              <w:rPr>
                <w:bCs/>
                <w:color w:val="000000" w:themeColor="text1"/>
                <w:szCs w:val="22"/>
              </w:rPr>
              <w:t>NOA:</w:t>
            </w:r>
            <w:r w:rsidRPr="0035737C">
              <w:rPr>
                <w:b/>
                <w:bCs/>
                <w:color w:val="000000" w:themeColor="text1"/>
                <w:szCs w:val="22"/>
              </w:rPr>
              <w:t xml:space="preserve"> </w:t>
            </w:r>
            <w:r w:rsidRPr="007F46B4">
              <w:rPr>
                <w:b/>
                <w:bCs/>
                <w:color w:val="0070C0"/>
                <w:szCs w:val="22"/>
              </w:rPr>
              <w:t>Change to lower grade</w:t>
            </w:r>
          </w:p>
        </w:tc>
      </w:tr>
      <w:tr w:rsidR="004049B5" w:rsidRPr="0035737C" w14:paraId="2AB0BB9D" w14:textId="77777777" w:rsidTr="005C25D4">
        <w:tc>
          <w:tcPr>
            <w:tcW w:w="1094" w:type="dxa"/>
          </w:tcPr>
          <w:p w14:paraId="2E7E8EED" w14:textId="77777777" w:rsidR="004049B5" w:rsidRPr="0035737C" w:rsidRDefault="004049B5" w:rsidP="00E92436">
            <w:pPr>
              <w:spacing w:after="0"/>
              <w:rPr>
                <w:b/>
                <w:color w:val="000000" w:themeColor="text1"/>
                <w:szCs w:val="22"/>
              </w:rPr>
            </w:pPr>
            <w:r w:rsidRPr="0035737C">
              <w:rPr>
                <w:b/>
                <w:color w:val="000000" w:themeColor="text1"/>
                <w:szCs w:val="22"/>
              </w:rPr>
              <w:lastRenderedPageBreak/>
              <w:t>Step 7</w:t>
            </w:r>
          </w:p>
        </w:tc>
        <w:tc>
          <w:tcPr>
            <w:tcW w:w="9616" w:type="dxa"/>
          </w:tcPr>
          <w:p w14:paraId="483DE314" w14:textId="77777777" w:rsidR="004049B5" w:rsidRPr="0035737C" w:rsidRDefault="004049B5" w:rsidP="00E92436">
            <w:pPr>
              <w:autoSpaceDE w:val="0"/>
              <w:autoSpaceDN w:val="0"/>
              <w:adjustRightInd w:val="0"/>
              <w:spacing w:after="0"/>
              <w:rPr>
                <w:color w:val="000000" w:themeColor="text1"/>
                <w:szCs w:val="22"/>
              </w:rPr>
            </w:pP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093D4CF6" w14:textId="77777777" w:rsidR="004049B5" w:rsidRPr="0035737C" w:rsidRDefault="004049B5" w:rsidP="005D18D3">
            <w:pPr>
              <w:pStyle w:val="ListParagraph"/>
              <w:numPr>
                <w:ilvl w:val="0"/>
                <w:numId w:val="138"/>
              </w:numPr>
              <w:autoSpaceDE w:val="0"/>
              <w:autoSpaceDN w:val="0"/>
              <w:adjustRightInd w:val="0"/>
              <w:spacing w:after="0"/>
              <w:contextualSpacing w:val="0"/>
              <w:rPr>
                <w:color w:val="000000" w:themeColor="text1"/>
                <w:szCs w:val="22"/>
              </w:rPr>
            </w:pPr>
            <w:r w:rsidRPr="0035737C">
              <w:rPr>
                <w:color w:val="000000" w:themeColor="text1"/>
                <w:szCs w:val="22"/>
              </w:rPr>
              <w:t xml:space="preserve">Date of last equivalent increase under the </w:t>
            </w:r>
            <w:proofErr w:type="gramStart"/>
            <w:r w:rsidRPr="0035737C">
              <w:rPr>
                <w:color w:val="000000" w:themeColor="text1"/>
                <w:szCs w:val="22"/>
              </w:rPr>
              <w:t>FWS:_</w:t>
            </w:r>
            <w:proofErr w:type="gramEnd"/>
            <w:r w:rsidRPr="0035737C">
              <w:rPr>
                <w:color w:val="000000" w:themeColor="text1"/>
                <w:szCs w:val="22"/>
              </w:rPr>
              <w:t>_</w:t>
            </w:r>
          </w:p>
          <w:p w14:paraId="0FBE32EA" w14:textId="77777777" w:rsidR="004049B5" w:rsidRPr="0035737C" w:rsidRDefault="004049B5" w:rsidP="005D18D3">
            <w:pPr>
              <w:pStyle w:val="ListParagraph"/>
              <w:numPr>
                <w:ilvl w:val="0"/>
                <w:numId w:val="138"/>
              </w:numPr>
              <w:autoSpaceDE w:val="0"/>
              <w:autoSpaceDN w:val="0"/>
              <w:adjustRightInd w:val="0"/>
              <w:spacing w:after="0"/>
              <w:contextualSpacing w:val="0"/>
              <w:rPr>
                <w:b/>
                <w:color w:val="000000" w:themeColor="text1"/>
                <w:szCs w:val="22"/>
              </w:rPr>
            </w:pPr>
            <w:r w:rsidRPr="0035737C">
              <w:rPr>
                <w:color w:val="000000" w:themeColor="text1"/>
                <w:szCs w:val="22"/>
              </w:rPr>
              <w:t xml:space="preserve">Was there a break in service of more than 52 weeks </w:t>
            </w:r>
            <w:r w:rsidRPr="0035737C">
              <w:rPr>
                <w:i/>
                <w:color w:val="000000" w:themeColor="text1"/>
                <w:szCs w:val="22"/>
              </w:rPr>
              <w:t>(if yes, then new waiting period begins on date of action)</w:t>
            </w:r>
            <w:r w:rsidRPr="0035737C">
              <w:rPr>
                <w:color w:val="000000" w:themeColor="text1"/>
                <w:szCs w:val="22"/>
              </w:rPr>
              <w:t xml:space="preserve">? </w:t>
            </w:r>
            <w:proofErr w:type="gramStart"/>
            <w:r w:rsidRPr="0035737C">
              <w:rPr>
                <w:color w:val="000000" w:themeColor="text1"/>
                <w:szCs w:val="22"/>
              </w:rPr>
              <w:t>Y:_</w:t>
            </w:r>
            <w:proofErr w:type="gramEnd"/>
            <w:r w:rsidRPr="0035737C">
              <w:rPr>
                <w:color w:val="000000" w:themeColor="text1"/>
                <w:szCs w:val="22"/>
              </w:rPr>
              <w:t>__ N:___</w:t>
            </w:r>
          </w:p>
          <w:p w14:paraId="0EB401AB" w14:textId="4597BBEA" w:rsidR="004049B5" w:rsidRPr="0035737C" w:rsidRDefault="004049B5" w:rsidP="005D18D3">
            <w:pPr>
              <w:pStyle w:val="ListParagraph"/>
              <w:numPr>
                <w:ilvl w:val="0"/>
                <w:numId w:val="138"/>
              </w:numPr>
              <w:autoSpaceDE w:val="0"/>
              <w:autoSpaceDN w:val="0"/>
              <w:adjustRightInd w:val="0"/>
              <w:spacing w:after="0"/>
              <w:contextualSpacing w:val="0"/>
              <w:rPr>
                <w:b/>
                <w:color w:val="000000" w:themeColor="text1"/>
                <w:szCs w:val="22"/>
              </w:rPr>
            </w:pPr>
            <w:r w:rsidRPr="0035737C">
              <w:rPr>
                <w:color w:val="000000" w:themeColor="text1"/>
                <w:szCs w:val="22"/>
              </w:rPr>
              <w:t>Be sure to communicate to the processor with the remark code “TMP” (note to processor) on the SF-52 so they are aware to adjust the WGI SCD to the date of the last equivalent increase under the FWS.</w:t>
            </w:r>
          </w:p>
        </w:tc>
      </w:tr>
    </w:tbl>
    <w:p w14:paraId="591A3C3E" w14:textId="77777777" w:rsidR="004049B5" w:rsidRPr="0035737C" w:rsidRDefault="004049B5" w:rsidP="005D18D3">
      <w:pPr>
        <w:pStyle w:val="Heading3"/>
        <w:numPr>
          <w:ilvl w:val="0"/>
          <w:numId w:val="210"/>
        </w:numPr>
        <w:rPr>
          <w:rFonts w:cs="Times New Roman"/>
          <w:szCs w:val="22"/>
        </w:rPr>
      </w:pPr>
      <w:bookmarkStart w:id="189" w:name="_Toc522720012"/>
      <w:bookmarkStart w:id="190" w:name="_Toc56686608"/>
      <w:bookmarkStart w:id="191" w:name="_Toc131407540"/>
      <w:bookmarkStart w:id="192" w:name="_Toc522720006"/>
      <w:r w:rsidRPr="0035737C">
        <w:rPr>
          <w:rFonts w:cs="Times New Roman"/>
          <w:szCs w:val="22"/>
        </w:rPr>
        <w:t>FWS to GS: Promotion</w:t>
      </w:r>
      <w:bookmarkEnd w:id="189"/>
      <w:r w:rsidRPr="0035737C">
        <w:rPr>
          <w:rFonts w:cs="Times New Roman"/>
          <w:szCs w:val="22"/>
        </w:rPr>
        <w:t xml:space="preserve"> w/Geographic Conversion</w:t>
      </w:r>
      <w:bookmarkEnd w:id="190"/>
      <w:bookmarkEnd w:id="191"/>
    </w:p>
    <w:p w14:paraId="5E85F7EE" w14:textId="77777777" w:rsidR="004049B5" w:rsidRPr="0035737C" w:rsidRDefault="004049B5" w:rsidP="004049B5">
      <w:pPr>
        <w:autoSpaceDE w:val="0"/>
        <w:autoSpaceDN w:val="0"/>
        <w:adjustRightInd w:val="0"/>
        <w:rPr>
          <w:i/>
          <w:color w:val="000000" w:themeColor="text1"/>
          <w:szCs w:val="22"/>
        </w:rPr>
      </w:pPr>
      <w:r w:rsidRPr="0035737C">
        <w:rPr>
          <w:i/>
          <w:color w:val="000000" w:themeColor="text1"/>
          <w:szCs w:val="22"/>
        </w:rPr>
        <w:t>When an employee moves from FWS to GS, we set the pay first and then identify the Nature of Action (NOA). FWS employees are not entitled to a two-step promotion increase when promoted to a GS position. Therefore, pay may be set in accordance with the HPR when the conditions for HPR have been met.</w:t>
      </w:r>
    </w:p>
    <w:p w14:paraId="54854465" w14:textId="77777777" w:rsidR="004049B5" w:rsidRPr="0035737C" w:rsidRDefault="004049B5" w:rsidP="004049B5">
      <w:pPr>
        <w:rPr>
          <w:i/>
          <w:color w:val="000000" w:themeColor="text1"/>
          <w:szCs w:val="22"/>
        </w:rPr>
      </w:pPr>
      <w:r w:rsidRPr="0035737C">
        <w:rPr>
          <w:i/>
          <w:color w:val="000000" w:themeColor="text1"/>
          <w:szCs w:val="22"/>
        </w:rPr>
        <w:t>The highest previous rate rule is a little different for FWS employees than it is for GS employees. For example, HPR may not be based upon a locality rate for GS employees, but HPR for FWS employees is either their earned rate or the rate for the grade and step on the table at the new location, whichever is higher.</w:t>
      </w:r>
    </w:p>
    <w:p w14:paraId="179DB5DA" w14:textId="71905F7C" w:rsidR="004049B5" w:rsidRPr="0035737C" w:rsidRDefault="004049B5" w:rsidP="001C362F">
      <w:pPr>
        <w:spacing w:before="0"/>
        <w:rPr>
          <w:bCs/>
          <w:color w:val="000000" w:themeColor="text1"/>
          <w:szCs w:val="22"/>
        </w:rPr>
      </w:pPr>
      <w:r w:rsidRPr="0035737C">
        <w:rPr>
          <w:bCs/>
          <w:color w:val="000000" w:themeColor="text1"/>
          <w:szCs w:val="22"/>
        </w:rPr>
        <w:t xml:space="preserve">Mario is a WS-5725-10 step 2 in Phoenix, AZ and on March 5, 2017, he is selected for a GS-201-11 position in Albuquerque. Mario earned his WGI to step 2 on July 10, 2016. HPR has been approved by the </w:t>
      </w:r>
      <w:r w:rsidR="001C362F">
        <w:rPr>
          <w:bCs/>
          <w:color w:val="000000" w:themeColor="text1"/>
          <w:szCs w:val="22"/>
        </w:rPr>
        <w:t>agency</w:t>
      </w:r>
      <w:r w:rsidRPr="0035737C">
        <w:rPr>
          <w:bCs/>
          <w:color w:val="000000" w:themeColor="text1"/>
          <w:szCs w:val="22"/>
        </w:rPr>
        <w:t xml:space="preserve"> for this move. (WS-10 step 2 is Mario’s HPR). </w:t>
      </w:r>
    </w:p>
    <w:tbl>
      <w:tblPr>
        <w:tblStyle w:val="TableGrid"/>
        <w:tblW w:w="0" w:type="auto"/>
        <w:tblInd w:w="1045" w:type="dxa"/>
        <w:tblLayout w:type="fixed"/>
        <w:tblLook w:val="04A0" w:firstRow="1" w:lastRow="0" w:firstColumn="1" w:lastColumn="0" w:noHBand="0" w:noVBand="1"/>
        <w:tblCaption w:val="Pay Table"/>
        <w:tblDescription w:val="Pay Table"/>
      </w:tblPr>
      <w:tblGrid>
        <w:gridCol w:w="805"/>
        <w:gridCol w:w="631"/>
        <w:gridCol w:w="899"/>
        <w:gridCol w:w="900"/>
        <w:gridCol w:w="900"/>
        <w:gridCol w:w="900"/>
        <w:gridCol w:w="990"/>
      </w:tblGrid>
      <w:tr w:rsidR="004049B5" w:rsidRPr="0035737C" w14:paraId="6E354599" w14:textId="77777777" w:rsidTr="005C25D4">
        <w:trPr>
          <w:tblHeader/>
        </w:trPr>
        <w:tc>
          <w:tcPr>
            <w:tcW w:w="805" w:type="dxa"/>
            <w:shd w:val="clear" w:color="auto" w:fill="D9D9D9" w:themeFill="background1" w:themeFillShade="D9"/>
          </w:tcPr>
          <w:p w14:paraId="185639E6"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2017</w:t>
            </w:r>
          </w:p>
        </w:tc>
        <w:tc>
          <w:tcPr>
            <w:tcW w:w="631" w:type="dxa"/>
            <w:shd w:val="clear" w:color="auto" w:fill="D9D9D9" w:themeFill="background1" w:themeFillShade="D9"/>
            <w:hideMark/>
          </w:tcPr>
          <w:p w14:paraId="3EF7EDE4"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WS</w:t>
            </w:r>
          </w:p>
        </w:tc>
        <w:tc>
          <w:tcPr>
            <w:tcW w:w="899" w:type="dxa"/>
            <w:shd w:val="clear" w:color="auto" w:fill="D9D9D9" w:themeFill="background1" w:themeFillShade="D9"/>
            <w:hideMark/>
          </w:tcPr>
          <w:p w14:paraId="486E2CA7"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1</w:t>
            </w:r>
          </w:p>
        </w:tc>
        <w:tc>
          <w:tcPr>
            <w:tcW w:w="900" w:type="dxa"/>
            <w:shd w:val="clear" w:color="auto" w:fill="D9D9D9" w:themeFill="background1" w:themeFillShade="D9"/>
            <w:hideMark/>
          </w:tcPr>
          <w:p w14:paraId="45B3E0EE"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2</w:t>
            </w:r>
          </w:p>
        </w:tc>
        <w:tc>
          <w:tcPr>
            <w:tcW w:w="900" w:type="dxa"/>
            <w:shd w:val="clear" w:color="auto" w:fill="D9D9D9" w:themeFill="background1" w:themeFillShade="D9"/>
            <w:hideMark/>
          </w:tcPr>
          <w:p w14:paraId="20C8D145"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5311107E"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4</w:t>
            </w:r>
          </w:p>
        </w:tc>
        <w:tc>
          <w:tcPr>
            <w:tcW w:w="990" w:type="dxa"/>
            <w:shd w:val="clear" w:color="auto" w:fill="D9D9D9" w:themeFill="background1" w:themeFillShade="D9"/>
            <w:hideMark/>
          </w:tcPr>
          <w:p w14:paraId="50B2961A"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5</w:t>
            </w:r>
          </w:p>
        </w:tc>
      </w:tr>
      <w:tr w:rsidR="004049B5" w:rsidRPr="0035737C" w14:paraId="4B8C0524" w14:textId="77777777" w:rsidTr="005C25D4">
        <w:tc>
          <w:tcPr>
            <w:tcW w:w="805" w:type="dxa"/>
          </w:tcPr>
          <w:p w14:paraId="0CBBFCD7"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PX</w:t>
            </w:r>
          </w:p>
        </w:tc>
        <w:tc>
          <w:tcPr>
            <w:tcW w:w="631" w:type="dxa"/>
            <w:hideMark/>
          </w:tcPr>
          <w:p w14:paraId="22DF7A22"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10</w:t>
            </w:r>
          </w:p>
        </w:tc>
        <w:tc>
          <w:tcPr>
            <w:tcW w:w="899" w:type="dxa"/>
            <w:hideMark/>
          </w:tcPr>
          <w:p w14:paraId="725D1C67"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32.85</w:t>
            </w:r>
          </w:p>
        </w:tc>
        <w:tc>
          <w:tcPr>
            <w:tcW w:w="900" w:type="dxa"/>
            <w:shd w:val="clear" w:color="auto" w:fill="FFFF00"/>
            <w:hideMark/>
          </w:tcPr>
          <w:p w14:paraId="79178224"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34.20</w:t>
            </w:r>
          </w:p>
        </w:tc>
        <w:tc>
          <w:tcPr>
            <w:tcW w:w="900" w:type="dxa"/>
            <w:hideMark/>
          </w:tcPr>
          <w:p w14:paraId="15E8A07B"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35.56</w:t>
            </w:r>
          </w:p>
        </w:tc>
        <w:tc>
          <w:tcPr>
            <w:tcW w:w="900" w:type="dxa"/>
            <w:hideMark/>
          </w:tcPr>
          <w:p w14:paraId="18615CD6"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36.92</w:t>
            </w:r>
          </w:p>
        </w:tc>
        <w:tc>
          <w:tcPr>
            <w:tcW w:w="990" w:type="dxa"/>
            <w:hideMark/>
          </w:tcPr>
          <w:p w14:paraId="6A334286"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38.29</w:t>
            </w:r>
          </w:p>
        </w:tc>
      </w:tr>
    </w:tbl>
    <w:p w14:paraId="55AE1696" w14:textId="77777777" w:rsidR="004049B5" w:rsidRPr="0035737C" w:rsidRDefault="004049B5" w:rsidP="005D18D3">
      <w:pPr>
        <w:pStyle w:val="ListParagraph"/>
        <w:numPr>
          <w:ilvl w:val="0"/>
          <w:numId w:val="10"/>
        </w:numPr>
        <w:contextualSpacing w:val="0"/>
        <w:rPr>
          <w:bCs/>
          <w:color w:val="000000" w:themeColor="text1"/>
          <w:szCs w:val="22"/>
          <w:u w:val="single"/>
        </w:rPr>
      </w:pPr>
      <w:r w:rsidRPr="0035737C">
        <w:rPr>
          <w:b/>
          <w:bCs/>
          <w:color w:val="000000" w:themeColor="text1"/>
          <w:szCs w:val="22"/>
        </w:rPr>
        <w:t>Step 1: List the GS Position you are Filling</w:t>
      </w:r>
      <w:r w:rsidRPr="0035737C">
        <w:rPr>
          <w:bCs/>
          <w:color w:val="000000" w:themeColor="text1"/>
          <w:szCs w:val="22"/>
          <w:u w:val="single"/>
        </w:rPr>
        <w:t>.</w:t>
      </w:r>
      <w:r w:rsidRPr="0035737C">
        <w:rPr>
          <w:bCs/>
          <w:color w:val="000000" w:themeColor="text1"/>
          <w:szCs w:val="22"/>
        </w:rPr>
        <w:t xml:space="preserve"> List the series and grade level of the position you’re filling: </w:t>
      </w:r>
      <w:r w:rsidRPr="0035737C">
        <w:rPr>
          <w:bCs/>
          <w:i/>
          <w:color w:val="000000" w:themeColor="text1"/>
          <w:szCs w:val="22"/>
        </w:rPr>
        <w:t>GS-201-11</w:t>
      </w:r>
    </w:p>
    <w:p w14:paraId="12A55089" w14:textId="77777777" w:rsidR="004049B5" w:rsidRPr="0035737C" w:rsidRDefault="004049B5" w:rsidP="005D18D3">
      <w:pPr>
        <w:pStyle w:val="ListParagraph"/>
        <w:numPr>
          <w:ilvl w:val="0"/>
          <w:numId w:val="10"/>
        </w:numPr>
        <w:spacing w:before="0"/>
        <w:contextualSpacing w:val="0"/>
        <w:rPr>
          <w:color w:val="000000" w:themeColor="text1"/>
          <w:szCs w:val="22"/>
        </w:rPr>
      </w:pPr>
      <w:r w:rsidRPr="0035737C">
        <w:rPr>
          <w:b/>
          <w:bCs/>
          <w:color w:val="000000" w:themeColor="text1"/>
          <w:szCs w:val="22"/>
        </w:rPr>
        <w:t>Step 2: Geographic Conversion</w:t>
      </w:r>
      <w:r w:rsidRPr="0035737C">
        <w:rPr>
          <w:color w:val="000000" w:themeColor="text1"/>
          <w:szCs w:val="22"/>
        </w:rPr>
        <w:t>. Place the employee’s current grade and step on the pay table at the new duty location. $32.99 is his converted rate.</w:t>
      </w:r>
    </w:p>
    <w:tbl>
      <w:tblPr>
        <w:tblStyle w:val="TableGrid"/>
        <w:tblW w:w="0" w:type="auto"/>
        <w:tblInd w:w="1045" w:type="dxa"/>
        <w:tblLayout w:type="fixed"/>
        <w:tblLook w:val="04A0" w:firstRow="1" w:lastRow="0" w:firstColumn="1" w:lastColumn="0" w:noHBand="0" w:noVBand="1"/>
        <w:tblCaption w:val="Pay Table"/>
        <w:tblDescription w:val="Pay Table"/>
      </w:tblPr>
      <w:tblGrid>
        <w:gridCol w:w="805"/>
        <w:gridCol w:w="631"/>
        <w:gridCol w:w="899"/>
        <w:gridCol w:w="900"/>
        <w:gridCol w:w="900"/>
        <w:gridCol w:w="900"/>
        <w:gridCol w:w="990"/>
      </w:tblGrid>
      <w:tr w:rsidR="004049B5" w:rsidRPr="0035737C" w14:paraId="0FB8FBA5" w14:textId="77777777" w:rsidTr="005C25D4">
        <w:trPr>
          <w:tblHeader/>
        </w:trPr>
        <w:tc>
          <w:tcPr>
            <w:tcW w:w="805" w:type="dxa"/>
            <w:shd w:val="clear" w:color="auto" w:fill="D9D9D9" w:themeFill="background1" w:themeFillShade="D9"/>
          </w:tcPr>
          <w:p w14:paraId="6B0F5BA7"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lastRenderedPageBreak/>
              <w:t>2017</w:t>
            </w:r>
          </w:p>
        </w:tc>
        <w:tc>
          <w:tcPr>
            <w:tcW w:w="631" w:type="dxa"/>
            <w:shd w:val="clear" w:color="auto" w:fill="D9D9D9" w:themeFill="background1" w:themeFillShade="D9"/>
            <w:hideMark/>
          </w:tcPr>
          <w:p w14:paraId="473C053C"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WS</w:t>
            </w:r>
          </w:p>
        </w:tc>
        <w:tc>
          <w:tcPr>
            <w:tcW w:w="899" w:type="dxa"/>
            <w:shd w:val="clear" w:color="auto" w:fill="D9D9D9" w:themeFill="background1" w:themeFillShade="D9"/>
            <w:hideMark/>
          </w:tcPr>
          <w:p w14:paraId="64A1BA78"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1</w:t>
            </w:r>
          </w:p>
        </w:tc>
        <w:tc>
          <w:tcPr>
            <w:tcW w:w="900" w:type="dxa"/>
            <w:shd w:val="clear" w:color="auto" w:fill="D9D9D9" w:themeFill="background1" w:themeFillShade="D9"/>
            <w:hideMark/>
          </w:tcPr>
          <w:p w14:paraId="2B7B681C"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2</w:t>
            </w:r>
          </w:p>
        </w:tc>
        <w:tc>
          <w:tcPr>
            <w:tcW w:w="900" w:type="dxa"/>
            <w:shd w:val="clear" w:color="auto" w:fill="D9D9D9" w:themeFill="background1" w:themeFillShade="D9"/>
            <w:hideMark/>
          </w:tcPr>
          <w:p w14:paraId="3855BDD5"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4C606F0B"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4</w:t>
            </w:r>
          </w:p>
        </w:tc>
        <w:tc>
          <w:tcPr>
            <w:tcW w:w="990" w:type="dxa"/>
            <w:shd w:val="clear" w:color="auto" w:fill="D9D9D9" w:themeFill="background1" w:themeFillShade="D9"/>
            <w:hideMark/>
          </w:tcPr>
          <w:p w14:paraId="2A90CA98"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5</w:t>
            </w:r>
          </w:p>
        </w:tc>
      </w:tr>
      <w:tr w:rsidR="004049B5" w:rsidRPr="0035737C" w14:paraId="61447AF2" w14:textId="77777777" w:rsidTr="005C25D4">
        <w:tc>
          <w:tcPr>
            <w:tcW w:w="805" w:type="dxa"/>
          </w:tcPr>
          <w:p w14:paraId="469A94ED"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PX</w:t>
            </w:r>
          </w:p>
        </w:tc>
        <w:tc>
          <w:tcPr>
            <w:tcW w:w="631" w:type="dxa"/>
            <w:hideMark/>
          </w:tcPr>
          <w:p w14:paraId="3350137A"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10</w:t>
            </w:r>
          </w:p>
        </w:tc>
        <w:tc>
          <w:tcPr>
            <w:tcW w:w="899" w:type="dxa"/>
            <w:hideMark/>
          </w:tcPr>
          <w:p w14:paraId="2207FED2"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32.85</w:t>
            </w:r>
          </w:p>
        </w:tc>
        <w:tc>
          <w:tcPr>
            <w:tcW w:w="900" w:type="dxa"/>
            <w:shd w:val="clear" w:color="auto" w:fill="A6A6A6" w:themeFill="background1" w:themeFillShade="A6"/>
            <w:hideMark/>
          </w:tcPr>
          <w:p w14:paraId="27C78D6A"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34.20</w:t>
            </w:r>
          </w:p>
        </w:tc>
        <w:tc>
          <w:tcPr>
            <w:tcW w:w="900" w:type="dxa"/>
            <w:hideMark/>
          </w:tcPr>
          <w:p w14:paraId="2D88EE28"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35.56</w:t>
            </w:r>
          </w:p>
        </w:tc>
        <w:tc>
          <w:tcPr>
            <w:tcW w:w="900" w:type="dxa"/>
            <w:hideMark/>
          </w:tcPr>
          <w:p w14:paraId="7925356A"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36.92</w:t>
            </w:r>
          </w:p>
        </w:tc>
        <w:tc>
          <w:tcPr>
            <w:tcW w:w="990" w:type="dxa"/>
            <w:hideMark/>
          </w:tcPr>
          <w:p w14:paraId="237F2F40"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38.29</w:t>
            </w:r>
          </w:p>
        </w:tc>
      </w:tr>
      <w:tr w:rsidR="004049B5" w:rsidRPr="0035737C" w14:paraId="024EBB8F" w14:textId="77777777" w:rsidTr="005C25D4">
        <w:tc>
          <w:tcPr>
            <w:tcW w:w="805" w:type="dxa"/>
          </w:tcPr>
          <w:p w14:paraId="1B2D87CF" w14:textId="77777777" w:rsidR="004049B5" w:rsidRPr="001C362F" w:rsidRDefault="004049B5" w:rsidP="001C362F">
            <w:pPr>
              <w:spacing w:before="0" w:after="0"/>
              <w:jc w:val="center"/>
              <w:rPr>
                <w:rFonts w:asciiTheme="minorHAnsi" w:hAnsiTheme="minorHAnsi" w:cstheme="minorHAnsi"/>
                <w:b/>
                <w:bCs/>
                <w:color w:val="000000" w:themeColor="text1"/>
                <w:szCs w:val="22"/>
              </w:rPr>
            </w:pPr>
            <w:r w:rsidRPr="001C362F">
              <w:rPr>
                <w:rFonts w:asciiTheme="minorHAnsi" w:hAnsiTheme="minorHAnsi" w:cstheme="minorHAnsi"/>
                <w:b/>
                <w:bCs/>
                <w:color w:val="000000" w:themeColor="text1"/>
                <w:szCs w:val="22"/>
              </w:rPr>
              <w:t>AQ</w:t>
            </w:r>
          </w:p>
        </w:tc>
        <w:tc>
          <w:tcPr>
            <w:tcW w:w="631" w:type="dxa"/>
          </w:tcPr>
          <w:p w14:paraId="3CBFC746"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10</w:t>
            </w:r>
          </w:p>
        </w:tc>
        <w:tc>
          <w:tcPr>
            <w:tcW w:w="899" w:type="dxa"/>
          </w:tcPr>
          <w:p w14:paraId="244C8F50"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31.67</w:t>
            </w:r>
          </w:p>
        </w:tc>
        <w:tc>
          <w:tcPr>
            <w:tcW w:w="900" w:type="dxa"/>
            <w:shd w:val="clear" w:color="auto" w:fill="FFFF00"/>
          </w:tcPr>
          <w:p w14:paraId="2822C376"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32.99</w:t>
            </w:r>
          </w:p>
        </w:tc>
        <w:tc>
          <w:tcPr>
            <w:tcW w:w="900" w:type="dxa"/>
          </w:tcPr>
          <w:p w14:paraId="58B13FB6"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34.31</w:t>
            </w:r>
          </w:p>
        </w:tc>
        <w:tc>
          <w:tcPr>
            <w:tcW w:w="900" w:type="dxa"/>
          </w:tcPr>
          <w:p w14:paraId="22E60BA6"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35.63</w:t>
            </w:r>
          </w:p>
        </w:tc>
        <w:tc>
          <w:tcPr>
            <w:tcW w:w="990" w:type="dxa"/>
          </w:tcPr>
          <w:p w14:paraId="6E59B3AC" w14:textId="77777777" w:rsidR="004049B5" w:rsidRPr="001C362F" w:rsidRDefault="004049B5" w:rsidP="001C362F">
            <w:pPr>
              <w:spacing w:before="0" w:after="0"/>
              <w:jc w:val="center"/>
              <w:rPr>
                <w:rFonts w:asciiTheme="minorHAnsi" w:hAnsiTheme="minorHAnsi" w:cstheme="minorHAnsi"/>
                <w:bCs/>
                <w:color w:val="000000" w:themeColor="text1"/>
                <w:szCs w:val="22"/>
              </w:rPr>
            </w:pPr>
            <w:r w:rsidRPr="001C362F">
              <w:rPr>
                <w:rFonts w:asciiTheme="minorHAnsi" w:hAnsiTheme="minorHAnsi" w:cstheme="minorHAnsi"/>
                <w:bCs/>
                <w:color w:val="000000" w:themeColor="text1"/>
                <w:szCs w:val="22"/>
              </w:rPr>
              <w:t>36.95</w:t>
            </w:r>
          </w:p>
        </w:tc>
      </w:tr>
    </w:tbl>
    <w:p w14:paraId="217E09FC" w14:textId="77777777" w:rsidR="004049B5" w:rsidRPr="0035737C" w:rsidRDefault="004049B5" w:rsidP="005D18D3">
      <w:pPr>
        <w:pStyle w:val="ListParagraph"/>
        <w:numPr>
          <w:ilvl w:val="0"/>
          <w:numId w:val="10"/>
        </w:numPr>
        <w:contextualSpacing w:val="0"/>
        <w:rPr>
          <w:b/>
          <w:bCs/>
          <w:color w:val="000000" w:themeColor="text1"/>
          <w:szCs w:val="22"/>
        </w:rPr>
      </w:pPr>
      <w:r w:rsidRPr="0035737C">
        <w:rPr>
          <w:b/>
          <w:bCs/>
          <w:color w:val="000000" w:themeColor="text1"/>
          <w:szCs w:val="22"/>
        </w:rPr>
        <w:t xml:space="preserve">Step 3: Highest Previous Rate. </w:t>
      </w:r>
    </w:p>
    <w:p w14:paraId="7B51C264" w14:textId="4310A666" w:rsidR="004049B5" w:rsidRPr="0035737C" w:rsidRDefault="00EE5889" w:rsidP="005D18D3">
      <w:pPr>
        <w:pStyle w:val="ListParagraph"/>
        <w:numPr>
          <w:ilvl w:val="0"/>
          <w:numId w:val="142"/>
        </w:numPr>
        <w:autoSpaceDE w:val="0"/>
        <w:autoSpaceDN w:val="0"/>
        <w:adjustRightInd w:val="0"/>
        <w:contextualSpacing w:val="0"/>
        <w:rPr>
          <w:bCs/>
          <w:i/>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3D0410">
        <w:rPr>
          <w:bCs/>
          <w:color w:val="000000" w:themeColor="text1"/>
          <w:szCs w:val="22"/>
        </w:rPr>
        <w:t xml:space="preserve"> Yes</w:t>
      </w:r>
    </w:p>
    <w:p w14:paraId="0A9B6FDE" w14:textId="77777777" w:rsidR="004049B5" w:rsidRPr="0035737C" w:rsidRDefault="004049B5" w:rsidP="005D18D3">
      <w:pPr>
        <w:pStyle w:val="ListParagraph"/>
        <w:numPr>
          <w:ilvl w:val="0"/>
          <w:numId w:val="142"/>
        </w:numPr>
        <w:autoSpaceDE w:val="0"/>
        <w:autoSpaceDN w:val="0"/>
        <w:adjustRightInd w:val="0"/>
        <w:contextualSpacing w:val="0"/>
        <w:rPr>
          <w:bCs/>
          <w:i/>
          <w:color w:val="000000" w:themeColor="text1"/>
          <w:szCs w:val="22"/>
        </w:rPr>
      </w:pPr>
      <w:r w:rsidRPr="0035737C">
        <w:rPr>
          <w:bCs/>
          <w:color w:val="000000" w:themeColor="text1"/>
          <w:szCs w:val="22"/>
        </w:rPr>
        <w:t xml:space="preserve">If HPR is authorized, under the FWS you can use the hourly rate before or after geographic conversion, whichever is higher </w:t>
      </w:r>
      <w:r w:rsidRPr="0035737C">
        <w:rPr>
          <w:bCs/>
          <w:i/>
          <w:color w:val="000000" w:themeColor="text1"/>
          <w:szCs w:val="22"/>
        </w:rPr>
        <w:t>(you cannot do that if HPR is based upon a GS position).</w:t>
      </w:r>
    </w:p>
    <w:p w14:paraId="081F3CBE" w14:textId="77777777" w:rsidR="004049B5" w:rsidRPr="0035737C" w:rsidRDefault="004049B5" w:rsidP="005D18D3">
      <w:pPr>
        <w:pStyle w:val="ListParagraph"/>
        <w:numPr>
          <w:ilvl w:val="0"/>
          <w:numId w:val="142"/>
        </w:numPr>
        <w:autoSpaceDE w:val="0"/>
        <w:autoSpaceDN w:val="0"/>
        <w:adjustRightInd w:val="0"/>
        <w:contextualSpacing w:val="0"/>
        <w:rPr>
          <w:bCs/>
          <w:i/>
          <w:color w:val="000000" w:themeColor="text1"/>
          <w:szCs w:val="22"/>
        </w:rPr>
      </w:pPr>
      <w:r w:rsidRPr="0035737C">
        <w:rPr>
          <w:bCs/>
          <w:color w:val="000000" w:themeColor="text1"/>
          <w:szCs w:val="22"/>
        </w:rPr>
        <w:t xml:space="preserve">HPR hourly rate: </w:t>
      </w:r>
      <w:r w:rsidRPr="0035737C">
        <w:rPr>
          <w:bCs/>
          <w:i/>
          <w:color w:val="000000" w:themeColor="text1"/>
          <w:szCs w:val="22"/>
        </w:rPr>
        <w:t xml:space="preserve">$34.20 </w:t>
      </w:r>
    </w:p>
    <w:p w14:paraId="3169F521" w14:textId="77777777" w:rsidR="004049B5" w:rsidRPr="0035737C" w:rsidRDefault="004049B5" w:rsidP="005D18D3">
      <w:pPr>
        <w:pStyle w:val="ListParagraph"/>
        <w:numPr>
          <w:ilvl w:val="0"/>
          <w:numId w:val="10"/>
        </w:numPr>
        <w:contextualSpacing w:val="0"/>
        <w:rPr>
          <w:bCs/>
          <w:color w:val="000000" w:themeColor="text1"/>
          <w:szCs w:val="22"/>
        </w:rPr>
      </w:pPr>
      <w:r w:rsidRPr="0035737C">
        <w:rPr>
          <w:b/>
          <w:bCs/>
          <w:color w:val="000000" w:themeColor="text1"/>
          <w:szCs w:val="22"/>
        </w:rPr>
        <w:t>Step 4: Annualize the Hourly Rate</w:t>
      </w:r>
      <w:r w:rsidRPr="0035737C">
        <w:rPr>
          <w:bCs/>
          <w:color w:val="000000" w:themeColor="text1"/>
          <w:szCs w:val="22"/>
        </w:rPr>
        <w:t xml:space="preserve">. Multiply the hourly rate by 2087 to determine the annual rate: </w:t>
      </w:r>
      <w:r w:rsidRPr="0035737C">
        <w:rPr>
          <w:bCs/>
          <w:i/>
          <w:color w:val="000000" w:themeColor="text1"/>
          <w:szCs w:val="22"/>
        </w:rPr>
        <w:t>$34.20 x 2087 = $71,375</w:t>
      </w:r>
    </w:p>
    <w:p w14:paraId="48EDBDFE" w14:textId="77777777" w:rsidR="004049B5" w:rsidRPr="0035737C" w:rsidRDefault="004049B5" w:rsidP="005D18D3">
      <w:pPr>
        <w:pStyle w:val="ListParagraph"/>
        <w:numPr>
          <w:ilvl w:val="0"/>
          <w:numId w:val="10"/>
        </w:numPr>
        <w:contextualSpacing w:val="0"/>
        <w:rPr>
          <w:bCs/>
          <w:color w:val="000000" w:themeColor="text1"/>
          <w:szCs w:val="22"/>
        </w:rPr>
      </w:pPr>
      <w:r w:rsidRPr="0035737C">
        <w:rPr>
          <w:b/>
          <w:bCs/>
          <w:color w:val="000000" w:themeColor="text1"/>
          <w:szCs w:val="22"/>
        </w:rPr>
        <w:t>Step 5: Slot the Pay</w:t>
      </w:r>
      <w:r w:rsidRPr="0035737C">
        <w:rPr>
          <w:bCs/>
          <w:color w:val="000000" w:themeColor="text1"/>
          <w:szCs w:val="22"/>
        </w:rPr>
        <w:t xml:space="preserve">. </w:t>
      </w:r>
    </w:p>
    <w:p w14:paraId="639E8C4B" w14:textId="77777777" w:rsidR="004049B5" w:rsidRPr="0035737C" w:rsidRDefault="004049B5" w:rsidP="005D18D3">
      <w:pPr>
        <w:pStyle w:val="ListParagraph"/>
        <w:numPr>
          <w:ilvl w:val="0"/>
          <w:numId w:val="148"/>
        </w:numPr>
        <w:contextualSpacing w:val="0"/>
        <w:rPr>
          <w:bCs/>
          <w:color w:val="000000" w:themeColor="text1"/>
          <w:szCs w:val="22"/>
        </w:rPr>
      </w:pPr>
      <w:r w:rsidRPr="0035737C">
        <w:rPr>
          <w:bCs/>
          <w:color w:val="000000" w:themeColor="text1"/>
          <w:szCs w:val="22"/>
        </w:rPr>
        <w:t>Find the locality table and the special rate table (if applicable) that apply to the position you’re filling, at the new location (if applicable).</w:t>
      </w:r>
    </w:p>
    <w:p w14:paraId="5478FCFA" w14:textId="77777777" w:rsidR="004049B5" w:rsidRPr="0035737C" w:rsidRDefault="004049B5" w:rsidP="004049B5">
      <w:pPr>
        <w:pStyle w:val="ListParagraph"/>
        <w:ind w:left="1440"/>
        <w:contextualSpacing w:val="0"/>
        <w:rPr>
          <w:bCs/>
          <w:i/>
          <w:color w:val="000000" w:themeColor="text1"/>
          <w:szCs w:val="22"/>
        </w:rPr>
      </w:pPr>
      <w:r w:rsidRPr="0035737C">
        <w:rPr>
          <w:bCs/>
          <w:i/>
          <w:color w:val="000000" w:themeColor="text1"/>
          <w:szCs w:val="22"/>
        </w:rPr>
        <w:t>The ABQ locality table applies to the GS-0201-11 position in Albuquerque.</w:t>
      </w:r>
    </w:p>
    <w:p w14:paraId="408DD398" w14:textId="77777777" w:rsidR="004049B5" w:rsidRPr="0035737C" w:rsidRDefault="004049B5" w:rsidP="005D18D3">
      <w:pPr>
        <w:pStyle w:val="ListParagraph"/>
        <w:numPr>
          <w:ilvl w:val="0"/>
          <w:numId w:val="148"/>
        </w:numPr>
        <w:contextualSpacing w:val="0"/>
        <w:rPr>
          <w:bCs/>
          <w:color w:val="000000" w:themeColor="text1"/>
          <w:szCs w:val="22"/>
        </w:rPr>
      </w:pPr>
      <w:r w:rsidRPr="0035737C">
        <w:rPr>
          <w:bCs/>
          <w:color w:val="000000" w:themeColor="text1"/>
          <w:szCs w:val="22"/>
        </w:rPr>
        <w:t>Take $71,375 (the annualized hourly rate) and slot the pay into GS-11 ABQ locality table.</w:t>
      </w:r>
    </w:p>
    <w:p w14:paraId="1BFB40B8" w14:textId="77777777" w:rsidR="004049B5" w:rsidRPr="0035737C" w:rsidRDefault="004049B5" w:rsidP="004049B5">
      <w:pPr>
        <w:pStyle w:val="ListParagraph"/>
        <w:ind w:left="1440"/>
        <w:contextualSpacing w:val="0"/>
        <w:rPr>
          <w:bCs/>
          <w:i/>
          <w:color w:val="000000" w:themeColor="text1"/>
          <w:szCs w:val="22"/>
        </w:rPr>
      </w:pPr>
      <w:r w:rsidRPr="0035737C">
        <w:rPr>
          <w:bCs/>
          <w:i/>
          <w:color w:val="000000" w:themeColor="text1"/>
          <w:szCs w:val="22"/>
        </w:rPr>
        <w:t>$71,375 falls between step 6 and step 7.</w:t>
      </w:r>
    </w:p>
    <w:p w14:paraId="10EE85CC" w14:textId="77777777" w:rsidR="004049B5" w:rsidRPr="0035737C" w:rsidRDefault="004049B5" w:rsidP="005D18D3">
      <w:pPr>
        <w:pStyle w:val="ListParagraph"/>
        <w:numPr>
          <w:ilvl w:val="0"/>
          <w:numId w:val="148"/>
        </w:numPr>
        <w:contextualSpacing w:val="0"/>
        <w:rPr>
          <w:bCs/>
          <w:color w:val="000000" w:themeColor="text1"/>
          <w:szCs w:val="22"/>
        </w:rPr>
      </w:pPr>
      <w:r w:rsidRPr="0035737C">
        <w:rPr>
          <w:bCs/>
          <w:color w:val="000000" w:themeColor="text1"/>
          <w:szCs w:val="22"/>
        </w:rPr>
        <w:t xml:space="preserve">GS-11 step 7 is the maximum payable GS rate we can pay the employee. </w:t>
      </w:r>
    </w:p>
    <w:p w14:paraId="298FAA5E" w14:textId="77777777" w:rsidR="004049B5" w:rsidRPr="0035737C" w:rsidRDefault="004049B5" w:rsidP="005D18D3">
      <w:pPr>
        <w:pStyle w:val="ListParagraph"/>
        <w:numPr>
          <w:ilvl w:val="0"/>
          <w:numId w:val="148"/>
        </w:numPr>
        <w:spacing w:before="0"/>
        <w:contextualSpacing w:val="0"/>
        <w:rPr>
          <w:bCs/>
          <w:color w:val="000000" w:themeColor="text1"/>
          <w:szCs w:val="22"/>
        </w:rPr>
      </w:pPr>
      <w:r w:rsidRPr="0035737C">
        <w:rPr>
          <w:bCs/>
          <w:color w:val="000000" w:themeColor="text1"/>
          <w:szCs w:val="22"/>
        </w:rPr>
        <w:t xml:space="preserve">Pay </w:t>
      </w:r>
      <w:r w:rsidRPr="005D18D3">
        <w:rPr>
          <w:bCs/>
          <w:color w:val="000000" w:themeColor="text1"/>
          <w:szCs w:val="22"/>
        </w:rPr>
        <w:t>may be set anywhere between step 1 and step 7, based upon HPR</w:t>
      </w:r>
      <w:r w:rsidRPr="0035737C">
        <w:rPr>
          <w:bCs/>
          <w:color w:val="000000" w:themeColor="text1"/>
          <w:szCs w:val="22"/>
        </w:rPr>
        <w:t>.</w:t>
      </w:r>
    </w:p>
    <w:tbl>
      <w:tblPr>
        <w:tblStyle w:val="TableGrid"/>
        <w:tblW w:w="10705" w:type="dxa"/>
        <w:tblInd w:w="-680" w:type="dxa"/>
        <w:tblLayout w:type="fixed"/>
        <w:tblLook w:val="04A0" w:firstRow="1" w:lastRow="0" w:firstColumn="1" w:lastColumn="0" w:noHBand="0" w:noVBand="1"/>
        <w:tblCaption w:val="Pay Table"/>
        <w:tblDescription w:val="Pay Table"/>
      </w:tblPr>
      <w:tblGrid>
        <w:gridCol w:w="805"/>
        <w:gridCol w:w="540"/>
        <w:gridCol w:w="900"/>
        <w:gridCol w:w="900"/>
        <w:gridCol w:w="900"/>
        <w:gridCol w:w="900"/>
        <w:gridCol w:w="900"/>
        <w:gridCol w:w="900"/>
        <w:gridCol w:w="951"/>
        <w:gridCol w:w="939"/>
        <w:gridCol w:w="900"/>
        <w:gridCol w:w="1170"/>
      </w:tblGrid>
      <w:tr w:rsidR="004049B5" w:rsidRPr="0035737C" w14:paraId="21F0F0DF" w14:textId="77777777" w:rsidTr="005C25D4">
        <w:trPr>
          <w:tblHeader/>
        </w:trPr>
        <w:tc>
          <w:tcPr>
            <w:tcW w:w="805" w:type="dxa"/>
            <w:shd w:val="clear" w:color="auto" w:fill="D9D9D9" w:themeFill="background1" w:themeFillShade="D9"/>
          </w:tcPr>
          <w:p w14:paraId="0787A807"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7A45B9C7"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FF5120F"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7C2B293"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349852C"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686C5AC"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B5A2569"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C5A0363"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6</w:t>
            </w:r>
          </w:p>
        </w:tc>
        <w:tc>
          <w:tcPr>
            <w:tcW w:w="951" w:type="dxa"/>
            <w:shd w:val="clear" w:color="auto" w:fill="D9D9D9" w:themeFill="background1" w:themeFillShade="D9"/>
            <w:hideMark/>
          </w:tcPr>
          <w:p w14:paraId="0440C96E"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7</w:t>
            </w:r>
          </w:p>
        </w:tc>
        <w:tc>
          <w:tcPr>
            <w:tcW w:w="939" w:type="dxa"/>
            <w:shd w:val="clear" w:color="auto" w:fill="D9D9D9" w:themeFill="background1" w:themeFillShade="D9"/>
            <w:hideMark/>
          </w:tcPr>
          <w:p w14:paraId="447C39FB"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6CC934C9"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9</w:t>
            </w:r>
          </w:p>
        </w:tc>
        <w:tc>
          <w:tcPr>
            <w:tcW w:w="1170" w:type="dxa"/>
            <w:shd w:val="clear" w:color="auto" w:fill="D9D9D9" w:themeFill="background1" w:themeFillShade="D9"/>
            <w:hideMark/>
          </w:tcPr>
          <w:p w14:paraId="7DFB04B8" w14:textId="77777777" w:rsidR="004049B5" w:rsidRPr="005D18D3" w:rsidRDefault="004049B5" w:rsidP="005D18D3">
            <w:pPr>
              <w:spacing w:before="0" w:after="0"/>
              <w:jc w:val="center"/>
              <w:rPr>
                <w:rFonts w:asciiTheme="minorHAnsi" w:hAnsiTheme="minorHAnsi" w:cstheme="minorHAnsi"/>
                <w:b/>
                <w:bCs/>
                <w:color w:val="000000" w:themeColor="text1"/>
                <w:szCs w:val="22"/>
              </w:rPr>
            </w:pPr>
            <w:r w:rsidRPr="005D18D3">
              <w:rPr>
                <w:rFonts w:asciiTheme="minorHAnsi" w:hAnsiTheme="minorHAnsi" w:cstheme="minorHAnsi"/>
                <w:b/>
                <w:bCs/>
                <w:color w:val="000000" w:themeColor="text1"/>
                <w:szCs w:val="22"/>
              </w:rPr>
              <w:t>STEP 10</w:t>
            </w:r>
          </w:p>
        </w:tc>
      </w:tr>
      <w:tr w:rsidR="004049B5" w:rsidRPr="0035737C" w14:paraId="5C531828" w14:textId="77777777" w:rsidTr="005C25D4">
        <w:tc>
          <w:tcPr>
            <w:tcW w:w="805" w:type="dxa"/>
          </w:tcPr>
          <w:p w14:paraId="33554F63" w14:textId="77777777" w:rsidR="004049B5" w:rsidRPr="005D18D3" w:rsidRDefault="004049B5" w:rsidP="005D18D3">
            <w:pPr>
              <w:spacing w:before="0" w:after="0"/>
              <w:jc w:val="center"/>
              <w:rPr>
                <w:rFonts w:asciiTheme="minorHAnsi" w:hAnsiTheme="minorHAnsi" w:cstheme="minorHAnsi"/>
                <w:b/>
                <w:color w:val="000000" w:themeColor="text1"/>
                <w:szCs w:val="22"/>
              </w:rPr>
            </w:pPr>
            <w:r w:rsidRPr="005D18D3">
              <w:rPr>
                <w:rFonts w:asciiTheme="minorHAnsi" w:hAnsiTheme="minorHAnsi" w:cstheme="minorHAnsi"/>
                <w:b/>
                <w:color w:val="000000" w:themeColor="text1"/>
                <w:szCs w:val="22"/>
              </w:rPr>
              <w:t>ABQ</w:t>
            </w:r>
          </w:p>
        </w:tc>
        <w:tc>
          <w:tcPr>
            <w:tcW w:w="540" w:type="dxa"/>
            <w:hideMark/>
          </w:tcPr>
          <w:p w14:paraId="6AD36187"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11</w:t>
            </w:r>
          </w:p>
        </w:tc>
        <w:tc>
          <w:tcPr>
            <w:tcW w:w="900" w:type="dxa"/>
            <w:shd w:val="clear" w:color="auto" w:fill="CCC0D9" w:themeFill="accent4" w:themeFillTint="66"/>
            <w:hideMark/>
          </w:tcPr>
          <w:p w14:paraId="4A516CB5"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60,367</w:t>
            </w:r>
          </w:p>
        </w:tc>
        <w:tc>
          <w:tcPr>
            <w:tcW w:w="900" w:type="dxa"/>
            <w:shd w:val="clear" w:color="auto" w:fill="CCC0D9" w:themeFill="accent4" w:themeFillTint="66"/>
            <w:hideMark/>
          </w:tcPr>
          <w:p w14:paraId="30C42E8D"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62,379</w:t>
            </w:r>
          </w:p>
        </w:tc>
        <w:tc>
          <w:tcPr>
            <w:tcW w:w="900" w:type="dxa"/>
            <w:shd w:val="clear" w:color="auto" w:fill="CCC0D9" w:themeFill="accent4" w:themeFillTint="66"/>
            <w:hideMark/>
          </w:tcPr>
          <w:p w14:paraId="713AA60B"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64,390</w:t>
            </w:r>
          </w:p>
        </w:tc>
        <w:tc>
          <w:tcPr>
            <w:tcW w:w="900" w:type="dxa"/>
            <w:shd w:val="clear" w:color="auto" w:fill="CCC0D9" w:themeFill="accent4" w:themeFillTint="66"/>
            <w:hideMark/>
          </w:tcPr>
          <w:p w14:paraId="7200F77E"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66,402</w:t>
            </w:r>
          </w:p>
        </w:tc>
        <w:tc>
          <w:tcPr>
            <w:tcW w:w="900" w:type="dxa"/>
            <w:shd w:val="clear" w:color="auto" w:fill="CCC0D9" w:themeFill="accent4" w:themeFillTint="66"/>
            <w:hideMark/>
          </w:tcPr>
          <w:p w14:paraId="2A239496"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68,414</w:t>
            </w:r>
          </w:p>
        </w:tc>
        <w:tc>
          <w:tcPr>
            <w:tcW w:w="900" w:type="dxa"/>
            <w:shd w:val="clear" w:color="auto" w:fill="CCC0D9" w:themeFill="accent4" w:themeFillTint="66"/>
            <w:hideMark/>
          </w:tcPr>
          <w:p w14:paraId="3208030E"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70,426</w:t>
            </w:r>
          </w:p>
        </w:tc>
        <w:tc>
          <w:tcPr>
            <w:tcW w:w="951" w:type="dxa"/>
            <w:shd w:val="clear" w:color="auto" w:fill="FFFF00"/>
            <w:hideMark/>
          </w:tcPr>
          <w:p w14:paraId="7869EB47"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72,438</w:t>
            </w:r>
          </w:p>
        </w:tc>
        <w:tc>
          <w:tcPr>
            <w:tcW w:w="939" w:type="dxa"/>
            <w:hideMark/>
          </w:tcPr>
          <w:p w14:paraId="1273EFAB"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74,450</w:t>
            </w:r>
          </w:p>
        </w:tc>
        <w:tc>
          <w:tcPr>
            <w:tcW w:w="900" w:type="dxa"/>
            <w:hideMark/>
          </w:tcPr>
          <w:p w14:paraId="04BE23C1"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76,462</w:t>
            </w:r>
          </w:p>
        </w:tc>
        <w:tc>
          <w:tcPr>
            <w:tcW w:w="1170" w:type="dxa"/>
            <w:hideMark/>
          </w:tcPr>
          <w:p w14:paraId="0D6E522C" w14:textId="77777777" w:rsidR="004049B5" w:rsidRPr="005D18D3" w:rsidRDefault="004049B5" w:rsidP="005D18D3">
            <w:pPr>
              <w:spacing w:before="0" w:after="0"/>
              <w:jc w:val="center"/>
              <w:rPr>
                <w:rFonts w:asciiTheme="minorHAnsi" w:hAnsiTheme="minorHAnsi" w:cstheme="minorHAnsi"/>
                <w:color w:val="000000" w:themeColor="text1"/>
                <w:szCs w:val="22"/>
              </w:rPr>
            </w:pPr>
            <w:r w:rsidRPr="005D18D3">
              <w:rPr>
                <w:rFonts w:asciiTheme="minorHAnsi" w:hAnsiTheme="minorHAnsi" w:cstheme="minorHAnsi"/>
                <w:color w:val="000000" w:themeColor="text1"/>
                <w:szCs w:val="22"/>
              </w:rPr>
              <w:t>78,474</w:t>
            </w:r>
          </w:p>
        </w:tc>
      </w:tr>
    </w:tbl>
    <w:p w14:paraId="7AD29CE1" w14:textId="77777777" w:rsidR="004049B5" w:rsidRPr="0035737C" w:rsidRDefault="004049B5" w:rsidP="005D18D3">
      <w:pPr>
        <w:pStyle w:val="ListParagraph"/>
        <w:numPr>
          <w:ilvl w:val="0"/>
          <w:numId w:val="10"/>
        </w:numPr>
        <w:contextualSpacing w:val="0"/>
        <w:rPr>
          <w:bCs/>
          <w:color w:val="000000" w:themeColor="text1"/>
          <w:szCs w:val="22"/>
        </w:rPr>
      </w:pPr>
      <w:r w:rsidRPr="0035737C">
        <w:rPr>
          <w:b/>
          <w:bCs/>
          <w:color w:val="000000" w:themeColor="text1"/>
          <w:szCs w:val="22"/>
        </w:rPr>
        <w:t>Step 6: Set the Pay</w:t>
      </w:r>
      <w:r w:rsidRPr="0035737C">
        <w:rPr>
          <w:bCs/>
          <w:color w:val="000000" w:themeColor="text1"/>
          <w:szCs w:val="22"/>
        </w:rPr>
        <w:t>. HPR was approved for this action so pay is set at GS-11 step 7, $72,438 (ABQ), based upon HPR.</w:t>
      </w:r>
    </w:p>
    <w:p w14:paraId="7CD96895" w14:textId="77777777" w:rsidR="004049B5" w:rsidRPr="0035737C" w:rsidRDefault="004049B5" w:rsidP="005D18D3">
      <w:pPr>
        <w:pStyle w:val="ListParagraph"/>
        <w:numPr>
          <w:ilvl w:val="0"/>
          <w:numId w:val="10"/>
        </w:numPr>
        <w:contextualSpacing w:val="0"/>
        <w:rPr>
          <w:bCs/>
          <w:color w:val="000000" w:themeColor="text1"/>
          <w:szCs w:val="22"/>
        </w:rPr>
      </w:pPr>
      <w:r w:rsidRPr="0035737C">
        <w:rPr>
          <w:b/>
          <w:bCs/>
          <w:color w:val="000000" w:themeColor="text1"/>
          <w:szCs w:val="22"/>
        </w:rPr>
        <w:t xml:space="preserve">Step 7: Identify the NOA that is Taking Place. </w:t>
      </w:r>
      <w:r w:rsidRPr="0035737C">
        <w:rPr>
          <w:bCs/>
          <w:color w:val="000000" w:themeColor="text1"/>
          <w:szCs w:val="22"/>
        </w:rPr>
        <w:t xml:space="preserve">Compare the employee’s old rate </w:t>
      </w:r>
      <w:r w:rsidRPr="0035737C">
        <w:rPr>
          <w:bCs/>
          <w:i/>
          <w:color w:val="000000" w:themeColor="text1"/>
          <w:szCs w:val="22"/>
        </w:rPr>
        <w:t xml:space="preserve">(salary from Step 3) </w:t>
      </w:r>
      <w:r w:rsidRPr="0035737C">
        <w:rPr>
          <w:bCs/>
          <w:color w:val="000000" w:themeColor="text1"/>
          <w:szCs w:val="22"/>
        </w:rPr>
        <w:t xml:space="preserve">to his new rate </w:t>
      </w:r>
      <w:r w:rsidRPr="0035737C">
        <w:rPr>
          <w:bCs/>
          <w:i/>
          <w:color w:val="000000" w:themeColor="text1"/>
          <w:szCs w:val="22"/>
        </w:rPr>
        <w:t>(the salary from Step 4).</w:t>
      </w:r>
    </w:p>
    <w:p w14:paraId="3B8E1E48" w14:textId="77777777" w:rsidR="004049B5" w:rsidRPr="0035737C" w:rsidRDefault="004049B5" w:rsidP="005D18D3">
      <w:pPr>
        <w:pStyle w:val="ListParagraph"/>
        <w:numPr>
          <w:ilvl w:val="0"/>
          <w:numId w:val="149"/>
        </w:numPr>
        <w:contextualSpacing w:val="0"/>
        <w:rPr>
          <w:bCs/>
          <w:color w:val="000000" w:themeColor="text1"/>
          <w:szCs w:val="22"/>
        </w:rPr>
      </w:pPr>
      <w:r w:rsidRPr="0035737C">
        <w:rPr>
          <w:bCs/>
          <w:color w:val="000000" w:themeColor="text1"/>
          <w:szCs w:val="22"/>
        </w:rPr>
        <w:t>The FWS rate is $71,375.</w:t>
      </w:r>
    </w:p>
    <w:p w14:paraId="562C7743" w14:textId="77777777" w:rsidR="004049B5" w:rsidRPr="0035737C" w:rsidRDefault="004049B5" w:rsidP="005D18D3">
      <w:pPr>
        <w:pStyle w:val="ListParagraph"/>
        <w:numPr>
          <w:ilvl w:val="0"/>
          <w:numId w:val="149"/>
        </w:numPr>
        <w:contextualSpacing w:val="0"/>
        <w:rPr>
          <w:bCs/>
          <w:color w:val="000000" w:themeColor="text1"/>
          <w:szCs w:val="22"/>
        </w:rPr>
      </w:pPr>
      <w:r w:rsidRPr="0035737C">
        <w:rPr>
          <w:bCs/>
          <w:color w:val="000000" w:themeColor="text1"/>
          <w:szCs w:val="22"/>
        </w:rPr>
        <w:t>The GS rate is $72,438.</w:t>
      </w:r>
    </w:p>
    <w:p w14:paraId="02E82DA5" w14:textId="77777777" w:rsidR="004049B5" w:rsidRPr="0035737C" w:rsidRDefault="004049B5" w:rsidP="005D18D3">
      <w:pPr>
        <w:pStyle w:val="ListParagraph"/>
        <w:numPr>
          <w:ilvl w:val="0"/>
          <w:numId w:val="149"/>
        </w:numPr>
        <w:contextualSpacing w:val="0"/>
        <w:rPr>
          <w:bCs/>
          <w:color w:val="000000" w:themeColor="text1"/>
          <w:szCs w:val="22"/>
        </w:rPr>
      </w:pPr>
      <w:r w:rsidRPr="0035737C">
        <w:rPr>
          <w:bCs/>
          <w:color w:val="000000" w:themeColor="text1"/>
          <w:szCs w:val="22"/>
        </w:rPr>
        <w:t>Since the move resulted in an increase in pay, the NOA is a promotion.</w:t>
      </w:r>
    </w:p>
    <w:p w14:paraId="202BC06D" w14:textId="77777777" w:rsidR="004049B5" w:rsidRPr="0035737C" w:rsidRDefault="004049B5" w:rsidP="005D18D3">
      <w:pPr>
        <w:pStyle w:val="ListParagraph"/>
        <w:numPr>
          <w:ilvl w:val="0"/>
          <w:numId w:val="10"/>
        </w:numPr>
        <w:contextualSpacing w:val="0"/>
        <w:rPr>
          <w:color w:val="000000" w:themeColor="text1"/>
          <w:szCs w:val="22"/>
        </w:rPr>
      </w:pPr>
      <w:r w:rsidRPr="0035737C">
        <w:rPr>
          <w:b/>
          <w:bCs/>
          <w:color w:val="000000" w:themeColor="text1"/>
          <w:szCs w:val="22"/>
        </w:rPr>
        <w:t>Step 8: 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4981D2E4" w14:textId="77777777" w:rsidR="004049B5" w:rsidRPr="0035737C" w:rsidRDefault="004049B5" w:rsidP="005D18D3">
      <w:pPr>
        <w:pStyle w:val="ListParagraph"/>
        <w:numPr>
          <w:ilvl w:val="0"/>
          <w:numId w:val="150"/>
        </w:numPr>
        <w:contextualSpacing w:val="0"/>
        <w:rPr>
          <w:color w:val="000000" w:themeColor="text1"/>
          <w:szCs w:val="22"/>
        </w:rPr>
      </w:pPr>
      <w:r w:rsidRPr="0035737C">
        <w:rPr>
          <w:color w:val="000000" w:themeColor="text1"/>
          <w:szCs w:val="22"/>
        </w:rPr>
        <w:t xml:space="preserve">Mario’s last equivalent increase is when he received his step increase from WS-10 step 1 to step 2 on July 10, 2016. He will be due a WGI to GS-11 step 5 on July 8, 2018. </w:t>
      </w:r>
    </w:p>
    <w:p w14:paraId="148455A3" w14:textId="77777777" w:rsidR="004049B5" w:rsidRPr="0035737C" w:rsidRDefault="004049B5" w:rsidP="004049B5">
      <w:pPr>
        <w:pStyle w:val="ListParagraph"/>
        <w:ind w:left="1440"/>
        <w:contextualSpacing w:val="0"/>
        <w:rPr>
          <w:i/>
          <w:color w:val="000000" w:themeColor="text1"/>
          <w:szCs w:val="22"/>
        </w:rPr>
      </w:pPr>
      <w:r w:rsidRPr="0035737C">
        <w:rPr>
          <w:i/>
          <w:color w:val="000000" w:themeColor="text1"/>
          <w:szCs w:val="22"/>
        </w:rPr>
        <w:t xml:space="preserve">Date of last equivalent increase under the FWS: 07-10-16 </w:t>
      </w:r>
    </w:p>
    <w:p w14:paraId="33D61BC4" w14:textId="5B19CF9A" w:rsidR="004049B5" w:rsidRPr="0035737C" w:rsidRDefault="004049B5" w:rsidP="005D18D3">
      <w:pPr>
        <w:pStyle w:val="ListParagraph"/>
        <w:numPr>
          <w:ilvl w:val="0"/>
          <w:numId w:val="150"/>
        </w:numPr>
        <w:contextualSpacing w:val="0"/>
        <w:rPr>
          <w:color w:val="000000" w:themeColor="text1"/>
          <w:szCs w:val="22"/>
        </w:rPr>
      </w:pPr>
      <w:r w:rsidRPr="0035737C">
        <w:rPr>
          <w:color w:val="000000" w:themeColor="text1"/>
          <w:szCs w:val="22"/>
        </w:rPr>
        <w:t>Be sure to add remark code “TMP” for the processor to adjust the WGI SCD.</w:t>
      </w:r>
    </w:p>
    <w:p w14:paraId="37F407F8" w14:textId="3E4302A0" w:rsidR="004049B5" w:rsidRPr="003D4801" w:rsidRDefault="007D645E" w:rsidP="003D4801">
      <w:pPr>
        <w:pStyle w:val="Heading4"/>
      </w:pPr>
      <w:bookmarkStart w:id="193" w:name="_Toc522720013"/>
      <w:r w:rsidRPr="003D4801">
        <w:lastRenderedPageBreak/>
        <w:t xml:space="preserve">Ex. </w:t>
      </w:r>
      <w:r w:rsidR="006813E8" w:rsidRPr="003D4801">
        <w:t xml:space="preserve">34 </w:t>
      </w:r>
      <w:r w:rsidR="004049B5" w:rsidRPr="003D4801">
        <w:t>Worksheet</w:t>
      </w:r>
      <w:bookmarkEnd w:id="193"/>
      <w:r w:rsidR="004049B5" w:rsidRPr="003D4801">
        <w:t xml:space="preserve"> </w:t>
      </w:r>
      <w:bookmarkStart w:id="194" w:name="_Toc501014885"/>
      <w:bookmarkEnd w:id="194"/>
    </w:p>
    <w:tbl>
      <w:tblPr>
        <w:tblStyle w:val="TableGrid"/>
        <w:tblW w:w="10710" w:type="dxa"/>
        <w:tblInd w:w="-725" w:type="dxa"/>
        <w:tblLook w:val="04A0" w:firstRow="1" w:lastRow="0" w:firstColumn="1" w:lastColumn="0" w:noHBand="0" w:noVBand="1"/>
        <w:tblCaption w:val="Worksheet"/>
        <w:tblDescription w:val="Worksheet"/>
      </w:tblPr>
      <w:tblGrid>
        <w:gridCol w:w="1094"/>
        <w:gridCol w:w="9616"/>
      </w:tblGrid>
      <w:tr w:rsidR="004049B5" w:rsidRPr="0035737C" w14:paraId="5A433848" w14:textId="77777777" w:rsidTr="0098441A">
        <w:trPr>
          <w:tblHeader/>
        </w:trPr>
        <w:tc>
          <w:tcPr>
            <w:tcW w:w="1094" w:type="dxa"/>
            <w:shd w:val="clear" w:color="auto" w:fill="D9D9D9" w:themeFill="background1" w:themeFillShade="D9"/>
          </w:tcPr>
          <w:p w14:paraId="27E27FCD" w14:textId="6186A3A3" w:rsidR="004049B5" w:rsidRPr="0035737C" w:rsidRDefault="006813E8" w:rsidP="003D4801">
            <w:pPr>
              <w:spacing w:after="0"/>
              <w:jc w:val="center"/>
              <w:rPr>
                <w:color w:val="000000" w:themeColor="text1"/>
                <w:szCs w:val="22"/>
              </w:rPr>
            </w:pPr>
            <w:r>
              <w:rPr>
                <w:noProof/>
                <w:color w:val="000000" w:themeColor="text1"/>
                <w:szCs w:val="22"/>
              </w:rPr>
              <w:t>Steps</w:t>
            </w:r>
          </w:p>
        </w:tc>
        <w:tc>
          <w:tcPr>
            <w:tcW w:w="9616" w:type="dxa"/>
            <w:shd w:val="clear" w:color="auto" w:fill="D9D9D9" w:themeFill="background1" w:themeFillShade="D9"/>
          </w:tcPr>
          <w:p w14:paraId="374D929F" w14:textId="77777777" w:rsidR="004049B5" w:rsidRPr="0098441A" w:rsidRDefault="004049B5" w:rsidP="003D4801">
            <w:pPr>
              <w:autoSpaceDE w:val="0"/>
              <w:autoSpaceDN w:val="0"/>
              <w:adjustRightInd w:val="0"/>
              <w:spacing w:after="0"/>
              <w:jc w:val="center"/>
              <w:rPr>
                <w:b/>
                <w:bCs/>
                <w:color w:val="000000" w:themeColor="text1"/>
                <w:sz w:val="24"/>
                <w:szCs w:val="24"/>
              </w:rPr>
            </w:pPr>
            <w:r w:rsidRPr="0098441A">
              <w:rPr>
                <w:b/>
                <w:bCs/>
                <w:color w:val="000000" w:themeColor="text1"/>
                <w:sz w:val="24"/>
                <w:szCs w:val="24"/>
              </w:rPr>
              <w:t>FWS Worksheet</w:t>
            </w:r>
          </w:p>
          <w:p w14:paraId="35FEAB9D" w14:textId="77777777" w:rsidR="004049B5" w:rsidRPr="0098441A" w:rsidRDefault="004049B5" w:rsidP="003D4801">
            <w:pPr>
              <w:autoSpaceDE w:val="0"/>
              <w:autoSpaceDN w:val="0"/>
              <w:adjustRightInd w:val="0"/>
              <w:spacing w:after="0"/>
              <w:jc w:val="center"/>
              <w:rPr>
                <w:b/>
                <w:bCs/>
                <w:color w:val="000000" w:themeColor="text1"/>
                <w:sz w:val="28"/>
                <w:szCs w:val="28"/>
              </w:rPr>
            </w:pPr>
            <w:r w:rsidRPr="0098441A">
              <w:rPr>
                <w:b/>
                <w:bCs/>
                <w:color w:val="000000" w:themeColor="text1"/>
                <w:sz w:val="28"/>
                <w:szCs w:val="28"/>
              </w:rPr>
              <w:t>Federal Wage System to General Schedule</w:t>
            </w:r>
          </w:p>
          <w:p w14:paraId="060A7550" w14:textId="77777777" w:rsidR="004049B5" w:rsidRPr="0035737C" w:rsidRDefault="004049B5" w:rsidP="003D4801">
            <w:pPr>
              <w:autoSpaceDE w:val="0"/>
              <w:autoSpaceDN w:val="0"/>
              <w:adjustRightInd w:val="0"/>
              <w:spacing w:after="0"/>
              <w:rPr>
                <w:i/>
                <w:color w:val="000000" w:themeColor="text1"/>
                <w:szCs w:val="22"/>
              </w:rPr>
            </w:pPr>
            <w:r w:rsidRPr="0035737C">
              <w:rPr>
                <w:bCs/>
                <w:i/>
                <w:color w:val="000000" w:themeColor="text1"/>
                <w:szCs w:val="22"/>
              </w:rPr>
              <w:t>Use this worksheet when an employee moves from a FWS position to a GS position and the NOA is a promotion, a reassignment, or a change to lower grade.</w:t>
            </w:r>
          </w:p>
        </w:tc>
      </w:tr>
      <w:tr w:rsidR="004049B5" w:rsidRPr="0035737C" w14:paraId="14E9FD93" w14:textId="77777777" w:rsidTr="005C25D4">
        <w:tc>
          <w:tcPr>
            <w:tcW w:w="1094" w:type="dxa"/>
          </w:tcPr>
          <w:p w14:paraId="5FD3012A" w14:textId="77777777" w:rsidR="004049B5" w:rsidRPr="0035737C" w:rsidRDefault="004049B5" w:rsidP="003D4801">
            <w:pPr>
              <w:spacing w:after="0"/>
              <w:rPr>
                <w:b/>
                <w:color w:val="000000" w:themeColor="text1"/>
                <w:szCs w:val="22"/>
              </w:rPr>
            </w:pPr>
            <w:r w:rsidRPr="0035737C">
              <w:rPr>
                <w:b/>
                <w:color w:val="000000" w:themeColor="text1"/>
                <w:szCs w:val="22"/>
              </w:rPr>
              <w:t>Step 1</w:t>
            </w:r>
          </w:p>
        </w:tc>
        <w:tc>
          <w:tcPr>
            <w:tcW w:w="9616" w:type="dxa"/>
          </w:tcPr>
          <w:p w14:paraId="3CE08E63"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GS Position you are Filling. </w:t>
            </w:r>
            <w:r w:rsidRPr="0035737C">
              <w:rPr>
                <w:bCs/>
                <w:color w:val="000000" w:themeColor="text1"/>
                <w:szCs w:val="22"/>
              </w:rPr>
              <w:t>List the series and grade level of the position you’re filling:</w:t>
            </w:r>
          </w:p>
          <w:p w14:paraId="0DC3358C" w14:textId="77777777" w:rsidR="004049B5" w:rsidRPr="0035737C" w:rsidRDefault="004049B5" w:rsidP="003D4801">
            <w:pPr>
              <w:pStyle w:val="ListParagraph"/>
              <w:autoSpaceDE w:val="0"/>
              <w:autoSpaceDN w:val="0"/>
              <w:adjustRightInd w:val="0"/>
              <w:spacing w:after="0"/>
              <w:contextualSpacing w:val="0"/>
              <w:rPr>
                <w:b/>
                <w:color w:val="000000" w:themeColor="text1"/>
                <w:szCs w:val="22"/>
              </w:rPr>
            </w:pPr>
            <w:r w:rsidRPr="0035737C">
              <w:rPr>
                <w:bCs/>
                <w:color w:val="000000" w:themeColor="text1"/>
                <w:szCs w:val="22"/>
              </w:rPr>
              <w:t xml:space="preserve">Series: </w:t>
            </w:r>
            <w:r w:rsidRPr="0098441A">
              <w:rPr>
                <w:b/>
                <w:bCs/>
                <w:color w:val="0070C0"/>
                <w:szCs w:val="22"/>
              </w:rPr>
              <w:t>0201</w:t>
            </w:r>
            <w:r w:rsidRPr="0035737C">
              <w:rPr>
                <w:b/>
                <w:bCs/>
                <w:color w:val="000000" w:themeColor="text1"/>
                <w:szCs w:val="22"/>
              </w:rPr>
              <w:t xml:space="preserve"> </w:t>
            </w:r>
            <w:r w:rsidRPr="0035737C">
              <w:rPr>
                <w:bCs/>
                <w:color w:val="000000" w:themeColor="text1"/>
                <w:szCs w:val="22"/>
              </w:rPr>
              <w:t>Grade:</w:t>
            </w:r>
            <w:r w:rsidRPr="0035737C">
              <w:rPr>
                <w:b/>
                <w:bCs/>
                <w:color w:val="000000" w:themeColor="text1"/>
                <w:szCs w:val="22"/>
              </w:rPr>
              <w:t xml:space="preserve"> </w:t>
            </w:r>
            <w:r w:rsidRPr="0098441A">
              <w:rPr>
                <w:b/>
                <w:bCs/>
                <w:color w:val="0070C0"/>
                <w:szCs w:val="22"/>
              </w:rPr>
              <w:t>11</w:t>
            </w:r>
          </w:p>
        </w:tc>
      </w:tr>
      <w:tr w:rsidR="004049B5" w:rsidRPr="0035737C" w14:paraId="3251C1BD" w14:textId="77777777" w:rsidTr="005C25D4">
        <w:tc>
          <w:tcPr>
            <w:tcW w:w="1094" w:type="dxa"/>
          </w:tcPr>
          <w:p w14:paraId="6FB1AF57" w14:textId="77777777" w:rsidR="004049B5" w:rsidRPr="0035737C" w:rsidRDefault="004049B5" w:rsidP="003D4801">
            <w:pPr>
              <w:spacing w:after="0"/>
              <w:rPr>
                <w:b/>
                <w:color w:val="000000" w:themeColor="text1"/>
                <w:szCs w:val="22"/>
              </w:rPr>
            </w:pPr>
            <w:r w:rsidRPr="0035737C">
              <w:rPr>
                <w:b/>
                <w:color w:val="000000" w:themeColor="text1"/>
                <w:szCs w:val="22"/>
              </w:rPr>
              <w:t>Step 2</w:t>
            </w:r>
          </w:p>
        </w:tc>
        <w:tc>
          <w:tcPr>
            <w:tcW w:w="9616" w:type="dxa"/>
          </w:tcPr>
          <w:p w14:paraId="602F911B" w14:textId="77777777" w:rsidR="00F04312" w:rsidRDefault="004049B5" w:rsidP="003D4801">
            <w:pPr>
              <w:spacing w:after="0"/>
              <w:rPr>
                <w:b/>
                <w:color w:val="000000" w:themeColor="text1"/>
                <w:szCs w:val="22"/>
              </w:rPr>
            </w:pPr>
            <w:r w:rsidRPr="0035737C">
              <w:rPr>
                <w:b/>
                <w:color w:val="000000" w:themeColor="text1"/>
                <w:szCs w:val="22"/>
              </w:rPr>
              <w:t>Current FWS Salary:</w:t>
            </w:r>
            <w:r w:rsidR="00F04312">
              <w:rPr>
                <w:b/>
                <w:color w:val="000000" w:themeColor="text1"/>
                <w:szCs w:val="22"/>
              </w:rPr>
              <w:t xml:space="preserve"> </w:t>
            </w:r>
          </w:p>
          <w:p w14:paraId="63BF05E3" w14:textId="018ED936" w:rsidR="004049B5" w:rsidRPr="0035737C" w:rsidRDefault="004049B5" w:rsidP="003D4801">
            <w:pPr>
              <w:spacing w:after="0"/>
              <w:rPr>
                <w:b/>
                <w:color w:val="000000" w:themeColor="text1"/>
                <w:szCs w:val="22"/>
              </w:rPr>
            </w:pPr>
            <w:r w:rsidRPr="0035737C">
              <w:rPr>
                <w:color w:val="000000" w:themeColor="text1"/>
                <w:szCs w:val="22"/>
              </w:rPr>
              <w:t xml:space="preserve">Pay Table: </w:t>
            </w:r>
            <w:r w:rsidRPr="00F04312">
              <w:rPr>
                <w:b/>
                <w:color w:val="0070C0"/>
                <w:szCs w:val="22"/>
              </w:rPr>
              <w:t>PX</w:t>
            </w:r>
            <w:r w:rsidRPr="0035737C">
              <w:rPr>
                <w:b/>
                <w:color w:val="000000" w:themeColor="text1"/>
                <w:szCs w:val="22"/>
              </w:rPr>
              <w:t xml:space="preserve"> </w:t>
            </w:r>
            <w:r w:rsidRPr="0035737C">
              <w:rPr>
                <w:color w:val="000000" w:themeColor="text1"/>
                <w:szCs w:val="22"/>
              </w:rPr>
              <w:t>(WG/L/S):</w:t>
            </w:r>
            <w:r w:rsidRPr="0035737C">
              <w:rPr>
                <w:b/>
                <w:color w:val="000000" w:themeColor="text1"/>
                <w:szCs w:val="22"/>
              </w:rPr>
              <w:t xml:space="preserve"> </w:t>
            </w:r>
            <w:r w:rsidRPr="00F04312">
              <w:rPr>
                <w:b/>
                <w:color w:val="0070C0"/>
                <w:szCs w:val="22"/>
              </w:rPr>
              <w:t xml:space="preserve">WS </w:t>
            </w:r>
            <w:r w:rsidRPr="0035737C">
              <w:rPr>
                <w:color w:val="000000" w:themeColor="text1"/>
                <w:szCs w:val="22"/>
              </w:rPr>
              <w:t xml:space="preserve">Series: </w:t>
            </w:r>
            <w:r w:rsidRPr="00F04312">
              <w:rPr>
                <w:b/>
                <w:color w:val="0070C0"/>
                <w:szCs w:val="22"/>
              </w:rPr>
              <w:t>5716</w:t>
            </w:r>
            <w:r w:rsidRPr="00F04312">
              <w:rPr>
                <w:color w:val="0070C0"/>
                <w:szCs w:val="22"/>
              </w:rPr>
              <w:t xml:space="preserve"> </w:t>
            </w:r>
            <w:r w:rsidRPr="0035737C">
              <w:rPr>
                <w:color w:val="000000" w:themeColor="text1"/>
                <w:szCs w:val="22"/>
              </w:rPr>
              <w:t xml:space="preserve">Grade: </w:t>
            </w:r>
            <w:r w:rsidRPr="00F04312">
              <w:rPr>
                <w:b/>
                <w:color w:val="0070C0"/>
                <w:szCs w:val="22"/>
              </w:rPr>
              <w:t>10</w:t>
            </w:r>
            <w:r w:rsidRPr="0035737C">
              <w:rPr>
                <w:color w:val="000000" w:themeColor="text1"/>
                <w:szCs w:val="22"/>
              </w:rPr>
              <w:t xml:space="preserve"> Step: </w:t>
            </w:r>
            <w:r w:rsidRPr="00F04312">
              <w:rPr>
                <w:b/>
                <w:color w:val="0070C0"/>
                <w:szCs w:val="22"/>
              </w:rPr>
              <w:t xml:space="preserve">2 </w:t>
            </w:r>
            <w:r w:rsidRPr="0035737C">
              <w:rPr>
                <w:color w:val="000000" w:themeColor="text1"/>
                <w:szCs w:val="22"/>
              </w:rPr>
              <w:t>Hourly Rate:</w:t>
            </w:r>
            <w:r w:rsidRPr="0035737C">
              <w:rPr>
                <w:b/>
                <w:color w:val="000000" w:themeColor="text1"/>
                <w:szCs w:val="22"/>
              </w:rPr>
              <w:t xml:space="preserve"> </w:t>
            </w:r>
            <w:r w:rsidRPr="00F04312">
              <w:rPr>
                <w:b/>
                <w:color w:val="0070C0"/>
                <w:szCs w:val="22"/>
              </w:rPr>
              <w:t>$34.20</w:t>
            </w:r>
          </w:p>
        </w:tc>
      </w:tr>
      <w:tr w:rsidR="004049B5" w:rsidRPr="0035737C" w14:paraId="5242E083" w14:textId="77777777" w:rsidTr="005C25D4">
        <w:tc>
          <w:tcPr>
            <w:tcW w:w="1094" w:type="dxa"/>
          </w:tcPr>
          <w:p w14:paraId="05823533" w14:textId="77777777" w:rsidR="004049B5" w:rsidRPr="0035737C" w:rsidRDefault="004049B5" w:rsidP="003D4801">
            <w:pPr>
              <w:spacing w:after="0"/>
              <w:rPr>
                <w:b/>
                <w:color w:val="000000" w:themeColor="text1"/>
                <w:szCs w:val="22"/>
              </w:rPr>
            </w:pPr>
            <w:r w:rsidRPr="0035737C">
              <w:rPr>
                <w:b/>
                <w:color w:val="000000" w:themeColor="text1"/>
                <w:szCs w:val="22"/>
              </w:rPr>
              <w:t>Step 3</w:t>
            </w:r>
          </w:p>
        </w:tc>
        <w:tc>
          <w:tcPr>
            <w:tcW w:w="9616" w:type="dxa"/>
          </w:tcPr>
          <w:p w14:paraId="6F3F8837" w14:textId="77777777" w:rsidR="004049B5" w:rsidRPr="0035737C" w:rsidRDefault="004049B5" w:rsidP="003D4801">
            <w:pPr>
              <w:spacing w:after="0"/>
              <w:rPr>
                <w:color w:val="000000" w:themeColor="text1"/>
                <w:szCs w:val="22"/>
              </w:rPr>
            </w:pPr>
            <w:r w:rsidRPr="0035737C">
              <w:rPr>
                <w:b/>
                <w:color w:val="000000" w:themeColor="text1"/>
                <w:szCs w:val="22"/>
              </w:rPr>
              <w:t xml:space="preserve">Geographic Conversion. </w:t>
            </w:r>
            <w:r w:rsidRPr="0035737C">
              <w:rPr>
                <w:color w:val="000000" w:themeColor="text1"/>
                <w:szCs w:val="22"/>
              </w:rPr>
              <w:t xml:space="preserve">Apply the geographic conversion rule and place the employee’s current FWS grade and step on the pay table at the new duty location. </w:t>
            </w:r>
          </w:p>
          <w:p w14:paraId="7359AA00" w14:textId="77777777" w:rsidR="004049B5" w:rsidRPr="0035737C" w:rsidRDefault="004049B5" w:rsidP="003D4801">
            <w:pPr>
              <w:spacing w:after="0"/>
              <w:ind w:left="720"/>
              <w:rPr>
                <w:color w:val="000000" w:themeColor="text1"/>
                <w:szCs w:val="22"/>
              </w:rPr>
            </w:pPr>
            <w:r w:rsidRPr="0035737C">
              <w:rPr>
                <w:color w:val="000000" w:themeColor="text1"/>
                <w:szCs w:val="22"/>
              </w:rPr>
              <w:t>N/A: ____</w:t>
            </w:r>
          </w:p>
          <w:p w14:paraId="51DBC44D" w14:textId="77777777" w:rsidR="004049B5" w:rsidRPr="0035737C" w:rsidRDefault="004049B5" w:rsidP="003D4801">
            <w:pPr>
              <w:spacing w:after="0"/>
              <w:ind w:left="720"/>
              <w:rPr>
                <w:color w:val="000000" w:themeColor="text1"/>
                <w:szCs w:val="22"/>
              </w:rPr>
            </w:pPr>
            <w:r w:rsidRPr="0035737C">
              <w:rPr>
                <w:color w:val="000000" w:themeColor="text1"/>
                <w:szCs w:val="22"/>
              </w:rPr>
              <w:t xml:space="preserve">From: Pay Table: </w:t>
            </w:r>
            <w:r w:rsidRPr="00F04312">
              <w:rPr>
                <w:b/>
                <w:color w:val="0070C0"/>
                <w:szCs w:val="22"/>
              </w:rPr>
              <w:t>PX</w:t>
            </w:r>
            <w:r w:rsidRPr="0035737C">
              <w:rPr>
                <w:color w:val="000000" w:themeColor="text1"/>
                <w:szCs w:val="22"/>
              </w:rPr>
              <w:t xml:space="preserve"> Grade: </w:t>
            </w:r>
            <w:r w:rsidRPr="00F04312">
              <w:rPr>
                <w:b/>
                <w:color w:val="0070C0"/>
                <w:szCs w:val="22"/>
              </w:rPr>
              <w:t>10</w:t>
            </w:r>
            <w:r w:rsidRPr="0035737C">
              <w:rPr>
                <w:color w:val="000000" w:themeColor="text1"/>
                <w:szCs w:val="22"/>
              </w:rPr>
              <w:t xml:space="preserve"> Step: </w:t>
            </w:r>
            <w:r w:rsidRPr="00F04312">
              <w:rPr>
                <w:b/>
                <w:color w:val="0070C0"/>
                <w:szCs w:val="22"/>
              </w:rPr>
              <w:t>2</w:t>
            </w:r>
            <w:r w:rsidRPr="00F04312">
              <w:rPr>
                <w:color w:val="0070C0"/>
                <w:szCs w:val="22"/>
              </w:rPr>
              <w:t xml:space="preserve"> </w:t>
            </w:r>
            <w:r w:rsidRPr="0035737C">
              <w:rPr>
                <w:color w:val="000000" w:themeColor="text1"/>
                <w:szCs w:val="22"/>
              </w:rPr>
              <w:t xml:space="preserve">Hourly Rate: </w:t>
            </w:r>
            <w:r w:rsidRPr="00F04312">
              <w:rPr>
                <w:b/>
                <w:color w:val="0070C0"/>
                <w:szCs w:val="22"/>
              </w:rPr>
              <w:t>$34.20</w:t>
            </w:r>
            <w:r w:rsidRPr="00F04312">
              <w:rPr>
                <w:color w:val="0070C0"/>
                <w:szCs w:val="22"/>
              </w:rPr>
              <w:t xml:space="preserve"> </w:t>
            </w:r>
          </w:p>
          <w:p w14:paraId="77069303" w14:textId="77777777" w:rsidR="004049B5" w:rsidRPr="0035737C" w:rsidRDefault="004049B5" w:rsidP="003D4801">
            <w:pPr>
              <w:spacing w:after="0"/>
              <w:ind w:left="720"/>
              <w:rPr>
                <w:color w:val="000000" w:themeColor="text1"/>
                <w:szCs w:val="22"/>
              </w:rPr>
            </w:pPr>
            <w:r w:rsidRPr="0035737C">
              <w:rPr>
                <w:color w:val="000000" w:themeColor="text1"/>
                <w:szCs w:val="22"/>
              </w:rPr>
              <w:t xml:space="preserve">To: Pay Table: </w:t>
            </w:r>
            <w:r w:rsidRPr="00F04312">
              <w:rPr>
                <w:b/>
                <w:color w:val="0070C0"/>
                <w:szCs w:val="22"/>
              </w:rPr>
              <w:t>AQ</w:t>
            </w:r>
            <w:r w:rsidRPr="0035737C">
              <w:rPr>
                <w:color w:val="000000" w:themeColor="text1"/>
                <w:szCs w:val="22"/>
              </w:rPr>
              <w:t xml:space="preserve"> Grade: </w:t>
            </w:r>
            <w:r w:rsidRPr="00F04312">
              <w:rPr>
                <w:b/>
                <w:color w:val="0070C0"/>
                <w:szCs w:val="22"/>
              </w:rPr>
              <w:t>07</w:t>
            </w:r>
            <w:r w:rsidRPr="0035737C">
              <w:rPr>
                <w:color w:val="000000" w:themeColor="text1"/>
                <w:szCs w:val="22"/>
              </w:rPr>
              <w:t xml:space="preserve"> Step: </w:t>
            </w:r>
            <w:r w:rsidRPr="00F04312">
              <w:rPr>
                <w:b/>
                <w:color w:val="0070C0"/>
                <w:szCs w:val="22"/>
              </w:rPr>
              <w:t>2</w:t>
            </w:r>
            <w:r w:rsidRPr="0035737C">
              <w:rPr>
                <w:color w:val="000000" w:themeColor="text1"/>
                <w:szCs w:val="22"/>
              </w:rPr>
              <w:t xml:space="preserve"> Hourly Rate: </w:t>
            </w:r>
            <w:r w:rsidRPr="00F04312">
              <w:rPr>
                <w:b/>
                <w:color w:val="0070C0"/>
                <w:szCs w:val="22"/>
              </w:rPr>
              <w:t>$32.99</w:t>
            </w:r>
          </w:p>
        </w:tc>
      </w:tr>
      <w:tr w:rsidR="004049B5" w:rsidRPr="0035737C" w14:paraId="2B351C34" w14:textId="77777777" w:rsidTr="005C25D4">
        <w:tc>
          <w:tcPr>
            <w:tcW w:w="1094" w:type="dxa"/>
          </w:tcPr>
          <w:p w14:paraId="6AABD655" w14:textId="77777777" w:rsidR="004049B5" w:rsidRPr="0035737C" w:rsidRDefault="004049B5" w:rsidP="003D4801">
            <w:pPr>
              <w:spacing w:after="0"/>
              <w:rPr>
                <w:b/>
                <w:color w:val="000000" w:themeColor="text1"/>
                <w:szCs w:val="22"/>
              </w:rPr>
            </w:pPr>
            <w:r w:rsidRPr="0035737C">
              <w:rPr>
                <w:b/>
                <w:color w:val="000000" w:themeColor="text1"/>
                <w:szCs w:val="22"/>
              </w:rPr>
              <w:t>Step 4</w:t>
            </w:r>
          </w:p>
        </w:tc>
        <w:tc>
          <w:tcPr>
            <w:tcW w:w="9616" w:type="dxa"/>
          </w:tcPr>
          <w:p w14:paraId="5D4A656D"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Highest Previous Rate. </w:t>
            </w:r>
          </w:p>
          <w:p w14:paraId="0A21EBAE" w14:textId="6D9278AE" w:rsidR="004049B5" w:rsidRPr="0035737C" w:rsidRDefault="00EE5889" w:rsidP="003D4801">
            <w:pPr>
              <w:pStyle w:val="ListParagraph"/>
              <w:numPr>
                <w:ilvl w:val="0"/>
                <w:numId w:val="153"/>
              </w:numPr>
              <w:autoSpaceDE w:val="0"/>
              <w:autoSpaceDN w:val="0"/>
              <w:adjustRightInd w:val="0"/>
              <w:spacing w:after="0"/>
              <w:contextualSpacing w:val="0"/>
              <w:rPr>
                <w:bCs/>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bCs/>
                <w:color w:val="000000" w:themeColor="text1"/>
                <w:szCs w:val="22"/>
              </w:rPr>
              <w:t>Yes:</w:t>
            </w:r>
            <w:r w:rsidR="00FB4CB8">
              <w:rPr>
                <w:bCs/>
                <w:color w:val="000000" w:themeColor="text1"/>
                <w:szCs w:val="22"/>
              </w:rPr>
              <w:t xml:space="preserve"> </w:t>
            </w:r>
            <w:r w:rsidR="00FB4CB8" w:rsidRPr="00FB4CB8">
              <w:rPr>
                <w:b/>
                <w:color w:val="0070C0"/>
                <w:szCs w:val="22"/>
              </w:rPr>
              <w:t>X</w:t>
            </w:r>
            <w:r w:rsidR="004049B5" w:rsidRPr="00FB4CB8">
              <w:rPr>
                <w:b/>
                <w:color w:val="0070C0"/>
                <w:szCs w:val="22"/>
              </w:rPr>
              <w:t xml:space="preserve"> </w:t>
            </w:r>
            <w:r w:rsidR="004049B5" w:rsidRPr="0035737C">
              <w:rPr>
                <w:color w:val="000000" w:themeColor="text1"/>
                <w:szCs w:val="22"/>
              </w:rPr>
              <w:t xml:space="preserve">No: </w:t>
            </w:r>
            <w:r w:rsidR="00FB4CB8">
              <w:rPr>
                <w:color w:val="000000" w:themeColor="text1"/>
                <w:szCs w:val="22"/>
              </w:rPr>
              <w:t>__</w:t>
            </w:r>
          </w:p>
          <w:p w14:paraId="525B26F6" w14:textId="77777777" w:rsidR="004049B5" w:rsidRPr="0035737C" w:rsidRDefault="004049B5" w:rsidP="003D4801">
            <w:pPr>
              <w:pStyle w:val="ListParagraph"/>
              <w:numPr>
                <w:ilvl w:val="0"/>
                <w:numId w:val="153"/>
              </w:numPr>
              <w:autoSpaceDE w:val="0"/>
              <w:autoSpaceDN w:val="0"/>
              <w:adjustRightInd w:val="0"/>
              <w:spacing w:after="0"/>
              <w:contextualSpacing w:val="0"/>
              <w:rPr>
                <w:bCs/>
                <w:i/>
                <w:color w:val="000000" w:themeColor="text1"/>
                <w:szCs w:val="22"/>
              </w:rPr>
            </w:pPr>
            <w:r w:rsidRPr="0035737C">
              <w:rPr>
                <w:bCs/>
                <w:color w:val="000000" w:themeColor="text1"/>
                <w:szCs w:val="22"/>
              </w:rPr>
              <w:t xml:space="preserve">If HPR is authorized, under the FWS you can use the hourly rate before or after geographic conversion, whichever is higher </w:t>
            </w:r>
            <w:r w:rsidRPr="0035737C">
              <w:rPr>
                <w:bCs/>
                <w:i/>
                <w:color w:val="000000" w:themeColor="text1"/>
                <w:szCs w:val="22"/>
              </w:rPr>
              <w:t>(you cannot do that if HPR is based upon a GS position).</w:t>
            </w:r>
          </w:p>
          <w:p w14:paraId="0DF2806A" w14:textId="77777777" w:rsidR="004049B5" w:rsidRPr="0035737C" w:rsidRDefault="004049B5" w:rsidP="003D4801">
            <w:pPr>
              <w:pStyle w:val="ListParagraph"/>
              <w:numPr>
                <w:ilvl w:val="0"/>
                <w:numId w:val="153"/>
              </w:numPr>
              <w:autoSpaceDE w:val="0"/>
              <w:autoSpaceDN w:val="0"/>
              <w:adjustRightInd w:val="0"/>
              <w:spacing w:after="0"/>
              <w:contextualSpacing w:val="0"/>
              <w:rPr>
                <w:bCs/>
                <w:color w:val="000000" w:themeColor="text1"/>
                <w:szCs w:val="22"/>
              </w:rPr>
            </w:pPr>
            <w:r w:rsidRPr="0035737C">
              <w:rPr>
                <w:bCs/>
                <w:color w:val="000000" w:themeColor="text1"/>
                <w:szCs w:val="22"/>
              </w:rPr>
              <w:t xml:space="preserve">HPR hourly rate: </w:t>
            </w:r>
            <w:r w:rsidRPr="00FB4CB8">
              <w:rPr>
                <w:b/>
                <w:bCs/>
                <w:color w:val="0070C0"/>
                <w:szCs w:val="22"/>
              </w:rPr>
              <w:t>$34.20</w:t>
            </w:r>
          </w:p>
        </w:tc>
      </w:tr>
      <w:tr w:rsidR="004049B5" w:rsidRPr="0035737C" w14:paraId="27D58A5A" w14:textId="77777777" w:rsidTr="005C25D4">
        <w:tc>
          <w:tcPr>
            <w:tcW w:w="1094" w:type="dxa"/>
          </w:tcPr>
          <w:p w14:paraId="2F87CB7C" w14:textId="77777777" w:rsidR="004049B5" w:rsidRPr="0035737C" w:rsidRDefault="004049B5" w:rsidP="003D4801">
            <w:pPr>
              <w:spacing w:after="0"/>
              <w:rPr>
                <w:b/>
                <w:color w:val="000000" w:themeColor="text1"/>
                <w:szCs w:val="22"/>
              </w:rPr>
            </w:pPr>
            <w:r w:rsidRPr="0035737C">
              <w:rPr>
                <w:b/>
                <w:color w:val="000000" w:themeColor="text1"/>
                <w:szCs w:val="22"/>
              </w:rPr>
              <w:t>Step 5</w:t>
            </w:r>
          </w:p>
        </w:tc>
        <w:tc>
          <w:tcPr>
            <w:tcW w:w="9616" w:type="dxa"/>
          </w:tcPr>
          <w:p w14:paraId="77A5725F" w14:textId="77777777" w:rsidR="00FB4CB8" w:rsidRDefault="004049B5" w:rsidP="003D4801">
            <w:pPr>
              <w:spacing w:after="0"/>
              <w:rPr>
                <w:b/>
                <w:color w:val="000000" w:themeColor="text1"/>
                <w:szCs w:val="22"/>
              </w:rPr>
            </w:pPr>
            <w:r w:rsidRPr="0035737C">
              <w:rPr>
                <w:b/>
                <w:color w:val="000000" w:themeColor="text1"/>
                <w:szCs w:val="22"/>
              </w:rPr>
              <w:t xml:space="preserve">Annualize the Hourly Rate. </w:t>
            </w:r>
          </w:p>
          <w:p w14:paraId="079630A9" w14:textId="18BF22C4" w:rsidR="004049B5" w:rsidRPr="0035737C" w:rsidRDefault="004049B5" w:rsidP="003D4801">
            <w:pPr>
              <w:spacing w:after="0"/>
              <w:rPr>
                <w:color w:val="000000" w:themeColor="text1"/>
                <w:szCs w:val="22"/>
              </w:rPr>
            </w:pPr>
            <w:r w:rsidRPr="0035737C">
              <w:rPr>
                <w:bCs/>
                <w:color w:val="000000" w:themeColor="text1"/>
                <w:szCs w:val="22"/>
              </w:rPr>
              <w:t xml:space="preserve">Multiply the FWS hourly rate by 2087 to determine the annual rate: </w:t>
            </w:r>
            <w:r w:rsidRPr="00FB4CB8">
              <w:rPr>
                <w:b/>
                <w:bCs/>
                <w:color w:val="0070C0"/>
                <w:szCs w:val="22"/>
              </w:rPr>
              <w:t>$71,375</w:t>
            </w:r>
          </w:p>
        </w:tc>
      </w:tr>
      <w:tr w:rsidR="004049B5" w:rsidRPr="0035737C" w14:paraId="29E05D56" w14:textId="77777777" w:rsidTr="005C25D4">
        <w:tc>
          <w:tcPr>
            <w:tcW w:w="1094" w:type="dxa"/>
          </w:tcPr>
          <w:p w14:paraId="4629790F" w14:textId="77777777" w:rsidR="004049B5" w:rsidRPr="0035737C" w:rsidRDefault="004049B5" w:rsidP="003D4801">
            <w:pPr>
              <w:spacing w:after="0"/>
              <w:rPr>
                <w:b/>
                <w:color w:val="000000" w:themeColor="text1"/>
                <w:szCs w:val="22"/>
              </w:rPr>
            </w:pPr>
            <w:r w:rsidRPr="0035737C">
              <w:rPr>
                <w:b/>
                <w:color w:val="000000" w:themeColor="text1"/>
                <w:szCs w:val="22"/>
              </w:rPr>
              <w:t>Step 6</w:t>
            </w:r>
          </w:p>
        </w:tc>
        <w:tc>
          <w:tcPr>
            <w:tcW w:w="9616" w:type="dxa"/>
          </w:tcPr>
          <w:p w14:paraId="40161089"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Set the Pay. </w:t>
            </w:r>
          </w:p>
          <w:p w14:paraId="29853AAD" w14:textId="77777777" w:rsidR="004049B5" w:rsidRPr="0035737C" w:rsidRDefault="004049B5" w:rsidP="003D4801">
            <w:pPr>
              <w:pStyle w:val="ListParagraph"/>
              <w:numPr>
                <w:ilvl w:val="0"/>
                <w:numId w:val="154"/>
              </w:numPr>
              <w:spacing w:after="0"/>
              <w:contextualSpacing w:val="0"/>
              <w:rPr>
                <w:bCs/>
                <w:color w:val="000000" w:themeColor="text1"/>
                <w:szCs w:val="22"/>
              </w:rPr>
            </w:pPr>
            <w:r w:rsidRPr="0035737C">
              <w:rPr>
                <w:bCs/>
                <w:color w:val="000000" w:themeColor="text1"/>
                <w:szCs w:val="22"/>
              </w:rPr>
              <w:t>Find the locality table and the special rate table (if applicable) that apply to the position you’re filling, at the new location (if applicable).</w:t>
            </w:r>
          </w:p>
          <w:p w14:paraId="7728CFB1" w14:textId="77777777" w:rsidR="004049B5" w:rsidRPr="0035737C" w:rsidRDefault="004049B5" w:rsidP="003D4801">
            <w:pPr>
              <w:pStyle w:val="ListParagraph"/>
              <w:numPr>
                <w:ilvl w:val="0"/>
                <w:numId w:val="154"/>
              </w:numPr>
              <w:spacing w:after="0"/>
              <w:contextualSpacing w:val="0"/>
              <w:rPr>
                <w:bCs/>
                <w:color w:val="000000" w:themeColor="text1"/>
                <w:szCs w:val="22"/>
              </w:rPr>
            </w:pPr>
            <w:r w:rsidRPr="0035737C">
              <w:rPr>
                <w:bCs/>
                <w:color w:val="000000" w:themeColor="text1"/>
                <w:szCs w:val="22"/>
              </w:rPr>
              <w:t>Take the annualized hourly rate and slot the pay.</w:t>
            </w:r>
          </w:p>
          <w:p w14:paraId="772EFC54" w14:textId="28EB5A06" w:rsidR="004049B5" w:rsidRPr="00B412C3" w:rsidRDefault="004049B5" w:rsidP="003D4801">
            <w:pPr>
              <w:pStyle w:val="ListParagraph"/>
              <w:numPr>
                <w:ilvl w:val="0"/>
                <w:numId w:val="154"/>
              </w:numPr>
              <w:spacing w:after="0"/>
              <w:contextualSpacing w:val="0"/>
              <w:rPr>
                <w:bCs/>
                <w:color w:val="000000" w:themeColor="text1"/>
                <w:szCs w:val="22"/>
              </w:rPr>
            </w:pPr>
            <w:r w:rsidRPr="00B412C3">
              <w:rPr>
                <w:bCs/>
                <w:color w:val="000000" w:themeColor="text1"/>
                <w:szCs w:val="22"/>
              </w:rPr>
              <w:t>If a locality table and special rate table apply</w:t>
            </w:r>
            <w:r w:rsidR="00FB4CB8" w:rsidRPr="00B412C3">
              <w:rPr>
                <w:bCs/>
                <w:color w:val="000000" w:themeColor="text1"/>
                <w:szCs w:val="22"/>
              </w:rPr>
              <w:t>,</w:t>
            </w:r>
            <w:r w:rsidRPr="00B412C3">
              <w:rPr>
                <w:bCs/>
                <w:color w:val="000000" w:themeColor="text1"/>
                <w:szCs w:val="22"/>
              </w:rPr>
              <w:t xml:space="preserve"> then slot into the table that is the highest applicable rate range.</w:t>
            </w:r>
            <w:r w:rsidR="00B412C3" w:rsidRPr="00B412C3">
              <w:rPr>
                <w:bCs/>
                <w:color w:val="000000" w:themeColor="text1"/>
                <w:szCs w:val="22"/>
              </w:rPr>
              <w:t xml:space="preserve"> </w:t>
            </w:r>
            <w:r w:rsidRPr="00B412C3">
              <w:rPr>
                <w:bCs/>
                <w:color w:val="000000" w:themeColor="text1"/>
                <w:szCs w:val="22"/>
              </w:rPr>
              <w:t>This is the maximum payable rate we can pay the employee.</w:t>
            </w:r>
          </w:p>
          <w:p w14:paraId="60931E85" w14:textId="77777777" w:rsidR="004049B5" w:rsidRPr="0035737C" w:rsidRDefault="004049B5" w:rsidP="003D4801">
            <w:pPr>
              <w:pStyle w:val="ListParagraph"/>
              <w:numPr>
                <w:ilvl w:val="0"/>
                <w:numId w:val="154"/>
              </w:numPr>
              <w:spacing w:after="0"/>
              <w:contextualSpacing w:val="0"/>
              <w:rPr>
                <w:bCs/>
                <w:color w:val="000000" w:themeColor="text1"/>
                <w:szCs w:val="22"/>
              </w:rPr>
            </w:pPr>
            <w:r w:rsidRPr="00B412C3">
              <w:rPr>
                <w:szCs w:val="22"/>
              </w:rPr>
              <w:t xml:space="preserve">Pay may be set anywhere between step </w:t>
            </w:r>
            <w:r w:rsidRPr="0035737C">
              <w:rPr>
                <w:color w:val="000000" w:themeColor="text1"/>
                <w:szCs w:val="22"/>
              </w:rPr>
              <w:t>1 and the MPR (if the conditions for HPR have been met).</w:t>
            </w:r>
          </w:p>
          <w:p w14:paraId="0706C5D6" w14:textId="77777777" w:rsidR="004049B5" w:rsidRPr="0035737C" w:rsidRDefault="004049B5" w:rsidP="003D4801">
            <w:pPr>
              <w:autoSpaceDE w:val="0"/>
              <w:autoSpaceDN w:val="0"/>
              <w:adjustRightInd w:val="0"/>
              <w:spacing w:after="0"/>
              <w:rPr>
                <w:bCs/>
                <w:color w:val="000000" w:themeColor="text1"/>
                <w:szCs w:val="22"/>
              </w:rPr>
            </w:pPr>
            <w:r w:rsidRPr="0035737C">
              <w:rPr>
                <w:color w:val="000000" w:themeColor="text1"/>
                <w:szCs w:val="22"/>
              </w:rPr>
              <w:t xml:space="preserve">Pay is set at: Pay Table: </w:t>
            </w:r>
            <w:r w:rsidRPr="00B412C3">
              <w:rPr>
                <w:b/>
                <w:color w:val="0070C0"/>
                <w:szCs w:val="22"/>
              </w:rPr>
              <w:t>ABQ</w:t>
            </w:r>
            <w:r w:rsidRPr="0035737C">
              <w:rPr>
                <w:color w:val="000000" w:themeColor="text1"/>
                <w:szCs w:val="22"/>
              </w:rPr>
              <w:t xml:space="preserve"> Series: </w:t>
            </w:r>
            <w:r w:rsidRPr="00B412C3">
              <w:rPr>
                <w:b/>
                <w:color w:val="0070C0"/>
                <w:szCs w:val="22"/>
              </w:rPr>
              <w:t>0201</w:t>
            </w:r>
            <w:r w:rsidRPr="0035737C">
              <w:rPr>
                <w:color w:val="000000" w:themeColor="text1"/>
                <w:szCs w:val="22"/>
              </w:rPr>
              <w:t xml:space="preserve"> Grade: </w:t>
            </w:r>
            <w:r w:rsidRPr="00B412C3">
              <w:rPr>
                <w:b/>
                <w:color w:val="0070C0"/>
                <w:szCs w:val="22"/>
              </w:rPr>
              <w:t>11</w:t>
            </w:r>
            <w:r w:rsidRPr="0035737C">
              <w:rPr>
                <w:color w:val="000000" w:themeColor="text1"/>
                <w:szCs w:val="22"/>
              </w:rPr>
              <w:t xml:space="preserve"> Step: </w:t>
            </w:r>
            <w:r w:rsidRPr="00B412C3">
              <w:rPr>
                <w:b/>
                <w:color w:val="0070C0"/>
                <w:szCs w:val="22"/>
              </w:rPr>
              <w:t>7</w:t>
            </w:r>
            <w:r w:rsidRPr="0035737C">
              <w:rPr>
                <w:color w:val="000000" w:themeColor="text1"/>
                <w:szCs w:val="22"/>
              </w:rPr>
              <w:t xml:space="preserve"> Salary: </w:t>
            </w:r>
            <w:r w:rsidRPr="00B412C3">
              <w:rPr>
                <w:b/>
                <w:color w:val="0070C0"/>
                <w:szCs w:val="22"/>
              </w:rPr>
              <w:t>$72,438</w:t>
            </w:r>
          </w:p>
        </w:tc>
      </w:tr>
      <w:tr w:rsidR="004049B5" w:rsidRPr="0035737C" w14:paraId="40D19721" w14:textId="77777777" w:rsidTr="005C25D4">
        <w:tc>
          <w:tcPr>
            <w:tcW w:w="1094" w:type="dxa"/>
          </w:tcPr>
          <w:p w14:paraId="1F6987BB" w14:textId="77777777" w:rsidR="004049B5" w:rsidRPr="0035737C" w:rsidRDefault="004049B5" w:rsidP="003D4801">
            <w:pPr>
              <w:spacing w:after="0"/>
              <w:rPr>
                <w:b/>
                <w:color w:val="000000" w:themeColor="text1"/>
                <w:szCs w:val="22"/>
              </w:rPr>
            </w:pPr>
            <w:r w:rsidRPr="0035737C">
              <w:rPr>
                <w:b/>
                <w:color w:val="000000" w:themeColor="text1"/>
                <w:szCs w:val="22"/>
              </w:rPr>
              <w:t>Step 6</w:t>
            </w:r>
          </w:p>
        </w:tc>
        <w:tc>
          <w:tcPr>
            <w:tcW w:w="9616" w:type="dxa"/>
          </w:tcPr>
          <w:p w14:paraId="2E88E275" w14:textId="77777777" w:rsidR="004049B5" w:rsidRPr="0035737C" w:rsidRDefault="004049B5" w:rsidP="003D4801">
            <w:pPr>
              <w:spacing w:after="0"/>
              <w:rPr>
                <w:b/>
                <w:bCs/>
                <w:color w:val="000000" w:themeColor="text1"/>
                <w:szCs w:val="22"/>
              </w:rPr>
            </w:pPr>
            <w:r w:rsidRPr="0035737C">
              <w:rPr>
                <w:b/>
                <w:bCs/>
                <w:color w:val="000000" w:themeColor="text1"/>
                <w:szCs w:val="22"/>
              </w:rPr>
              <w:t xml:space="preserve">Identify the NOA that is Taking Place. </w:t>
            </w:r>
          </w:p>
          <w:p w14:paraId="54646DF5" w14:textId="77777777" w:rsidR="004049B5" w:rsidRPr="0035737C" w:rsidRDefault="004049B5" w:rsidP="003D4801">
            <w:pPr>
              <w:pStyle w:val="ListParagraph"/>
              <w:numPr>
                <w:ilvl w:val="0"/>
                <w:numId w:val="151"/>
              </w:numPr>
              <w:spacing w:after="0"/>
              <w:contextualSpacing w:val="0"/>
              <w:rPr>
                <w:bCs/>
                <w:color w:val="000000" w:themeColor="text1"/>
                <w:szCs w:val="22"/>
              </w:rPr>
            </w:pPr>
            <w:r w:rsidRPr="0035737C">
              <w:rPr>
                <w:bCs/>
                <w:color w:val="000000" w:themeColor="text1"/>
                <w:szCs w:val="22"/>
              </w:rPr>
              <w:t>Compare the employee’s previous FWS rate to the new GS rate (do not compare representative rates when moving from FWS to GS):</w:t>
            </w:r>
          </w:p>
          <w:p w14:paraId="2BDB2679" w14:textId="77777777" w:rsidR="004049B5" w:rsidRPr="008504C0" w:rsidRDefault="004049B5" w:rsidP="003D4801">
            <w:pPr>
              <w:pStyle w:val="ListParagraph"/>
              <w:numPr>
                <w:ilvl w:val="0"/>
                <w:numId w:val="151"/>
              </w:numPr>
              <w:spacing w:after="0"/>
              <w:contextualSpacing w:val="0"/>
              <w:rPr>
                <w:b/>
                <w:bCs/>
                <w:color w:val="0070C0"/>
                <w:szCs w:val="22"/>
              </w:rPr>
            </w:pPr>
            <w:r w:rsidRPr="0035737C">
              <w:rPr>
                <w:bCs/>
                <w:color w:val="000000" w:themeColor="text1"/>
                <w:szCs w:val="22"/>
              </w:rPr>
              <w:t xml:space="preserve">FWS annualized rate: </w:t>
            </w:r>
            <w:proofErr w:type="gramStart"/>
            <w:r w:rsidRPr="008504C0">
              <w:rPr>
                <w:b/>
                <w:bCs/>
                <w:color w:val="0070C0"/>
                <w:szCs w:val="22"/>
              </w:rPr>
              <w:t>$71,375</w:t>
            </w:r>
            <w:proofErr w:type="gramEnd"/>
          </w:p>
          <w:p w14:paraId="115FBAF7" w14:textId="77777777" w:rsidR="004049B5" w:rsidRPr="0035737C" w:rsidRDefault="004049B5" w:rsidP="003D4801">
            <w:pPr>
              <w:pStyle w:val="ListParagraph"/>
              <w:numPr>
                <w:ilvl w:val="0"/>
                <w:numId w:val="151"/>
              </w:numPr>
              <w:spacing w:after="0"/>
              <w:contextualSpacing w:val="0"/>
              <w:rPr>
                <w:b/>
                <w:bCs/>
                <w:color w:val="000000" w:themeColor="text1"/>
                <w:szCs w:val="22"/>
              </w:rPr>
            </w:pPr>
            <w:r w:rsidRPr="0035737C">
              <w:rPr>
                <w:bCs/>
                <w:color w:val="000000" w:themeColor="text1"/>
                <w:szCs w:val="22"/>
              </w:rPr>
              <w:t xml:space="preserve">GS rate: </w:t>
            </w:r>
            <w:r w:rsidRPr="008504C0">
              <w:rPr>
                <w:b/>
                <w:bCs/>
                <w:color w:val="0070C0"/>
                <w:szCs w:val="22"/>
              </w:rPr>
              <w:t>$72,438</w:t>
            </w:r>
          </w:p>
          <w:p w14:paraId="20944264" w14:textId="77777777" w:rsidR="004049B5" w:rsidRPr="0035737C" w:rsidRDefault="004049B5" w:rsidP="003D4801">
            <w:pPr>
              <w:pStyle w:val="ListParagraph"/>
              <w:numPr>
                <w:ilvl w:val="0"/>
                <w:numId w:val="152"/>
              </w:numPr>
              <w:autoSpaceDE w:val="0"/>
              <w:autoSpaceDN w:val="0"/>
              <w:adjustRightInd w:val="0"/>
              <w:spacing w:after="0"/>
              <w:contextualSpacing w:val="0"/>
              <w:rPr>
                <w:color w:val="000000" w:themeColor="text1"/>
                <w:szCs w:val="22"/>
              </w:rPr>
            </w:pPr>
            <w:r w:rsidRPr="0035737C">
              <w:rPr>
                <w:color w:val="000000" w:themeColor="text1"/>
                <w:szCs w:val="22"/>
              </w:rPr>
              <w:lastRenderedPageBreak/>
              <w:t>If the new GS rate is higher than the FWS rate, the NOA is a promotion.</w:t>
            </w:r>
          </w:p>
          <w:p w14:paraId="72C3B3B1" w14:textId="77777777" w:rsidR="004049B5" w:rsidRPr="0035737C" w:rsidRDefault="004049B5" w:rsidP="003D4801">
            <w:pPr>
              <w:pStyle w:val="ListParagraph"/>
              <w:numPr>
                <w:ilvl w:val="0"/>
                <w:numId w:val="152"/>
              </w:numPr>
              <w:autoSpaceDE w:val="0"/>
              <w:autoSpaceDN w:val="0"/>
              <w:adjustRightInd w:val="0"/>
              <w:spacing w:after="0"/>
              <w:contextualSpacing w:val="0"/>
              <w:rPr>
                <w:color w:val="000000" w:themeColor="text1"/>
                <w:szCs w:val="22"/>
              </w:rPr>
            </w:pPr>
            <w:r w:rsidRPr="0035737C">
              <w:rPr>
                <w:color w:val="000000" w:themeColor="text1"/>
                <w:szCs w:val="22"/>
              </w:rPr>
              <w:t>If the new GS rate is lower than the FWS rate, the NOA is a demotion.</w:t>
            </w:r>
          </w:p>
          <w:p w14:paraId="58D18470" w14:textId="77777777" w:rsidR="004049B5" w:rsidRPr="0035737C" w:rsidRDefault="004049B5" w:rsidP="003D4801">
            <w:pPr>
              <w:pStyle w:val="ListParagraph"/>
              <w:numPr>
                <w:ilvl w:val="0"/>
                <w:numId w:val="152"/>
              </w:numPr>
              <w:autoSpaceDE w:val="0"/>
              <w:autoSpaceDN w:val="0"/>
              <w:adjustRightInd w:val="0"/>
              <w:spacing w:after="0"/>
              <w:contextualSpacing w:val="0"/>
              <w:rPr>
                <w:color w:val="000000" w:themeColor="text1"/>
                <w:szCs w:val="22"/>
              </w:rPr>
            </w:pPr>
            <w:r w:rsidRPr="0035737C">
              <w:rPr>
                <w:color w:val="000000" w:themeColor="text1"/>
                <w:szCs w:val="22"/>
              </w:rPr>
              <w:t>If there is no change in pay, the NOA is a reassignment.</w:t>
            </w:r>
          </w:p>
          <w:p w14:paraId="78D28F55" w14:textId="77777777" w:rsidR="004049B5" w:rsidRPr="0035737C" w:rsidRDefault="004049B5" w:rsidP="003D4801">
            <w:pPr>
              <w:pStyle w:val="ListParagraph"/>
              <w:numPr>
                <w:ilvl w:val="0"/>
                <w:numId w:val="151"/>
              </w:numPr>
              <w:spacing w:after="0"/>
              <w:contextualSpacing w:val="0"/>
              <w:rPr>
                <w:b/>
                <w:bCs/>
                <w:color w:val="000000" w:themeColor="text1"/>
                <w:szCs w:val="22"/>
              </w:rPr>
            </w:pPr>
            <w:r w:rsidRPr="0035737C">
              <w:rPr>
                <w:bCs/>
                <w:color w:val="000000" w:themeColor="text1"/>
                <w:szCs w:val="22"/>
              </w:rPr>
              <w:t>NOA:</w:t>
            </w:r>
            <w:r w:rsidRPr="0035737C">
              <w:rPr>
                <w:b/>
                <w:bCs/>
                <w:color w:val="000000" w:themeColor="text1"/>
                <w:szCs w:val="22"/>
              </w:rPr>
              <w:t xml:space="preserve"> </w:t>
            </w:r>
            <w:r w:rsidRPr="008504C0">
              <w:rPr>
                <w:b/>
                <w:bCs/>
                <w:color w:val="0070C0"/>
                <w:szCs w:val="22"/>
              </w:rPr>
              <w:t>Promotion</w:t>
            </w:r>
          </w:p>
        </w:tc>
      </w:tr>
      <w:tr w:rsidR="004049B5" w:rsidRPr="0035737C" w14:paraId="0D15DCAE" w14:textId="77777777" w:rsidTr="005C25D4">
        <w:tc>
          <w:tcPr>
            <w:tcW w:w="1094" w:type="dxa"/>
          </w:tcPr>
          <w:p w14:paraId="439FB284" w14:textId="77777777" w:rsidR="004049B5" w:rsidRPr="0035737C" w:rsidRDefault="004049B5" w:rsidP="003D4801">
            <w:pPr>
              <w:spacing w:after="0"/>
              <w:rPr>
                <w:b/>
                <w:color w:val="000000" w:themeColor="text1"/>
                <w:szCs w:val="22"/>
              </w:rPr>
            </w:pPr>
            <w:r w:rsidRPr="0035737C">
              <w:rPr>
                <w:b/>
                <w:color w:val="000000" w:themeColor="text1"/>
                <w:szCs w:val="22"/>
              </w:rPr>
              <w:lastRenderedPageBreak/>
              <w:t>Step 7</w:t>
            </w:r>
          </w:p>
        </w:tc>
        <w:tc>
          <w:tcPr>
            <w:tcW w:w="9616" w:type="dxa"/>
          </w:tcPr>
          <w:p w14:paraId="60905083" w14:textId="77777777" w:rsidR="004049B5" w:rsidRPr="0035737C" w:rsidRDefault="004049B5" w:rsidP="003D4801">
            <w:pPr>
              <w:autoSpaceDE w:val="0"/>
              <w:autoSpaceDN w:val="0"/>
              <w:adjustRightInd w:val="0"/>
              <w:spacing w:after="0"/>
              <w:rPr>
                <w:color w:val="000000" w:themeColor="text1"/>
                <w:szCs w:val="22"/>
              </w:rPr>
            </w:pP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1B6D9446" w14:textId="77777777" w:rsidR="004049B5" w:rsidRPr="0035737C" w:rsidRDefault="004049B5" w:rsidP="003D4801">
            <w:pPr>
              <w:pStyle w:val="ListParagraph"/>
              <w:numPr>
                <w:ilvl w:val="0"/>
                <w:numId w:val="155"/>
              </w:numPr>
              <w:autoSpaceDE w:val="0"/>
              <w:autoSpaceDN w:val="0"/>
              <w:adjustRightInd w:val="0"/>
              <w:spacing w:after="0"/>
              <w:contextualSpacing w:val="0"/>
              <w:rPr>
                <w:color w:val="000000" w:themeColor="text1"/>
                <w:szCs w:val="22"/>
              </w:rPr>
            </w:pPr>
            <w:r w:rsidRPr="0035737C">
              <w:rPr>
                <w:color w:val="000000" w:themeColor="text1"/>
                <w:szCs w:val="22"/>
              </w:rPr>
              <w:t xml:space="preserve">Date of last equivalent increase under the FWS: </w:t>
            </w:r>
            <w:r w:rsidRPr="008504C0">
              <w:rPr>
                <w:b/>
                <w:color w:val="0070C0"/>
                <w:szCs w:val="22"/>
              </w:rPr>
              <w:t>07-10-16</w:t>
            </w:r>
          </w:p>
          <w:p w14:paraId="55DDFD5F" w14:textId="77777777" w:rsidR="004049B5" w:rsidRPr="0035737C" w:rsidRDefault="004049B5" w:rsidP="003D4801">
            <w:pPr>
              <w:pStyle w:val="ListParagraph"/>
              <w:numPr>
                <w:ilvl w:val="0"/>
                <w:numId w:val="155"/>
              </w:numPr>
              <w:autoSpaceDE w:val="0"/>
              <w:autoSpaceDN w:val="0"/>
              <w:adjustRightInd w:val="0"/>
              <w:spacing w:after="0"/>
              <w:contextualSpacing w:val="0"/>
              <w:rPr>
                <w:b/>
                <w:color w:val="000000" w:themeColor="text1"/>
                <w:szCs w:val="22"/>
              </w:rPr>
            </w:pPr>
            <w:r w:rsidRPr="0035737C">
              <w:rPr>
                <w:color w:val="000000" w:themeColor="text1"/>
                <w:szCs w:val="22"/>
              </w:rPr>
              <w:t xml:space="preserve">Was there a break in service of more than 52 weeks </w:t>
            </w:r>
            <w:r w:rsidRPr="0035737C">
              <w:rPr>
                <w:i/>
                <w:color w:val="000000" w:themeColor="text1"/>
                <w:szCs w:val="22"/>
              </w:rPr>
              <w:t>(if yes, then new waiting period begins on date of action)</w:t>
            </w:r>
            <w:r w:rsidRPr="0035737C">
              <w:rPr>
                <w:color w:val="000000" w:themeColor="text1"/>
                <w:szCs w:val="22"/>
              </w:rPr>
              <w:t xml:space="preserve">? </w:t>
            </w:r>
            <w:proofErr w:type="gramStart"/>
            <w:r w:rsidRPr="0035737C">
              <w:rPr>
                <w:color w:val="000000" w:themeColor="text1"/>
                <w:szCs w:val="22"/>
              </w:rPr>
              <w:t>Y:_</w:t>
            </w:r>
            <w:proofErr w:type="gramEnd"/>
            <w:r w:rsidRPr="0035737C">
              <w:rPr>
                <w:color w:val="000000" w:themeColor="text1"/>
                <w:szCs w:val="22"/>
              </w:rPr>
              <w:t xml:space="preserve">_ N: </w:t>
            </w:r>
            <w:r w:rsidRPr="008504C0">
              <w:rPr>
                <w:b/>
                <w:color w:val="0070C0"/>
                <w:szCs w:val="22"/>
              </w:rPr>
              <w:t>X</w:t>
            </w:r>
          </w:p>
          <w:p w14:paraId="404E0B57" w14:textId="7B688C6B" w:rsidR="004049B5" w:rsidRPr="0035737C" w:rsidRDefault="004049B5" w:rsidP="003D4801">
            <w:pPr>
              <w:pStyle w:val="ListParagraph"/>
              <w:numPr>
                <w:ilvl w:val="0"/>
                <w:numId w:val="155"/>
              </w:numPr>
              <w:autoSpaceDE w:val="0"/>
              <w:autoSpaceDN w:val="0"/>
              <w:adjustRightInd w:val="0"/>
              <w:spacing w:after="0"/>
              <w:contextualSpacing w:val="0"/>
              <w:rPr>
                <w:b/>
                <w:color w:val="000000" w:themeColor="text1"/>
                <w:szCs w:val="22"/>
              </w:rPr>
            </w:pPr>
            <w:r w:rsidRPr="0035737C">
              <w:rPr>
                <w:color w:val="000000" w:themeColor="text1"/>
                <w:szCs w:val="22"/>
              </w:rPr>
              <w:t>Be sure to communicate to the processor with the remark code “TMP” (note to processor) on the SF-52 so they are aware to adjust the WGI SCD to the date of the last equivalent increase under the GS.</w:t>
            </w:r>
          </w:p>
        </w:tc>
      </w:tr>
    </w:tbl>
    <w:p w14:paraId="1ABFAB0C" w14:textId="77777777" w:rsidR="004049B5" w:rsidRPr="0035737C" w:rsidRDefault="004049B5" w:rsidP="00F6176D">
      <w:pPr>
        <w:pStyle w:val="Heading3"/>
        <w:numPr>
          <w:ilvl w:val="0"/>
          <w:numId w:val="210"/>
        </w:numPr>
        <w:rPr>
          <w:rFonts w:cs="Times New Roman"/>
          <w:szCs w:val="22"/>
        </w:rPr>
      </w:pPr>
      <w:bookmarkStart w:id="195" w:name="_Toc56686609"/>
      <w:bookmarkStart w:id="196" w:name="_Toc131407541"/>
      <w:r w:rsidRPr="0035737C">
        <w:rPr>
          <w:rFonts w:cs="Times New Roman"/>
          <w:szCs w:val="22"/>
        </w:rPr>
        <w:t xml:space="preserve">FWS to GS: </w:t>
      </w:r>
      <w:bookmarkEnd w:id="192"/>
      <w:r w:rsidRPr="0035737C">
        <w:rPr>
          <w:rFonts w:cs="Times New Roman"/>
          <w:szCs w:val="22"/>
        </w:rPr>
        <w:t>From Special Rate</w:t>
      </w:r>
      <w:bookmarkEnd w:id="195"/>
      <w:bookmarkEnd w:id="196"/>
    </w:p>
    <w:p w14:paraId="4611A8CD" w14:textId="29991DF8" w:rsidR="004049B5" w:rsidRPr="0035737C" w:rsidRDefault="004049B5" w:rsidP="004049B5">
      <w:pPr>
        <w:rPr>
          <w:bCs/>
          <w:color w:val="000000" w:themeColor="text1"/>
          <w:szCs w:val="22"/>
        </w:rPr>
      </w:pPr>
      <w:r w:rsidRPr="0035737C">
        <w:rPr>
          <w:bCs/>
          <w:color w:val="000000" w:themeColor="text1"/>
          <w:szCs w:val="22"/>
        </w:rPr>
        <w:t>On August 19, 2018, Ch</w:t>
      </w:r>
      <w:r w:rsidR="004A433C">
        <w:rPr>
          <w:bCs/>
          <w:color w:val="000000" w:themeColor="text1"/>
          <w:szCs w:val="22"/>
        </w:rPr>
        <w:t>risty</w:t>
      </w:r>
      <w:r w:rsidRPr="0035737C">
        <w:rPr>
          <w:bCs/>
          <w:color w:val="000000" w:themeColor="text1"/>
          <w:szCs w:val="22"/>
        </w:rPr>
        <w:t xml:space="preserve"> is a XA-4742-8 step 2, Utility Systems Repairer Operator at the National Park Service in Gatlinburg, TN. NPS has a special rate table that applies to WG-4742 employees in TN</w:t>
      </w:r>
      <w:r w:rsidR="004A433C">
        <w:rPr>
          <w:bCs/>
          <w:color w:val="000000" w:themeColor="text1"/>
          <w:szCs w:val="22"/>
        </w:rPr>
        <w:t>,</w:t>
      </w:r>
      <w:r w:rsidRPr="0035737C">
        <w:rPr>
          <w:bCs/>
          <w:color w:val="000000" w:themeColor="text1"/>
          <w:szCs w:val="22"/>
        </w:rPr>
        <w:t xml:space="preserve"> but the special rate table does not apply to the </w:t>
      </w:r>
      <w:r w:rsidR="0009445D">
        <w:rPr>
          <w:bCs/>
          <w:color w:val="000000" w:themeColor="text1"/>
          <w:szCs w:val="22"/>
        </w:rPr>
        <w:t>USDA</w:t>
      </w:r>
      <w:r w:rsidRPr="0035737C">
        <w:rPr>
          <w:bCs/>
          <w:color w:val="000000" w:themeColor="text1"/>
          <w:szCs w:val="22"/>
        </w:rPr>
        <w:t xml:space="preserve">. </w:t>
      </w:r>
    </w:p>
    <w:p w14:paraId="2E859837" w14:textId="520E81B6" w:rsidR="004049B5" w:rsidRPr="0035737C" w:rsidRDefault="004049B5" w:rsidP="00760A02">
      <w:pPr>
        <w:spacing w:before="0"/>
        <w:rPr>
          <w:color w:val="000000" w:themeColor="text1"/>
          <w:szCs w:val="22"/>
        </w:rPr>
      </w:pPr>
      <w:r w:rsidRPr="0035737C">
        <w:rPr>
          <w:bCs/>
          <w:color w:val="000000" w:themeColor="text1"/>
          <w:szCs w:val="22"/>
        </w:rPr>
        <w:t>Ch</w:t>
      </w:r>
      <w:r w:rsidR="004A433C">
        <w:rPr>
          <w:bCs/>
          <w:color w:val="000000" w:themeColor="text1"/>
          <w:szCs w:val="22"/>
        </w:rPr>
        <w:t>risty</w:t>
      </w:r>
      <w:r w:rsidRPr="0035737C">
        <w:rPr>
          <w:bCs/>
          <w:color w:val="000000" w:themeColor="text1"/>
          <w:szCs w:val="22"/>
        </w:rPr>
        <w:t xml:space="preserve"> applies for and is selected for a GS-0462-09 position in North Carolina. </w:t>
      </w:r>
      <w:r w:rsidR="00760A02">
        <w:rPr>
          <w:bCs/>
          <w:color w:val="000000" w:themeColor="text1"/>
          <w:szCs w:val="22"/>
        </w:rPr>
        <w:t>She</w:t>
      </w:r>
      <w:r w:rsidRPr="0035737C">
        <w:rPr>
          <w:bCs/>
          <w:color w:val="000000" w:themeColor="text1"/>
          <w:szCs w:val="22"/>
        </w:rPr>
        <w:t xml:space="preserve"> </w:t>
      </w:r>
      <w:r w:rsidRPr="0035737C">
        <w:rPr>
          <w:color w:val="000000" w:themeColor="text1"/>
          <w:szCs w:val="22"/>
        </w:rPr>
        <w:t>earned her WGI to step 2 on 07-09-17.</w:t>
      </w:r>
    </w:p>
    <w:tbl>
      <w:tblPr>
        <w:tblStyle w:val="TableGridLight"/>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WS Table"/>
        <w:tblDescription w:val="FWS table"/>
      </w:tblPr>
      <w:tblGrid>
        <w:gridCol w:w="1213"/>
        <w:gridCol w:w="587"/>
        <w:gridCol w:w="853"/>
        <w:gridCol w:w="810"/>
        <w:gridCol w:w="810"/>
        <w:gridCol w:w="900"/>
        <w:gridCol w:w="810"/>
      </w:tblGrid>
      <w:tr w:rsidR="004049B5" w:rsidRPr="0035737C" w14:paraId="15EB2E67" w14:textId="77777777" w:rsidTr="005C25D4">
        <w:trPr>
          <w:tblHeader/>
        </w:trPr>
        <w:tc>
          <w:tcPr>
            <w:tcW w:w="1213" w:type="dxa"/>
            <w:shd w:val="clear" w:color="auto" w:fill="D9D9D9" w:themeFill="background1" w:themeFillShade="D9"/>
          </w:tcPr>
          <w:p w14:paraId="562D445B"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2018</w:t>
            </w:r>
          </w:p>
        </w:tc>
        <w:tc>
          <w:tcPr>
            <w:tcW w:w="587" w:type="dxa"/>
            <w:shd w:val="clear" w:color="auto" w:fill="D9D9D9" w:themeFill="background1" w:themeFillShade="D9"/>
            <w:hideMark/>
          </w:tcPr>
          <w:p w14:paraId="21A430C0"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WG</w:t>
            </w:r>
          </w:p>
        </w:tc>
        <w:tc>
          <w:tcPr>
            <w:tcW w:w="853" w:type="dxa"/>
            <w:shd w:val="clear" w:color="auto" w:fill="D9D9D9" w:themeFill="background1" w:themeFillShade="D9"/>
            <w:hideMark/>
          </w:tcPr>
          <w:p w14:paraId="32EEF97C"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1</w:t>
            </w:r>
          </w:p>
        </w:tc>
        <w:tc>
          <w:tcPr>
            <w:tcW w:w="810" w:type="dxa"/>
            <w:shd w:val="clear" w:color="auto" w:fill="D9D9D9" w:themeFill="background1" w:themeFillShade="D9"/>
            <w:hideMark/>
          </w:tcPr>
          <w:p w14:paraId="14E5EBAE"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2</w:t>
            </w:r>
          </w:p>
        </w:tc>
        <w:tc>
          <w:tcPr>
            <w:tcW w:w="810" w:type="dxa"/>
            <w:shd w:val="clear" w:color="auto" w:fill="D9D9D9" w:themeFill="background1" w:themeFillShade="D9"/>
            <w:hideMark/>
          </w:tcPr>
          <w:p w14:paraId="538F3FB0"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398B15BC"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27CD9C20" w14:textId="77777777" w:rsidR="004049B5" w:rsidRPr="00760A02" w:rsidRDefault="004049B5" w:rsidP="00760A02">
            <w:pPr>
              <w:spacing w:before="0" w:after="0"/>
              <w:jc w:val="center"/>
              <w:rPr>
                <w:rFonts w:asciiTheme="minorHAnsi" w:hAnsiTheme="minorHAnsi" w:cstheme="minorHAnsi"/>
                <w:b/>
                <w:bCs/>
                <w:color w:val="000000" w:themeColor="text1"/>
                <w:szCs w:val="22"/>
              </w:rPr>
            </w:pPr>
            <w:r w:rsidRPr="00760A02">
              <w:rPr>
                <w:rFonts w:asciiTheme="minorHAnsi" w:hAnsiTheme="minorHAnsi" w:cstheme="minorHAnsi"/>
                <w:b/>
                <w:bCs/>
                <w:color w:val="000000" w:themeColor="text1"/>
                <w:szCs w:val="22"/>
              </w:rPr>
              <w:t>5</w:t>
            </w:r>
          </w:p>
        </w:tc>
      </w:tr>
      <w:tr w:rsidR="004049B5" w:rsidRPr="0035737C" w14:paraId="3DB691CA" w14:textId="77777777" w:rsidTr="005C25D4">
        <w:tc>
          <w:tcPr>
            <w:tcW w:w="1213" w:type="dxa"/>
          </w:tcPr>
          <w:p w14:paraId="7A5FD06C" w14:textId="77777777" w:rsidR="004049B5" w:rsidRPr="00760A02" w:rsidRDefault="004049B5" w:rsidP="00760A02">
            <w:pPr>
              <w:spacing w:before="0" w:after="0"/>
              <w:rPr>
                <w:rFonts w:asciiTheme="minorHAnsi" w:hAnsiTheme="minorHAnsi" w:cstheme="minorHAnsi"/>
                <w:b/>
                <w:color w:val="000000" w:themeColor="text1"/>
                <w:szCs w:val="22"/>
              </w:rPr>
            </w:pPr>
            <w:r w:rsidRPr="00760A02">
              <w:rPr>
                <w:rFonts w:asciiTheme="minorHAnsi" w:hAnsiTheme="minorHAnsi" w:cstheme="minorHAnsi"/>
                <w:b/>
                <w:color w:val="000000" w:themeColor="text1"/>
                <w:szCs w:val="22"/>
              </w:rPr>
              <w:t>AC-0125R</w:t>
            </w:r>
          </w:p>
        </w:tc>
        <w:tc>
          <w:tcPr>
            <w:tcW w:w="587" w:type="dxa"/>
            <w:hideMark/>
          </w:tcPr>
          <w:p w14:paraId="48CBC97A" w14:textId="77777777" w:rsidR="004049B5" w:rsidRPr="00760A02" w:rsidRDefault="004049B5" w:rsidP="00760A02">
            <w:pPr>
              <w:spacing w:before="0" w:after="0"/>
              <w:jc w:val="center"/>
              <w:rPr>
                <w:rFonts w:asciiTheme="minorHAnsi" w:hAnsiTheme="minorHAnsi" w:cstheme="minorHAnsi"/>
                <w:color w:val="000000" w:themeColor="text1"/>
                <w:szCs w:val="22"/>
              </w:rPr>
            </w:pPr>
            <w:r w:rsidRPr="00760A02">
              <w:rPr>
                <w:rFonts w:asciiTheme="minorHAnsi" w:hAnsiTheme="minorHAnsi" w:cstheme="minorHAnsi"/>
                <w:color w:val="000000" w:themeColor="text1"/>
                <w:szCs w:val="22"/>
              </w:rPr>
              <w:t>8</w:t>
            </w:r>
          </w:p>
        </w:tc>
        <w:tc>
          <w:tcPr>
            <w:tcW w:w="853" w:type="dxa"/>
            <w:hideMark/>
          </w:tcPr>
          <w:p w14:paraId="4CFD2C1B" w14:textId="77777777" w:rsidR="004049B5" w:rsidRPr="00760A02" w:rsidRDefault="004049B5" w:rsidP="00760A02">
            <w:pPr>
              <w:spacing w:before="0" w:after="0"/>
              <w:jc w:val="center"/>
              <w:rPr>
                <w:rFonts w:asciiTheme="minorHAnsi" w:hAnsiTheme="minorHAnsi" w:cstheme="minorHAnsi"/>
                <w:color w:val="000000" w:themeColor="text1"/>
                <w:szCs w:val="22"/>
              </w:rPr>
            </w:pPr>
            <w:r w:rsidRPr="00760A02">
              <w:rPr>
                <w:rFonts w:asciiTheme="minorHAnsi" w:hAnsiTheme="minorHAnsi" w:cstheme="minorHAnsi"/>
                <w:color w:val="000000" w:themeColor="text1"/>
                <w:szCs w:val="22"/>
              </w:rPr>
              <w:t>21.37</w:t>
            </w:r>
          </w:p>
        </w:tc>
        <w:tc>
          <w:tcPr>
            <w:tcW w:w="810" w:type="dxa"/>
            <w:shd w:val="clear" w:color="auto" w:fill="FFFF00"/>
            <w:hideMark/>
          </w:tcPr>
          <w:p w14:paraId="2791D908" w14:textId="77777777" w:rsidR="004049B5" w:rsidRPr="00760A02" w:rsidRDefault="004049B5" w:rsidP="00760A02">
            <w:pPr>
              <w:spacing w:before="0" w:after="0"/>
              <w:jc w:val="center"/>
              <w:rPr>
                <w:rFonts w:asciiTheme="minorHAnsi" w:hAnsiTheme="minorHAnsi" w:cstheme="minorHAnsi"/>
                <w:color w:val="000000" w:themeColor="text1"/>
                <w:szCs w:val="22"/>
              </w:rPr>
            </w:pPr>
            <w:r w:rsidRPr="00760A02">
              <w:rPr>
                <w:rFonts w:asciiTheme="minorHAnsi" w:hAnsiTheme="minorHAnsi" w:cstheme="minorHAnsi"/>
                <w:color w:val="000000" w:themeColor="text1"/>
                <w:szCs w:val="22"/>
              </w:rPr>
              <w:t>22.27</w:t>
            </w:r>
          </w:p>
        </w:tc>
        <w:tc>
          <w:tcPr>
            <w:tcW w:w="810" w:type="dxa"/>
            <w:hideMark/>
          </w:tcPr>
          <w:p w14:paraId="213FDDDA" w14:textId="77777777" w:rsidR="004049B5" w:rsidRPr="00760A02" w:rsidRDefault="004049B5" w:rsidP="00760A02">
            <w:pPr>
              <w:spacing w:before="0" w:after="0"/>
              <w:jc w:val="center"/>
              <w:rPr>
                <w:rFonts w:asciiTheme="minorHAnsi" w:hAnsiTheme="minorHAnsi" w:cstheme="minorHAnsi"/>
                <w:color w:val="000000" w:themeColor="text1"/>
                <w:szCs w:val="22"/>
              </w:rPr>
            </w:pPr>
            <w:r w:rsidRPr="00760A02">
              <w:rPr>
                <w:rFonts w:asciiTheme="minorHAnsi" w:hAnsiTheme="minorHAnsi" w:cstheme="minorHAnsi"/>
                <w:color w:val="000000" w:themeColor="text1"/>
                <w:szCs w:val="22"/>
              </w:rPr>
              <w:t>23.10</w:t>
            </w:r>
          </w:p>
        </w:tc>
        <w:tc>
          <w:tcPr>
            <w:tcW w:w="900" w:type="dxa"/>
            <w:hideMark/>
          </w:tcPr>
          <w:p w14:paraId="2A2EB4C9" w14:textId="77777777" w:rsidR="004049B5" w:rsidRPr="00760A02" w:rsidRDefault="004049B5" w:rsidP="00760A02">
            <w:pPr>
              <w:spacing w:before="0" w:after="0"/>
              <w:jc w:val="center"/>
              <w:rPr>
                <w:rFonts w:asciiTheme="minorHAnsi" w:hAnsiTheme="minorHAnsi" w:cstheme="minorHAnsi"/>
                <w:color w:val="000000" w:themeColor="text1"/>
                <w:szCs w:val="22"/>
              </w:rPr>
            </w:pPr>
            <w:r w:rsidRPr="00760A02">
              <w:rPr>
                <w:rFonts w:asciiTheme="minorHAnsi" w:hAnsiTheme="minorHAnsi" w:cstheme="minorHAnsi"/>
                <w:color w:val="000000" w:themeColor="text1"/>
                <w:szCs w:val="22"/>
              </w:rPr>
              <w:t>24.07</w:t>
            </w:r>
          </w:p>
        </w:tc>
        <w:tc>
          <w:tcPr>
            <w:tcW w:w="810" w:type="dxa"/>
            <w:shd w:val="clear" w:color="auto" w:fill="auto"/>
            <w:hideMark/>
          </w:tcPr>
          <w:p w14:paraId="5CDA4C86" w14:textId="77777777" w:rsidR="004049B5" w:rsidRPr="00760A02" w:rsidRDefault="004049B5" w:rsidP="00760A02">
            <w:pPr>
              <w:spacing w:before="0" w:after="0"/>
              <w:jc w:val="center"/>
              <w:rPr>
                <w:rFonts w:asciiTheme="minorHAnsi" w:hAnsiTheme="minorHAnsi" w:cstheme="minorHAnsi"/>
                <w:color w:val="000000" w:themeColor="text1"/>
                <w:szCs w:val="22"/>
              </w:rPr>
            </w:pPr>
            <w:r w:rsidRPr="00760A02">
              <w:rPr>
                <w:rFonts w:asciiTheme="minorHAnsi" w:hAnsiTheme="minorHAnsi" w:cstheme="minorHAnsi"/>
                <w:color w:val="000000" w:themeColor="text1"/>
                <w:szCs w:val="22"/>
              </w:rPr>
              <w:t>24.93</w:t>
            </w:r>
          </w:p>
        </w:tc>
      </w:tr>
    </w:tbl>
    <w:p w14:paraId="2003B572" w14:textId="77777777" w:rsidR="004049B5" w:rsidRPr="0035737C" w:rsidRDefault="004049B5" w:rsidP="005D18D3">
      <w:pPr>
        <w:pStyle w:val="ListParagraph"/>
        <w:numPr>
          <w:ilvl w:val="0"/>
          <w:numId w:val="169"/>
        </w:numPr>
        <w:contextualSpacing w:val="0"/>
        <w:rPr>
          <w:bCs/>
          <w:color w:val="000000" w:themeColor="text1"/>
          <w:szCs w:val="22"/>
          <w:u w:val="single"/>
        </w:rPr>
      </w:pPr>
      <w:r w:rsidRPr="0035737C">
        <w:rPr>
          <w:b/>
          <w:bCs/>
          <w:color w:val="000000" w:themeColor="text1"/>
          <w:szCs w:val="22"/>
        </w:rPr>
        <w:t>Step 1: Provide the GS Position you are Filling</w:t>
      </w:r>
      <w:r w:rsidRPr="0035737C">
        <w:rPr>
          <w:bCs/>
          <w:color w:val="000000" w:themeColor="text1"/>
          <w:szCs w:val="22"/>
          <w:u w:val="single"/>
        </w:rPr>
        <w:t>.</w:t>
      </w:r>
      <w:r w:rsidRPr="0035737C">
        <w:rPr>
          <w:bCs/>
          <w:color w:val="000000" w:themeColor="text1"/>
          <w:szCs w:val="22"/>
        </w:rPr>
        <w:t xml:space="preserve"> List the series and grade level of the position you’re filling: </w:t>
      </w:r>
      <w:r w:rsidRPr="0035737C">
        <w:rPr>
          <w:bCs/>
          <w:i/>
          <w:color w:val="000000" w:themeColor="text1"/>
          <w:szCs w:val="22"/>
        </w:rPr>
        <w:t>GS-0462-09</w:t>
      </w:r>
    </w:p>
    <w:p w14:paraId="49549FB2" w14:textId="77777777" w:rsidR="004049B5" w:rsidRPr="0035737C" w:rsidRDefault="004049B5" w:rsidP="00834FA5">
      <w:pPr>
        <w:pStyle w:val="ListParagraph"/>
        <w:numPr>
          <w:ilvl w:val="0"/>
          <w:numId w:val="169"/>
        </w:numPr>
        <w:spacing w:before="0"/>
        <w:contextualSpacing w:val="0"/>
        <w:rPr>
          <w:bCs/>
          <w:i/>
          <w:color w:val="000000" w:themeColor="text1"/>
          <w:szCs w:val="22"/>
        </w:rPr>
      </w:pPr>
      <w:r w:rsidRPr="0035737C">
        <w:rPr>
          <w:b/>
          <w:bCs/>
          <w:color w:val="000000" w:themeColor="text1"/>
          <w:szCs w:val="22"/>
        </w:rPr>
        <w:t>Step 2: Geographic Conversion.</w:t>
      </w:r>
      <w:r w:rsidRPr="0035737C">
        <w:rPr>
          <w:bCs/>
          <w:color w:val="000000" w:themeColor="text1"/>
          <w:szCs w:val="22"/>
        </w:rPr>
        <w:t xml:space="preserve"> Apply the geographic conversion rule. A special rate table applies to the NPS in Tennessee but only the Central North Carolina (RUS) wage table apples in North Carolina. $21.07 is the employee’s converted rate.</w:t>
      </w:r>
    </w:p>
    <w:tbl>
      <w:tblPr>
        <w:tblStyle w:val="TableGridLight"/>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WS Table"/>
        <w:tblDescription w:val="FWS table"/>
      </w:tblPr>
      <w:tblGrid>
        <w:gridCol w:w="1213"/>
        <w:gridCol w:w="767"/>
        <w:gridCol w:w="810"/>
        <w:gridCol w:w="720"/>
        <w:gridCol w:w="763"/>
        <w:gridCol w:w="900"/>
        <w:gridCol w:w="810"/>
      </w:tblGrid>
      <w:tr w:rsidR="004049B5" w:rsidRPr="0035737C" w14:paraId="12EF423C" w14:textId="77777777" w:rsidTr="00834FA5">
        <w:trPr>
          <w:tblHeader/>
        </w:trPr>
        <w:tc>
          <w:tcPr>
            <w:tcW w:w="1213" w:type="dxa"/>
            <w:shd w:val="clear" w:color="auto" w:fill="D9D9D9" w:themeFill="background1" w:themeFillShade="D9"/>
          </w:tcPr>
          <w:p w14:paraId="4E7F3BDE"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2018</w:t>
            </w:r>
          </w:p>
        </w:tc>
        <w:tc>
          <w:tcPr>
            <w:tcW w:w="767" w:type="dxa"/>
            <w:shd w:val="clear" w:color="auto" w:fill="D9D9D9" w:themeFill="background1" w:themeFillShade="D9"/>
            <w:hideMark/>
          </w:tcPr>
          <w:p w14:paraId="02288314"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WG</w:t>
            </w:r>
          </w:p>
        </w:tc>
        <w:tc>
          <w:tcPr>
            <w:tcW w:w="810" w:type="dxa"/>
            <w:shd w:val="clear" w:color="auto" w:fill="D9D9D9" w:themeFill="background1" w:themeFillShade="D9"/>
            <w:hideMark/>
          </w:tcPr>
          <w:p w14:paraId="6739380E"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1</w:t>
            </w:r>
          </w:p>
        </w:tc>
        <w:tc>
          <w:tcPr>
            <w:tcW w:w="720" w:type="dxa"/>
            <w:shd w:val="clear" w:color="auto" w:fill="D9D9D9" w:themeFill="background1" w:themeFillShade="D9"/>
            <w:hideMark/>
          </w:tcPr>
          <w:p w14:paraId="19286E39"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2</w:t>
            </w:r>
          </w:p>
        </w:tc>
        <w:tc>
          <w:tcPr>
            <w:tcW w:w="763" w:type="dxa"/>
            <w:shd w:val="clear" w:color="auto" w:fill="D9D9D9" w:themeFill="background1" w:themeFillShade="D9"/>
            <w:hideMark/>
          </w:tcPr>
          <w:p w14:paraId="3F1931DC"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449AA4C1"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7BAF662A" w14:textId="77777777" w:rsidR="004049B5" w:rsidRPr="006F436E" w:rsidRDefault="004049B5" w:rsidP="00834FA5">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5</w:t>
            </w:r>
          </w:p>
        </w:tc>
      </w:tr>
      <w:tr w:rsidR="004049B5" w:rsidRPr="0035737C" w14:paraId="7F45D699" w14:textId="77777777" w:rsidTr="00834FA5">
        <w:tc>
          <w:tcPr>
            <w:tcW w:w="1213" w:type="dxa"/>
          </w:tcPr>
          <w:p w14:paraId="7FCCBDB4" w14:textId="77777777" w:rsidR="004049B5" w:rsidRPr="006F436E" w:rsidRDefault="004049B5" w:rsidP="00834FA5">
            <w:pPr>
              <w:spacing w:before="0" w:after="0"/>
              <w:rPr>
                <w:rFonts w:asciiTheme="minorHAnsi" w:hAnsiTheme="minorHAnsi" w:cstheme="minorHAnsi"/>
                <w:b/>
                <w:color w:val="000000" w:themeColor="text1"/>
                <w:szCs w:val="22"/>
              </w:rPr>
            </w:pPr>
            <w:r w:rsidRPr="006F436E">
              <w:rPr>
                <w:rFonts w:asciiTheme="minorHAnsi" w:hAnsiTheme="minorHAnsi" w:cstheme="minorHAnsi"/>
                <w:b/>
                <w:color w:val="000000" w:themeColor="text1"/>
                <w:szCs w:val="22"/>
              </w:rPr>
              <w:t>AC-0125R</w:t>
            </w:r>
          </w:p>
        </w:tc>
        <w:tc>
          <w:tcPr>
            <w:tcW w:w="767" w:type="dxa"/>
            <w:hideMark/>
          </w:tcPr>
          <w:p w14:paraId="6C968E49"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8</w:t>
            </w:r>
          </w:p>
        </w:tc>
        <w:tc>
          <w:tcPr>
            <w:tcW w:w="810" w:type="dxa"/>
            <w:hideMark/>
          </w:tcPr>
          <w:p w14:paraId="66DD75F0"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21.37</w:t>
            </w:r>
          </w:p>
        </w:tc>
        <w:tc>
          <w:tcPr>
            <w:tcW w:w="720" w:type="dxa"/>
            <w:shd w:val="clear" w:color="auto" w:fill="A6A6A6" w:themeFill="background1" w:themeFillShade="A6"/>
            <w:hideMark/>
          </w:tcPr>
          <w:p w14:paraId="590255EC"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22.27</w:t>
            </w:r>
          </w:p>
        </w:tc>
        <w:tc>
          <w:tcPr>
            <w:tcW w:w="763" w:type="dxa"/>
            <w:hideMark/>
          </w:tcPr>
          <w:p w14:paraId="49A7217D"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23.10</w:t>
            </w:r>
          </w:p>
        </w:tc>
        <w:tc>
          <w:tcPr>
            <w:tcW w:w="900" w:type="dxa"/>
            <w:hideMark/>
          </w:tcPr>
          <w:p w14:paraId="2BBCA1B0"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24.07</w:t>
            </w:r>
          </w:p>
        </w:tc>
        <w:tc>
          <w:tcPr>
            <w:tcW w:w="810" w:type="dxa"/>
            <w:shd w:val="clear" w:color="auto" w:fill="auto"/>
            <w:hideMark/>
          </w:tcPr>
          <w:p w14:paraId="7E939847"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24.93</w:t>
            </w:r>
          </w:p>
        </w:tc>
      </w:tr>
      <w:tr w:rsidR="004049B5" w:rsidRPr="0035737C" w14:paraId="4088A20A" w14:textId="77777777" w:rsidTr="00834FA5">
        <w:tc>
          <w:tcPr>
            <w:tcW w:w="1213" w:type="dxa"/>
          </w:tcPr>
          <w:p w14:paraId="3546A0B2" w14:textId="77777777" w:rsidR="004049B5" w:rsidRPr="006F436E" w:rsidRDefault="004049B5" w:rsidP="00834FA5">
            <w:pPr>
              <w:spacing w:before="0" w:after="0"/>
              <w:rPr>
                <w:rFonts w:asciiTheme="minorHAnsi" w:hAnsiTheme="minorHAnsi" w:cstheme="minorHAnsi"/>
                <w:b/>
                <w:color w:val="000000" w:themeColor="text1"/>
                <w:szCs w:val="22"/>
              </w:rPr>
            </w:pPr>
            <w:r w:rsidRPr="006F436E">
              <w:rPr>
                <w:rFonts w:asciiTheme="minorHAnsi" w:hAnsiTheme="minorHAnsi" w:cstheme="minorHAnsi"/>
                <w:b/>
                <w:color w:val="000000" w:themeColor="text1"/>
                <w:szCs w:val="22"/>
              </w:rPr>
              <w:t>NC</w:t>
            </w:r>
          </w:p>
        </w:tc>
        <w:tc>
          <w:tcPr>
            <w:tcW w:w="767" w:type="dxa"/>
          </w:tcPr>
          <w:p w14:paraId="718FA2E7"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8</w:t>
            </w:r>
          </w:p>
        </w:tc>
        <w:tc>
          <w:tcPr>
            <w:tcW w:w="810" w:type="dxa"/>
          </w:tcPr>
          <w:p w14:paraId="2E697ABF"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20.18</w:t>
            </w:r>
          </w:p>
        </w:tc>
        <w:tc>
          <w:tcPr>
            <w:tcW w:w="720" w:type="dxa"/>
            <w:shd w:val="clear" w:color="auto" w:fill="FFFF00"/>
          </w:tcPr>
          <w:p w14:paraId="1F96AA8F"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21.07</w:t>
            </w:r>
          </w:p>
        </w:tc>
        <w:tc>
          <w:tcPr>
            <w:tcW w:w="763" w:type="dxa"/>
          </w:tcPr>
          <w:p w14:paraId="7219FA20"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21.93</w:t>
            </w:r>
          </w:p>
        </w:tc>
        <w:tc>
          <w:tcPr>
            <w:tcW w:w="900" w:type="dxa"/>
          </w:tcPr>
          <w:p w14:paraId="699D9715"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22.78</w:t>
            </w:r>
          </w:p>
        </w:tc>
        <w:tc>
          <w:tcPr>
            <w:tcW w:w="810" w:type="dxa"/>
            <w:shd w:val="clear" w:color="auto" w:fill="auto"/>
          </w:tcPr>
          <w:p w14:paraId="5DB9EB66" w14:textId="77777777" w:rsidR="004049B5" w:rsidRPr="006F436E" w:rsidRDefault="004049B5" w:rsidP="00834FA5">
            <w:pPr>
              <w:spacing w:before="0" w:after="0"/>
              <w:jc w:val="center"/>
              <w:rPr>
                <w:rFonts w:asciiTheme="minorHAnsi" w:hAnsiTheme="minorHAnsi" w:cstheme="minorHAnsi"/>
                <w:color w:val="000000" w:themeColor="text1"/>
                <w:szCs w:val="22"/>
              </w:rPr>
            </w:pPr>
            <w:r w:rsidRPr="006F436E">
              <w:rPr>
                <w:rFonts w:asciiTheme="minorHAnsi" w:hAnsiTheme="minorHAnsi" w:cstheme="minorHAnsi"/>
                <w:color w:val="000000" w:themeColor="text1"/>
                <w:szCs w:val="22"/>
              </w:rPr>
              <w:t>23.59</w:t>
            </w:r>
          </w:p>
        </w:tc>
      </w:tr>
    </w:tbl>
    <w:p w14:paraId="54BD2862" w14:textId="76B61EE4" w:rsidR="004049B5" w:rsidRPr="0035737C" w:rsidRDefault="004049B5" w:rsidP="005D18D3">
      <w:pPr>
        <w:pStyle w:val="ListParagraph"/>
        <w:numPr>
          <w:ilvl w:val="0"/>
          <w:numId w:val="169"/>
        </w:numPr>
        <w:contextualSpacing w:val="0"/>
        <w:rPr>
          <w:bCs/>
          <w:color w:val="000000" w:themeColor="text1"/>
          <w:szCs w:val="22"/>
        </w:rPr>
      </w:pPr>
      <w:r w:rsidRPr="0035737C">
        <w:rPr>
          <w:b/>
          <w:bCs/>
          <w:color w:val="000000" w:themeColor="text1"/>
          <w:szCs w:val="22"/>
        </w:rPr>
        <w:t>Step: HPR</w:t>
      </w:r>
      <w:r w:rsidR="00D02485" w:rsidRPr="00D02485">
        <w:rPr>
          <w:color w:val="000000" w:themeColor="text1"/>
          <w:szCs w:val="22"/>
        </w:rPr>
        <w:t xml:space="preserve"> </w:t>
      </w:r>
      <w:r w:rsidR="00EE5889" w:rsidRPr="002C4963">
        <w:rPr>
          <w:color w:val="000000" w:themeColor="text1"/>
          <w:szCs w:val="22"/>
        </w:rPr>
        <w:t xml:space="preserve">If setting pay higher than step one based on HPR, have the regulatory requirements </w:t>
      </w:r>
      <w:r w:rsidR="00EE5889">
        <w:rPr>
          <w:color w:val="000000" w:themeColor="text1"/>
          <w:szCs w:val="22"/>
        </w:rPr>
        <w:t xml:space="preserve">and agency-specific policy requirements </w:t>
      </w:r>
      <w:r w:rsidR="00EE5889" w:rsidRPr="002C4963">
        <w:rPr>
          <w:color w:val="000000" w:themeColor="text1"/>
          <w:szCs w:val="22"/>
        </w:rPr>
        <w:t xml:space="preserve">for HPR been met and paying </w:t>
      </w:r>
      <w:r w:rsidR="00EE5889">
        <w:rPr>
          <w:color w:val="000000" w:themeColor="text1"/>
          <w:szCs w:val="22"/>
        </w:rPr>
        <w:t>HPR</w:t>
      </w:r>
      <w:r w:rsidR="00EE5889" w:rsidRPr="002C4963">
        <w:rPr>
          <w:color w:val="000000" w:themeColor="text1"/>
          <w:szCs w:val="22"/>
        </w:rPr>
        <w:t xml:space="preserve"> approved by hiring manager?</w:t>
      </w:r>
      <w:r w:rsidR="00EE5889">
        <w:rPr>
          <w:color w:val="000000" w:themeColor="text1"/>
          <w:szCs w:val="22"/>
        </w:rPr>
        <w:t xml:space="preserve"> </w:t>
      </w:r>
      <w:r w:rsidRPr="0035737C">
        <w:rPr>
          <w:i/>
          <w:color w:val="000000" w:themeColor="text1"/>
          <w:szCs w:val="22"/>
        </w:rPr>
        <w:t>Yes</w:t>
      </w:r>
    </w:p>
    <w:p w14:paraId="77C30DC4" w14:textId="77777777" w:rsidR="004049B5" w:rsidRPr="0035737C" w:rsidRDefault="004049B5" w:rsidP="004049B5">
      <w:pPr>
        <w:pStyle w:val="ListParagraph"/>
        <w:autoSpaceDE w:val="0"/>
        <w:autoSpaceDN w:val="0"/>
        <w:adjustRightInd w:val="0"/>
        <w:contextualSpacing w:val="0"/>
        <w:rPr>
          <w:bCs/>
          <w:color w:val="000000" w:themeColor="text1"/>
          <w:szCs w:val="22"/>
        </w:rPr>
      </w:pPr>
      <w:r w:rsidRPr="0035737C">
        <w:rPr>
          <w:bCs/>
          <w:color w:val="000000" w:themeColor="text1"/>
          <w:szCs w:val="22"/>
        </w:rPr>
        <w:lastRenderedPageBreak/>
        <w:t xml:space="preserve">If HPR is authorized, under the FWS you can use the hourly rate before or after geographic conversion, whichever is higher </w:t>
      </w:r>
      <w:r w:rsidRPr="0035737C">
        <w:rPr>
          <w:bCs/>
          <w:i/>
          <w:color w:val="000000" w:themeColor="text1"/>
          <w:szCs w:val="22"/>
        </w:rPr>
        <w:t>(you cannot do that if HPR is based upon a GS position).</w:t>
      </w:r>
    </w:p>
    <w:p w14:paraId="10F41410" w14:textId="77777777" w:rsidR="004049B5" w:rsidRPr="0035737C" w:rsidRDefault="004049B5" w:rsidP="005D18D3">
      <w:pPr>
        <w:pStyle w:val="ListParagraph"/>
        <w:numPr>
          <w:ilvl w:val="0"/>
          <w:numId w:val="169"/>
        </w:numPr>
        <w:contextualSpacing w:val="0"/>
        <w:rPr>
          <w:bCs/>
          <w:color w:val="000000" w:themeColor="text1"/>
          <w:szCs w:val="22"/>
        </w:rPr>
      </w:pPr>
      <w:r w:rsidRPr="0035737C">
        <w:rPr>
          <w:b/>
          <w:bCs/>
          <w:color w:val="000000" w:themeColor="text1"/>
          <w:szCs w:val="22"/>
        </w:rPr>
        <w:t>Step 4: Annualize the Hourly Rate.</w:t>
      </w:r>
      <w:r w:rsidRPr="0035737C">
        <w:rPr>
          <w:bCs/>
          <w:color w:val="000000" w:themeColor="text1"/>
          <w:szCs w:val="22"/>
        </w:rPr>
        <w:t xml:space="preserve"> Since we have been authorized to use HPR and under the FWS, HPR is either your current rate or the rate after geographic conversion. Since the current rate is higher, we will use that as her HPR.</w:t>
      </w:r>
    </w:p>
    <w:p w14:paraId="7EB26707" w14:textId="77777777" w:rsidR="004049B5" w:rsidRPr="0035737C" w:rsidRDefault="004049B5" w:rsidP="004049B5">
      <w:pPr>
        <w:pStyle w:val="ListParagraph"/>
        <w:ind w:left="1440"/>
        <w:contextualSpacing w:val="0"/>
        <w:rPr>
          <w:bCs/>
          <w:color w:val="000000" w:themeColor="text1"/>
          <w:szCs w:val="22"/>
        </w:rPr>
      </w:pPr>
      <w:r w:rsidRPr="0035737C">
        <w:rPr>
          <w:bCs/>
          <w:i/>
          <w:color w:val="000000" w:themeColor="text1"/>
          <w:szCs w:val="22"/>
        </w:rPr>
        <w:t>$22.27 x 2087 = $46,477</w:t>
      </w:r>
    </w:p>
    <w:p w14:paraId="1D2760BF" w14:textId="77777777" w:rsidR="004049B5" w:rsidRPr="0035737C" w:rsidRDefault="004049B5" w:rsidP="005D18D3">
      <w:pPr>
        <w:pStyle w:val="ListParagraph"/>
        <w:numPr>
          <w:ilvl w:val="0"/>
          <w:numId w:val="169"/>
        </w:numPr>
        <w:contextualSpacing w:val="0"/>
        <w:rPr>
          <w:bCs/>
          <w:color w:val="000000" w:themeColor="text1"/>
          <w:szCs w:val="22"/>
        </w:rPr>
      </w:pPr>
      <w:r w:rsidRPr="0035737C">
        <w:rPr>
          <w:b/>
          <w:color w:val="000000" w:themeColor="text1"/>
          <w:szCs w:val="22"/>
        </w:rPr>
        <w:t>Step 5: Slot the Pay</w:t>
      </w:r>
      <w:r w:rsidRPr="0035737C">
        <w:rPr>
          <w:color w:val="000000" w:themeColor="text1"/>
          <w:szCs w:val="22"/>
        </w:rPr>
        <w:t xml:space="preserve">. </w:t>
      </w:r>
    </w:p>
    <w:p w14:paraId="0AB733C4" w14:textId="77777777" w:rsidR="004049B5" w:rsidRPr="0035737C" w:rsidRDefault="004049B5" w:rsidP="005D18D3">
      <w:pPr>
        <w:pStyle w:val="ListParagraph"/>
        <w:numPr>
          <w:ilvl w:val="1"/>
          <w:numId w:val="82"/>
        </w:numPr>
        <w:contextualSpacing w:val="0"/>
        <w:rPr>
          <w:bCs/>
          <w:color w:val="000000" w:themeColor="text1"/>
          <w:szCs w:val="22"/>
        </w:rPr>
      </w:pPr>
      <w:r w:rsidRPr="0035737C">
        <w:rPr>
          <w:bCs/>
          <w:color w:val="000000" w:themeColor="text1"/>
          <w:szCs w:val="22"/>
        </w:rPr>
        <w:t>Find the locality table and special rate table (if applicable) that apply to the position you’re filling.</w:t>
      </w:r>
    </w:p>
    <w:p w14:paraId="31499868" w14:textId="7C533593" w:rsidR="004049B5" w:rsidRPr="0035737C" w:rsidRDefault="004049B5" w:rsidP="005D18D3">
      <w:pPr>
        <w:pStyle w:val="ListParagraph"/>
        <w:numPr>
          <w:ilvl w:val="1"/>
          <w:numId w:val="82"/>
        </w:numPr>
        <w:contextualSpacing w:val="0"/>
        <w:rPr>
          <w:bCs/>
          <w:color w:val="000000" w:themeColor="text1"/>
          <w:szCs w:val="22"/>
        </w:rPr>
      </w:pPr>
      <w:r w:rsidRPr="0035737C">
        <w:rPr>
          <w:color w:val="000000" w:themeColor="text1"/>
          <w:szCs w:val="22"/>
        </w:rPr>
        <w:t>Ch</w:t>
      </w:r>
      <w:r w:rsidR="006F436E">
        <w:rPr>
          <w:color w:val="000000" w:themeColor="text1"/>
          <w:szCs w:val="22"/>
        </w:rPr>
        <w:t>risty</w:t>
      </w:r>
      <w:r w:rsidRPr="0035737C">
        <w:rPr>
          <w:color w:val="000000" w:themeColor="text1"/>
          <w:szCs w:val="22"/>
        </w:rPr>
        <w:t xml:space="preserve">’s annualized salary ($46,477) falls below step 1 of the new position. </w:t>
      </w:r>
    </w:p>
    <w:p w14:paraId="6F689C14" w14:textId="77777777" w:rsidR="004049B5" w:rsidRPr="0035737C" w:rsidRDefault="004049B5" w:rsidP="006F436E">
      <w:pPr>
        <w:pStyle w:val="ListParagraph"/>
        <w:numPr>
          <w:ilvl w:val="1"/>
          <w:numId w:val="82"/>
        </w:numPr>
        <w:spacing w:before="0"/>
        <w:contextualSpacing w:val="0"/>
        <w:rPr>
          <w:bCs/>
          <w:color w:val="000000" w:themeColor="text1"/>
          <w:szCs w:val="22"/>
        </w:rPr>
      </w:pPr>
      <w:r w:rsidRPr="0035737C">
        <w:rPr>
          <w:bCs/>
          <w:color w:val="000000" w:themeColor="text1"/>
          <w:szCs w:val="22"/>
        </w:rPr>
        <w:t>Pay is set at GS-0462-09 step 1, $50,598 (RUS).</w:t>
      </w:r>
    </w:p>
    <w:tbl>
      <w:tblPr>
        <w:tblStyle w:val="TableGridLight"/>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Pr>
      <w:tblGrid>
        <w:gridCol w:w="720"/>
        <w:gridCol w:w="540"/>
        <w:gridCol w:w="900"/>
        <w:gridCol w:w="900"/>
        <w:gridCol w:w="900"/>
        <w:gridCol w:w="900"/>
        <w:gridCol w:w="900"/>
        <w:gridCol w:w="900"/>
        <w:gridCol w:w="900"/>
        <w:gridCol w:w="1080"/>
        <w:gridCol w:w="1080"/>
        <w:gridCol w:w="1080"/>
      </w:tblGrid>
      <w:tr w:rsidR="004049B5" w:rsidRPr="0035737C" w14:paraId="7CE59048" w14:textId="77777777" w:rsidTr="005C25D4">
        <w:trPr>
          <w:tblHeader/>
        </w:trPr>
        <w:tc>
          <w:tcPr>
            <w:tcW w:w="720" w:type="dxa"/>
            <w:shd w:val="clear" w:color="auto" w:fill="D9D9D9" w:themeFill="background1" w:themeFillShade="D9"/>
          </w:tcPr>
          <w:p w14:paraId="1B38A45A"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2018</w:t>
            </w:r>
          </w:p>
        </w:tc>
        <w:tc>
          <w:tcPr>
            <w:tcW w:w="540" w:type="dxa"/>
            <w:shd w:val="clear" w:color="auto" w:fill="D9D9D9" w:themeFill="background1" w:themeFillShade="D9"/>
            <w:hideMark/>
          </w:tcPr>
          <w:p w14:paraId="6705D88D"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66517A7A"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5ED491AE"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BE5A79D"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545BFEFC"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6851F84A"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2BAF1A8E"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79A9419"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00306D1C"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5CD67F8C"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BE7F66D" w14:textId="77777777" w:rsidR="004049B5" w:rsidRPr="006F436E" w:rsidRDefault="004049B5" w:rsidP="006F436E">
            <w:pPr>
              <w:spacing w:before="0" w:after="0"/>
              <w:jc w:val="center"/>
              <w:rPr>
                <w:rFonts w:asciiTheme="minorHAnsi" w:hAnsiTheme="minorHAnsi" w:cstheme="minorHAnsi"/>
                <w:b/>
                <w:bCs/>
                <w:color w:val="000000" w:themeColor="text1"/>
                <w:szCs w:val="22"/>
              </w:rPr>
            </w:pPr>
            <w:r w:rsidRPr="006F436E">
              <w:rPr>
                <w:rFonts w:asciiTheme="minorHAnsi" w:hAnsiTheme="minorHAnsi" w:cstheme="minorHAnsi"/>
                <w:b/>
                <w:bCs/>
                <w:color w:val="000000" w:themeColor="text1"/>
                <w:szCs w:val="22"/>
              </w:rPr>
              <w:t>STEP 10</w:t>
            </w:r>
          </w:p>
        </w:tc>
      </w:tr>
      <w:tr w:rsidR="004049B5" w:rsidRPr="0035737C" w14:paraId="36536C0C" w14:textId="77777777" w:rsidTr="005C25D4">
        <w:trPr>
          <w:trHeight w:val="215"/>
        </w:trPr>
        <w:tc>
          <w:tcPr>
            <w:tcW w:w="720" w:type="dxa"/>
          </w:tcPr>
          <w:p w14:paraId="0DDD0E73" w14:textId="77777777" w:rsidR="004049B5" w:rsidRPr="006F436E" w:rsidRDefault="004049B5" w:rsidP="006F436E">
            <w:pPr>
              <w:spacing w:before="0" w:after="0"/>
              <w:jc w:val="center"/>
              <w:rPr>
                <w:rFonts w:asciiTheme="minorHAnsi" w:hAnsiTheme="minorHAnsi" w:cstheme="minorHAnsi"/>
                <w:b/>
                <w:bCs/>
                <w:szCs w:val="22"/>
              </w:rPr>
            </w:pPr>
            <w:r w:rsidRPr="006F436E">
              <w:rPr>
                <w:rFonts w:asciiTheme="minorHAnsi" w:hAnsiTheme="minorHAnsi" w:cstheme="minorHAnsi"/>
                <w:b/>
                <w:bCs/>
                <w:szCs w:val="22"/>
              </w:rPr>
              <w:t>RUS</w:t>
            </w:r>
          </w:p>
        </w:tc>
        <w:tc>
          <w:tcPr>
            <w:tcW w:w="540" w:type="dxa"/>
            <w:vAlign w:val="center"/>
            <w:hideMark/>
          </w:tcPr>
          <w:p w14:paraId="748001A7"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09</w:t>
            </w:r>
          </w:p>
        </w:tc>
        <w:tc>
          <w:tcPr>
            <w:tcW w:w="900" w:type="dxa"/>
            <w:shd w:val="clear" w:color="auto" w:fill="FFFF00"/>
            <w:vAlign w:val="center"/>
            <w:hideMark/>
          </w:tcPr>
          <w:p w14:paraId="6DCC667E"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50,598</w:t>
            </w:r>
          </w:p>
        </w:tc>
        <w:tc>
          <w:tcPr>
            <w:tcW w:w="900" w:type="dxa"/>
            <w:shd w:val="clear" w:color="auto" w:fill="auto"/>
            <w:vAlign w:val="center"/>
            <w:hideMark/>
          </w:tcPr>
          <w:p w14:paraId="5584CF4E"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52,285</w:t>
            </w:r>
          </w:p>
        </w:tc>
        <w:tc>
          <w:tcPr>
            <w:tcW w:w="900" w:type="dxa"/>
            <w:shd w:val="clear" w:color="auto" w:fill="auto"/>
            <w:vAlign w:val="center"/>
            <w:hideMark/>
          </w:tcPr>
          <w:p w14:paraId="6311D3F4"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53,971</w:t>
            </w:r>
          </w:p>
        </w:tc>
        <w:tc>
          <w:tcPr>
            <w:tcW w:w="900" w:type="dxa"/>
            <w:shd w:val="clear" w:color="auto" w:fill="auto"/>
            <w:vAlign w:val="center"/>
            <w:hideMark/>
          </w:tcPr>
          <w:p w14:paraId="3DFD11B4"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55,658</w:t>
            </w:r>
          </w:p>
        </w:tc>
        <w:tc>
          <w:tcPr>
            <w:tcW w:w="900" w:type="dxa"/>
            <w:shd w:val="clear" w:color="auto" w:fill="auto"/>
            <w:vAlign w:val="center"/>
            <w:hideMark/>
          </w:tcPr>
          <w:p w14:paraId="309D0CF8"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57,345</w:t>
            </w:r>
          </w:p>
        </w:tc>
        <w:tc>
          <w:tcPr>
            <w:tcW w:w="900" w:type="dxa"/>
            <w:shd w:val="clear" w:color="auto" w:fill="auto"/>
            <w:vAlign w:val="center"/>
            <w:hideMark/>
          </w:tcPr>
          <w:p w14:paraId="1407531F"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59,031</w:t>
            </w:r>
          </w:p>
        </w:tc>
        <w:tc>
          <w:tcPr>
            <w:tcW w:w="900" w:type="dxa"/>
            <w:shd w:val="clear" w:color="auto" w:fill="auto"/>
            <w:vAlign w:val="center"/>
            <w:hideMark/>
          </w:tcPr>
          <w:p w14:paraId="780C9B9C"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60,718</w:t>
            </w:r>
          </w:p>
        </w:tc>
        <w:tc>
          <w:tcPr>
            <w:tcW w:w="1080" w:type="dxa"/>
            <w:shd w:val="clear" w:color="auto" w:fill="auto"/>
            <w:vAlign w:val="center"/>
            <w:hideMark/>
          </w:tcPr>
          <w:p w14:paraId="16BA973A"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62,405</w:t>
            </w:r>
          </w:p>
        </w:tc>
        <w:tc>
          <w:tcPr>
            <w:tcW w:w="1080" w:type="dxa"/>
            <w:shd w:val="clear" w:color="auto" w:fill="auto"/>
            <w:vAlign w:val="center"/>
            <w:hideMark/>
          </w:tcPr>
          <w:p w14:paraId="0F4840C0"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64,091</w:t>
            </w:r>
          </w:p>
        </w:tc>
        <w:tc>
          <w:tcPr>
            <w:tcW w:w="1080" w:type="dxa"/>
            <w:shd w:val="clear" w:color="auto" w:fill="auto"/>
            <w:vAlign w:val="center"/>
            <w:hideMark/>
          </w:tcPr>
          <w:p w14:paraId="61E8AD76" w14:textId="77777777" w:rsidR="004049B5" w:rsidRPr="006F436E" w:rsidRDefault="004049B5" w:rsidP="006F436E">
            <w:pPr>
              <w:spacing w:before="0" w:after="0"/>
              <w:jc w:val="center"/>
              <w:rPr>
                <w:rFonts w:asciiTheme="minorHAnsi" w:hAnsiTheme="minorHAnsi" w:cstheme="minorHAnsi"/>
                <w:bCs/>
                <w:szCs w:val="22"/>
              </w:rPr>
            </w:pPr>
            <w:r w:rsidRPr="006F436E">
              <w:rPr>
                <w:rFonts w:asciiTheme="minorHAnsi" w:hAnsiTheme="minorHAnsi" w:cstheme="minorHAnsi"/>
                <w:bCs/>
                <w:szCs w:val="22"/>
              </w:rPr>
              <w:t>65,778</w:t>
            </w:r>
          </w:p>
        </w:tc>
      </w:tr>
    </w:tbl>
    <w:p w14:paraId="3964DC94" w14:textId="77777777" w:rsidR="004049B5" w:rsidRPr="0035737C" w:rsidRDefault="004049B5" w:rsidP="005D18D3">
      <w:pPr>
        <w:pStyle w:val="ListParagraph"/>
        <w:numPr>
          <w:ilvl w:val="0"/>
          <w:numId w:val="169"/>
        </w:numPr>
        <w:contextualSpacing w:val="0"/>
        <w:rPr>
          <w:bCs/>
          <w:color w:val="000000" w:themeColor="text1"/>
          <w:szCs w:val="22"/>
        </w:rPr>
      </w:pPr>
      <w:r w:rsidRPr="0035737C">
        <w:rPr>
          <w:b/>
          <w:bCs/>
          <w:color w:val="000000" w:themeColor="text1"/>
          <w:szCs w:val="22"/>
        </w:rPr>
        <w:t xml:space="preserve">Step 6: Identify the NOA that is Taking Place. </w:t>
      </w:r>
    </w:p>
    <w:p w14:paraId="6D6EF9E5" w14:textId="77777777" w:rsidR="004049B5" w:rsidRPr="0035737C" w:rsidRDefault="004049B5" w:rsidP="005D18D3">
      <w:pPr>
        <w:pStyle w:val="ListParagraph"/>
        <w:numPr>
          <w:ilvl w:val="0"/>
          <w:numId w:val="170"/>
        </w:numPr>
        <w:contextualSpacing w:val="0"/>
        <w:rPr>
          <w:bCs/>
          <w:color w:val="000000" w:themeColor="text1"/>
          <w:szCs w:val="22"/>
        </w:rPr>
      </w:pPr>
      <w:r w:rsidRPr="0035737C">
        <w:rPr>
          <w:bCs/>
          <w:color w:val="000000" w:themeColor="text1"/>
          <w:szCs w:val="22"/>
        </w:rPr>
        <w:t>Compare the FWS salary to the GS salary.</w:t>
      </w:r>
    </w:p>
    <w:p w14:paraId="5575C81E" w14:textId="77777777" w:rsidR="004049B5" w:rsidRPr="0035737C" w:rsidRDefault="004049B5" w:rsidP="005D18D3">
      <w:pPr>
        <w:pStyle w:val="ListParagraph"/>
        <w:numPr>
          <w:ilvl w:val="0"/>
          <w:numId w:val="170"/>
        </w:numPr>
        <w:contextualSpacing w:val="0"/>
        <w:rPr>
          <w:bCs/>
          <w:color w:val="000000" w:themeColor="text1"/>
          <w:szCs w:val="22"/>
        </w:rPr>
      </w:pPr>
      <w:r w:rsidRPr="0035737C">
        <w:rPr>
          <w:bCs/>
          <w:color w:val="000000" w:themeColor="text1"/>
          <w:szCs w:val="22"/>
        </w:rPr>
        <w:t>The FWS rate is $46,477.</w:t>
      </w:r>
    </w:p>
    <w:p w14:paraId="228AFF8A" w14:textId="77777777" w:rsidR="004049B5" w:rsidRPr="0035737C" w:rsidRDefault="004049B5" w:rsidP="005D18D3">
      <w:pPr>
        <w:pStyle w:val="ListParagraph"/>
        <w:numPr>
          <w:ilvl w:val="0"/>
          <w:numId w:val="170"/>
        </w:numPr>
        <w:contextualSpacing w:val="0"/>
        <w:rPr>
          <w:bCs/>
          <w:color w:val="000000" w:themeColor="text1"/>
          <w:szCs w:val="22"/>
        </w:rPr>
      </w:pPr>
      <w:r w:rsidRPr="0035737C">
        <w:rPr>
          <w:bCs/>
          <w:color w:val="000000" w:themeColor="text1"/>
          <w:szCs w:val="22"/>
        </w:rPr>
        <w:t>The GS rate is $50,598.</w:t>
      </w:r>
    </w:p>
    <w:p w14:paraId="497A2667" w14:textId="77777777" w:rsidR="004049B5" w:rsidRPr="0035737C" w:rsidRDefault="004049B5" w:rsidP="005D18D3">
      <w:pPr>
        <w:pStyle w:val="ListParagraph"/>
        <w:numPr>
          <w:ilvl w:val="0"/>
          <w:numId w:val="170"/>
        </w:numPr>
        <w:contextualSpacing w:val="0"/>
        <w:rPr>
          <w:bCs/>
          <w:color w:val="000000" w:themeColor="text1"/>
          <w:szCs w:val="22"/>
        </w:rPr>
      </w:pPr>
      <w:r w:rsidRPr="0035737C">
        <w:rPr>
          <w:bCs/>
          <w:color w:val="000000" w:themeColor="text1"/>
          <w:szCs w:val="22"/>
        </w:rPr>
        <w:t>Since the move results in an increase in pay, the NOA is a promotion.</w:t>
      </w:r>
    </w:p>
    <w:p w14:paraId="6E200C04" w14:textId="77777777" w:rsidR="004049B5" w:rsidRPr="0035737C" w:rsidRDefault="004049B5" w:rsidP="005D18D3">
      <w:pPr>
        <w:pStyle w:val="ListParagraph"/>
        <w:numPr>
          <w:ilvl w:val="0"/>
          <w:numId w:val="169"/>
        </w:numPr>
        <w:contextualSpacing w:val="0"/>
        <w:rPr>
          <w:color w:val="000000" w:themeColor="text1"/>
          <w:szCs w:val="22"/>
        </w:rPr>
      </w:pPr>
      <w:r w:rsidRPr="0035737C">
        <w:rPr>
          <w:b/>
          <w:bCs/>
          <w:color w:val="000000" w:themeColor="text1"/>
          <w:szCs w:val="22"/>
        </w:rPr>
        <w:t xml:space="preserve">Step 7: </w:t>
      </w: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5E79E40C" w14:textId="77777777" w:rsidR="004049B5" w:rsidRPr="0035737C" w:rsidRDefault="004049B5" w:rsidP="005D18D3">
      <w:pPr>
        <w:pStyle w:val="ListParagraph"/>
        <w:numPr>
          <w:ilvl w:val="0"/>
          <w:numId w:val="171"/>
        </w:numPr>
        <w:autoSpaceDE w:val="0"/>
        <w:autoSpaceDN w:val="0"/>
        <w:adjustRightInd w:val="0"/>
        <w:spacing w:before="0"/>
        <w:contextualSpacing w:val="0"/>
        <w:rPr>
          <w:color w:val="000000" w:themeColor="text1"/>
          <w:szCs w:val="22"/>
        </w:rPr>
      </w:pPr>
      <w:r w:rsidRPr="0035737C">
        <w:rPr>
          <w:color w:val="000000" w:themeColor="text1"/>
          <w:szCs w:val="22"/>
        </w:rPr>
        <w:t xml:space="preserve">Date of last equivalent increase under the FWS: </w:t>
      </w:r>
      <w:r w:rsidRPr="0035737C">
        <w:rPr>
          <w:b/>
          <w:color w:val="000000" w:themeColor="text1"/>
          <w:szCs w:val="22"/>
        </w:rPr>
        <w:t>07-09-17</w:t>
      </w:r>
    </w:p>
    <w:p w14:paraId="052E7E19" w14:textId="3DAB61F6" w:rsidR="004049B5" w:rsidRPr="0035737C" w:rsidRDefault="004049B5" w:rsidP="005D18D3">
      <w:pPr>
        <w:pStyle w:val="ListParagraph"/>
        <w:numPr>
          <w:ilvl w:val="0"/>
          <w:numId w:val="171"/>
        </w:numPr>
        <w:autoSpaceDE w:val="0"/>
        <w:autoSpaceDN w:val="0"/>
        <w:adjustRightInd w:val="0"/>
        <w:spacing w:before="0"/>
        <w:contextualSpacing w:val="0"/>
        <w:rPr>
          <w:b/>
          <w:color w:val="000000" w:themeColor="text1"/>
          <w:szCs w:val="22"/>
        </w:rPr>
      </w:pPr>
      <w:r w:rsidRPr="0035737C">
        <w:rPr>
          <w:color w:val="000000" w:themeColor="text1"/>
          <w:szCs w:val="22"/>
        </w:rPr>
        <w:t xml:space="preserve">Was there a break in service of more than 52 weeks </w:t>
      </w:r>
      <w:r w:rsidRPr="0035737C">
        <w:rPr>
          <w:i/>
          <w:color w:val="000000" w:themeColor="text1"/>
          <w:szCs w:val="22"/>
        </w:rPr>
        <w:t>(if yes, then new waiting period begins on date of action)</w:t>
      </w:r>
      <w:r w:rsidRPr="0035737C">
        <w:rPr>
          <w:color w:val="000000" w:themeColor="text1"/>
          <w:szCs w:val="22"/>
        </w:rPr>
        <w:t xml:space="preserve">? </w:t>
      </w:r>
      <w:proofErr w:type="gramStart"/>
      <w:r w:rsidRPr="0035737C">
        <w:rPr>
          <w:color w:val="000000" w:themeColor="text1"/>
          <w:szCs w:val="22"/>
        </w:rPr>
        <w:t>Y:_</w:t>
      </w:r>
      <w:proofErr w:type="gramEnd"/>
      <w:r w:rsidRPr="0035737C">
        <w:rPr>
          <w:color w:val="000000" w:themeColor="text1"/>
          <w:szCs w:val="22"/>
        </w:rPr>
        <w:t>_ N:</w:t>
      </w:r>
      <w:r w:rsidRPr="0035737C">
        <w:rPr>
          <w:b/>
          <w:color w:val="000000" w:themeColor="text1"/>
          <w:szCs w:val="22"/>
        </w:rPr>
        <w:t xml:space="preserve"> X</w:t>
      </w:r>
    </w:p>
    <w:p w14:paraId="63A84179" w14:textId="6A168C2D" w:rsidR="004049B5" w:rsidRPr="0035737C" w:rsidRDefault="004049B5" w:rsidP="005D18D3">
      <w:pPr>
        <w:pStyle w:val="ListParagraph"/>
        <w:numPr>
          <w:ilvl w:val="0"/>
          <w:numId w:val="171"/>
        </w:numPr>
        <w:autoSpaceDE w:val="0"/>
        <w:autoSpaceDN w:val="0"/>
        <w:adjustRightInd w:val="0"/>
        <w:spacing w:before="0"/>
        <w:contextualSpacing w:val="0"/>
        <w:rPr>
          <w:b/>
          <w:color w:val="000000" w:themeColor="text1"/>
          <w:szCs w:val="22"/>
        </w:rPr>
      </w:pPr>
      <w:r w:rsidRPr="0035737C">
        <w:rPr>
          <w:color w:val="000000" w:themeColor="text1"/>
          <w:szCs w:val="22"/>
        </w:rPr>
        <w:t>Be sure to communicate to the processor with the remark code “TMP” (note to processor) on the SF-52 so they are aware to adjust the WGI SCD to the date of the last equivalent increase under the FWS.</w:t>
      </w:r>
    </w:p>
    <w:p w14:paraId="48E4A83B" w14:textId="64B8EA5D" w:rsidR="004049B5" w:rsidRPr="003D4801" w:rsidRDefault="00E1170F" w:rsidP="003D4801">
      <w:pPr>
        <w:pStyle w:val="Heading4"/>
      </w:pPr>
      <w:bookmarkStart w:id="197" w:name="_Toc522720007"/>
      <w:r w:rsidRPr="003D4801">
        <w:t xml:space="preserve">Ex. 35 </w:t>
      </w:r>
      <w:r w:rsidR="004049B5" w:rsidRPr="003D4801">
        <w:t>Worksheet</w:t>
      </w:r>
      <w:bookmarkEnd w:id="197"/>
    </w:p>
    <w:tbl>
      <w:tblPr>
        <w:tblStyle w:val="TableGrid"/>
        <w:tblW w:w="10710" w:type="dxa"/>
        <w:tblInd w:w="-725" w:type="dxa"/>
        <w:tblLook w:val="04A0" w:firstRow="1" w:lastRow="0" w:firstColumn="1" w:lastColumn="0" w:noHBand="0" w:noVBand="1"/>
        <w:tblCaption w:val="Worksheet"/>
        <w:tblDescription w:val="Worksheet"/>
      </w:tblPr>
      <w:tblGrid>
        <w:gridCol w:w="1094"/>
        <w:gridCol w:w="9616"/>
      </w:tblGrid>
      <w:tr w:rsidR="004049B5" w:rsidRPr="0035737C" w14:paraId="22251098" w14:textId="77777777" w:rsidTr="00E1170F">
        <w:trPr>
          <w:tblHeader/>
        </w:trPr>
        <w:tc>
          <w:tcPr>
            <w:tcW w:w="1094" w:type="dxa"/>
            <w:shd w:val="clear" w:color="auto" w:fill="D9D9D9" w:themeFill="background1" w:themeFillShade="D9"/>
          </w:tcPr>
          <w:p w14:paraId="0716C125" w14:textId="3876F7AA" w:rsidR="004049B5" w:rsidRPr="0035737C" w:rsidRDefault="00E1170F" w:rsidP="003D4801">
            <w:pPr>
              <w:spacing w:after="0"/>
              <w:jc w:val="center"/>
              <w:rPr>
                <w:color w:val="000000" w:themeColor="text1"/>
                <w:szCs w:val="22"/>
              </w:rPr>
            </w:pPr>
            <w:r>
              <w:rPr>
                <w:noProof/>
                <w:color w:val="000000" w:themeColor="text1"/>
                <w:szCs w:val="22"/>
              </w:rPr>
              <w:t>Steps</w:t>
            </w:r>
          </w:p>
        </w:tc>
        <w:tc>
          <w:tcPr>
            <w:tcW w:w="9616" w:type="dxa"/>
            <w:shd w:val="clear" w:color="auto" w:fill="D9D9D9" w:themeFill="background1" w:themeFillShade="D9"/>
          </w:tcPr>
          <w:p w14:paraId="0EFC5687" w14:textId="77777777" w:rsidR="004049B5" w:rsidRPr="00E1170F" w:rsidRDefault="004049B5" w:rsidP="003D4801">
            <w:pPr>
              <w:autoSpaceDE w:val="0"/>
              <w:autoSpaceDN w:val="0"/>
              <w:adjustRightInd w:val="0"/>
              <w:spacing w:after="0"/>
              <w:jc w:val="center"/>
              <w:rPr>
                <w:b/>
                <w:bCs/>
                <w:color w:val="000000" w:themeColor="text1"/>
                <w:sz w:val="24"/>
                <w:szCs w:val="24"/>
              </w:rPr>
            </w:pPr>
            <w:r w:rsidRPr="00E1170F">
              <w:rPr>
                <w:b/>
                <w:bCs/>
                <w:color w:val="000000" w:themeColor="text1"/>
                <w:sz w:val="24"/>
                <w:szCs w:val="24"/>
              </w:rPr>
              <w:t>FWS Worksheet</w:t>
            </w:r>
          </w:p>
          <w:p w14:paraId="0190215C" w14:textId="77777777" w:rsidR="004049B5" w:rsidRPr="00E1170F" w:rsidRDefault="004049B5" w:rsidP="003D4801">
            <w:pPr>
              <w:autoSpaceDE w:val="0"/>
              <w:autoSpaceDN w:val="0"/>
              <w:adjustRightInd w:val="0"/>
              <w:spacing w:after="0"/>
              <w:jc w:val="center"/>
              <w:rPr>
                <w:b/>
                <w:bCs/>
                <w:color w:val="000000" w:themeColor="text1"/>
                <w:sz w:val="28"/>
                <w:szCs w:val="28"/>
              </w:rPr>
            </w:pPr>
            <w:r w:rsidRPr="00E1170F">
              <w:rPr>
                <w:b/>
                <w:bCs/>
                <w:color w:val="000000" w:themeColor="text1"/>
                <w:sz w:val="28"/>
                <w:szCs w:val="28"/>
              </w:rPr>
              <w:t>Federal Wage System to General Schedule</w:t>
            </w:r>
          </w:p>
          <w:p w14:paraId="115C6F43" w14:textId="77777777" w:rsidR="004049B5" w:rsidRPr="0035737C" w:rsidRDefault="004049B5" w:rsidP="003D4801">
            <w:pPr>
              <w:autoSpaceDE w:val="0"/>
              <w:autoSpaceDN w:val="0"/>
              <w:adjustRightInd w:val="0"/>
              <w:spacing w:after="0"/>
              <w:rPr>
                <w:i/>
                <w:color w:val="000000" w:themeColor="text1"/>
                <w:szCs w:val="22"/>
              </w:rPr>
            </w:pPr>
            <w:r w:rsidRPr="0035737C">
              <w:rPr>
                <w:bCs/>
                <w:i/>
                <w:color w:val="000000" w:themeColor="text1"/>
                <w:szCs w:val="22"/>
              </w:rPr>
              <w:t>Use this worksheet when an employee moves from a FWS position to a GS position and the NOA is a promotion, a reassignment, or a change to lower grade.</w:t>
            </w:r>
          </w:p>
        </w:tc>
      </w:tr>
      <w:tr w:rsidR="004049B5" w:rsidRPr="0035737C" w14:paraId="2B5AC850" w14:textId="77777777" w:rsidTr="005C25D4">
        <w:tc>
          <w:tcPr>
            <w:tcW w:w="1094" w:type="dxa"/>
          </w:tcPr>
          <w:p w14:paraId="02FA5F7E" w14:textId="77777777" w:rsidR="004049B5" w:rsidRPr="0035737C" w:rsidRDefault="004049B5" w:rsidP="003D4801">
            <w:pPr>
              <w:spacing w:after="0"/>
              <w:rPr>
                <w:b/>
                <w:color w:val="000000" w:themeColor="text1"/>
                <w:szCs w:val="22"/>
              </w:rPr>
            </w:pPr>
            <w:r w:rsidRPr="0035737C">
              <w:rPr>
                <w:b/>
                <w:color w:val="000000" w:themeColor="text1"/>
                <w:szCs w:val="22"/>
              </w:rPr>
              <w:t>Step 1</w:t>
            </w:r>
          </w:p>
        </w:tc>
        <w:tc>
          <w:tcPr>
            <w:tcW w:w="9616" w:type="dxa"/>
          </w:tcPr>
          <w:p w14:paraId="5A2E0C72"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GS Position you are Filling. </w:t>
            </w:r>
            <w:r w:rsidRPr="0035737C">
              <w:rPr>
                <w:bCs/>
                <w:color w:val="000000" w:themeColor="text1"/>
                <w:szCs w:val="22"/>
              </w:rPr>
              <w:t>List the series and grade level of the position you’re filling:</w:t>
            </w:r>
          </w:p>
          <w:p w14:paraId="33A0654B" w14:textId="77777777" w:rsidR="004049B5" w:rsidRPr="0035737C" w:rsidRDefault="004049B5" w:rsidP="003D4801">
            <w:pPr>
              <w:pStyle w:val="ListParagraph"/>
              <w:autoSpaceDE w:val="0"/>
              <w:autoSpaceDN w:val="0"/>
              <w:adjustRightInd w:val="0"/>
              <w:spacing w:after="0"/>
              <w:ind w:left="0"/>
              <w:contextualSpacing w:val="0"/>
              <w:rPr>
                <w:b/>
                <w:color w:val="000000" w:themeColor="text1"/>
                <w:szCs w:val="22"/>
              </w:rPr>
            </w:pPr>
            <w:r w:rsidRPr="0035737C">
              <w:rPr>
                <w:bCs/>
                <w:color w:val="000000" w:themeColor="text1"/>
                <w:szCs w:val="22"/>
              </w:rPr>
              <w:t>Series:</w:t>
            </w:r>
            <w:r w:rsidRPr="0035737C">
              <w:rPr>
                <w:b/>
                <w:bCs/>
                <w:color w:val="000000" w:themeColor="text1"/>
                <w:szCs w:val="22"/>
              </w:rPr>
              <w:t xml:space="preserve"> </w:t>
            </w:r>
            <w:r w:rsidRPr="00E1170F">
              <w:rPr>
                <w:b/>
                <w:bCs/>
                <w:color w:val="0070C0"/>
                <w:szCs w:val="22"/>
              </w:rPr>
              <w:t>0462</w:t>
            </w:r>
            <w:r w:rsidRPr="0035737C">
              <w:rPr>
                <w:b/>
                <w:bCs/>
                <w:color w:val="000000" w:themeColor="text1"/>
                <w:szCs w:val="22"/>
              </w:rPr>
              <w:t xml:space="preserve"> </w:t>
            </w:r>
            <w:r w:rsidRPr="0035737C">
              <w:rPr>
                <w:bCs/>
                <w:color w:val="000000" w:themeColor="text1"/>
                <w:szCs w:val="22"/>
              </w:rPr>
              <w:t>Grade:</w:t>
            </w:r>
            <w:r w:rsidRPr="0035737C">
              <w:rPr>
                <w:b/>
                <w:bCs/>
                <w:color w:val="000000" w:themeColor="text1"/>
                <w:szCs w:val="22"/>
              </w:rPr>
              <w:t xml:space="preserve"> </w:t>
            </w:r>
            <w:r w:rsidRPr="00E1170F">
              <w:rPr>
                <w:b/>
                <w:bCs/>
                <w:color w:val="0070C0"/>
                <w:szCs w:val="22"/>
              </w:rPr>
              <w:t>09</w:t>
            </w:r>
          </w:p>
        </w:tc>
      </w:tr>
      <w:tr w:rsidR="004049B5" w:rsidRPr="0035737C" w14:paraId="197E2218" w14:textId="77777777" w:rsidTr="005C25D4">
        <w:tc>
          <w:tcPr>
            <w:tcW w:w="1094" w:type="dxa"/>
          </w:tcPr>
          <w:p w14:paraId="54C36546" w14:textId="77777777" w:rsidR="004049B5" w:rsidRPr="0035737C" w:rsidRDefault="004049B5" w:rsidP="003D4801">
            <w:pPr>
              <w:spacing w:after="0"/>
              <w:rPr>
                <w:b/>
                <w:color w:val="000000" w:themeColor="text1"/>
                <w:szCs w:val="22"/>
              </w:rPr>
            </w:pPr>
            <w:r w:rsidRPr="0035737C">
              <w:rPr>
                <w:b/>
                <w:color w:val="000000" w:themeColor="text1"/>
                <w:szCs w:val="22"/>
              </w:rPr>
              <w:t>Step 2</w:t>
            </w:r>
          </w:p>
        </w:tc>
        <w:tc>
          <w:tcPr>
            <w:tcW w:w="9616" w:type="dxa"/>
          </w:tcPr>
          <w:p w14:paraId="671121D1" w14:textId="77777777" w:rsidR="004049B5" w:rsidRPr="0035737C" w:rsidRDefault="004049B5" w:rsidP="003D4801">
            <w:pPr>
              <w:spacing w:after="0"/>
              <w:rPr>
                <w:b/>
                <w:color w:val="000000" w:themeColor="text1"/>
                <w:szCs w:val="22"/>
              </w:rPr>
            </w:pPr>
            <w:r w:rsidRPr="0035737C">
              <w:rPr>
                <w:b/>
                <w:color w:val="000000" w:themeColor="text1"/>
                <w:szCs w:val="22"/>
              </w:rPr>
              <w:t>Current FWS Salary:</w:t>
            </w:r>
          </w:p>
          <w:p w14:paraId="174B44A4" w14:textId="77777777" w:rsidR="004049B5" w:rsidRPr="0035737C" w:rsidRDefault="004049B5" w:rsidP="003D4801">
            <w:pPr>
              <w:spacing w:after="0"/>
              <w:rPr>
                <w:color w:val="000000" w:themeColor="text1"/>
                <w:szCs w:val="22"/>
              </w:rPr>
            </w:pPr>
            <w:r w:rsidRPr="0035737C">
              <w:rPr>
                <w:color w:val="000000" w:themeColor="text1"/>
                <w:szCs w:val="22"/>
              </w:rPr>
              <w:t>Pay Table:</w:t>
            </w:r>
            <w:r w:rsidRPr="0035737C">
              <w:rPr>
                <w:b/>
                <w:color w:val="000000" w:themeColor="text1"/>
                <w:szCs w:val="22"/>
              </w:rPr>
              <w:t xml:space="preserve"> </w:t>
            </w:r>
            <w:r w:rsidRPr="00E1170F">
              <w:rPr>
                <w:b/>
                <w:color w:val="0070C0"/>
                <w:szCs w:val="22"/>
              </w:rPr>
              <w:t>Table AC-0125R</w:t>
            </w:r>
            <w:r w:rsidRPr="00E1170F">
              <w:rPr>
                <w:color w:val="0070C0"/>
                <w:szCs w:val="22"/>
              </w:rPr>
              <w:t xml:space="preserve"> </w:t>
            </w:r>
            <w:r w:rsidRPr="0035737C">
              <w:rPr>
                <w:color w:val="000000" w:themeColor="text1"/>
                <w:szCs w:val="22"/>
              </w:rPr>
              <w:t>(WG/L/S):</w:t>
            </w:r>
            <w:r w:rsidRPr="0035737C">
              <w:rPr>
                <w:b/>
                <w:color w:val="000000" w:themeColor="text1"/>
                <w:szCs w:val="22"/>
              </w:rPr>
              <w:t xml:space="preserve"> </w:t>
            </w:r>
            <w:r w:rsidRPr="00E1170F">
              <w:rPr>
                <w:b/>
                <w:color w:val="0070C0"/>
                <w:szCs w:val="22"/>
              </w:rPr>
              <w:t>XA</w:t>
            </w:r>
            <w:r w:rsidRPr="0035737C">
              <w:rPr>
                <w:b/>
                <w:color w:val="000000" w:themeColor="text1"/>
                <w:szCs w:val="22"/>
              </w:rPr>
              <w:t xml:space="preserve"> </w:t>
            </w:r>
            <w:r w:rsidRPr="0035737C">
              <w:rPr>
                <w:color w:val="000000" w:themeColor="text1"/>
                <w:szCs w:val="22"/>
              </w:rPr>
              <w:t>Series:</w:t>
            </w:r>
            <w:r w:rsidRPr="0035737C">
              <w:rPr>
                <w:b/>
                <w:color w:val="000000" w:themeColor="text1"/>
                <w:szCs w:val="22"/>
              </w:rPr>
              <w:t xml:space="preserve"> </w:t>
            </w:r>
            <w:r w:rsidRPr="00E1170F">
              <w:rPr>
                <w:b/>
                <w:color w:val="0070C0"/>
                <w:szCs w:val="22"/>
              </w:rPr>
              <w:t>4742</w:t>
            </w:r>
            <w:r w:rsidRPr="0035737C">
              <w:rPr>
                <w:color w:val="000000" w:themeColor="text1"/>
                <w:szCs w:val="22"/>
              </w:rPr>
              <w:t xml:space="preserve"> </w:t>
            </w:r>
          </w:p>
          <w:p w14:paraId="3D9508C4" w14:textId="77777777" w:rsidR="004049B5" w:rsidRPr="0035737C" w:rsidRDefault="004049B5" w:rsidP="003D4801">
            <w:pPr>
              <w:spacing w:after="0"/>
              <w:rPr>
                <w:b/>
                <w:color w:val="000000" w:themeColor="text1"/>
                <w:szCs w:val="22"/>
              </w:rPr>
            </w:pPr>
            <w:r w:rsidRPr="0035737C">
              <w:rPr>
                <w:color w:val="000000" w:themeColor="text1"/>
                <w:szCs w:val="22"/>
              </w:rPr>
              <w:lastRenderedPageBreak/>
              <w:t>Grade:</w:t>
            </w:r>
            <w:r w:rsidRPr="0035737C">
              <w:rPr>
                <w:b/>
                <w:color w:val="000000" w:themeColor="text1"/>
                <w:szCs w:val="22"/>
              </w:rPr>
              <w:t xml:space="preserve"> </w:t>
            </w:r>
            <w:r w:rsidRPr="00E1170F">
              <w:rPr>
                <w:b/>
                <w:color w:val="0070C0"/>
                <w:szCs w:val="22"/>
              </w:rPr>
              <w:t>08</w:t>
            </w:r>
            <w:r w:rsidRPr="0035737C">
              <w:rPr>
                <w:color w:val="000000" w:themeColor="text1"/>
                <w:szCs w:val="22"/>
              </w:rPr>
              <w:t xml:space="preserve"> Step:</w:t>
            </w:r>
            <w:r w:rsidRPr="0035737C">
              <w:rPr>
                <w:b/>
                <w:color w:val="000000" w:themeColor="text1"/>
                <w:szCs w:val="22"/>
              </w:rPr>
              <w:t xml:space="preserve"> </w:t>
            </w:r>
            <w:r w:rsidRPr="00E1170F">
              <w:rPr>
                <w:b/>
                <w:color w:val="0070C0"/>
                <w:szCs w:val="22"/>
              </w:rPr>
              <w:t>2</w:t>
            </w:r>
            <w:r w:rsidRPr="0035737C">
              <w:rPr>
                <w:b/>
                <w:color w:val="000000" w:themeColor="text1"/>
                <w:szCs w:val="22"/>
              </w:rPr>
              <w:t xml:space="preserve"> </w:t>
            </w:r>
            <w:r w:rsidRPr="0035737C">
              <w:rPr>
                <w:color w:val="000000" w:themeColor="text1"/>
                <w:szCs w:val="22"/>
              </w:rPr>
              <w:t xml:space="preserve">Hourly Rate: </w:t>
            </w:r>
            <w:r w:rsidRPr="00E1170F">
              <w:rPr>
                <w:b/>
                <w:color w:val="0070C0"/>
                <w:szCs w:val="22"/>
              </w:rPr>
              <w:t>$22.27</w:t>
            </w:r>
          </w:p>
        </w:tc>
      </w:tr>
      <w:tr w:rsidR="004049B5" w:rsidRPr="0035737C" w14:paraId="4DD6B47B" w14:textId="77777777" w:rsidTr="005C25D4">
        <w:tc>
          <w:tcPr>
            <w:tcW w:w="1094" w:type="dxa"/>
          </w:tcPr>
          <w:p w14:paraId="16EEB2DC" w14:textId="77777777" w:rsidR="004049B5" w:rsidRPr="0035737C" w:rsidRDefault="004049B5" w:rsidP="003D4801">
            <w:pPr>
              <w:spacing w:after="0"/>
              <w:rPr>
                <w:b/>
                <w:color w:val="000000" w:themeColor="text1"/>
                <w:szCs w:val="22"/>
              </w:rPr>
            </w:pPr>
            <w:r w:rsidRPr="0035737C">
              <w:rPr>
                <w:b/>
                <w:color w:val="000000" w:themeColor="text1"/>
                <w:szCs w:val="22"/>
              </w:rPr>
              <w:lastRenderedPageBreak/>
              <w:t>Step 3</w:t>
            </w:r>
          </w:p>
        </w:tc>
        <w:tc>
          <w:tcPr>
            <w:tcW w:w="9616" w:type="dxa"/>
          </w:tcPr>
          <w:p w14:paraId="5E5067FA" w14:textId="77777777" w:rsidR="004049B5" w:rsidRPr="0035737C" w:rsidRDefault="004049B5" w:rsidP="003D4801">
            <w:pPr>
              <w:spacing w:after="0"/>
              <w:rPr>
                <w:color w:val="000000" w:themeColor="text1"/>
                <w:szCs w:val="22"/>
              </w:rPr>
            </w:pPr>
            <w:r w:rsidRPr="0035737C">
              <w:rPr>
                <w:b/>
                <w:color w:val="000000" w:themeColor="text1"/>
                <w:szCs w:val="22"/>
              </w:rPr>
              <w:t xml:space="preserve">Geographic Conversion. </w:t>
            </w:r>
            <w:r w:rsidRPr="0035737C">
              <w:rPr>
                <w:color w:val="000000" w:themeColor="text1"/>
                <w:szCs w:val="22"/>
              </w:rPr>
              <w:t xml:space="preserve">Apply the geographic conversion rule and place the employee’s current FWS grade and step on the pay table at the new duty location. </w:t>
            </w:r>
          </w:p>
          <w:p w14:paraId="4DB1DBA7" w14:textId="77777777" w:rsidR="004049B5" w:rsidRPr="0035737C" w:rsidRDefault="004049B5" w:rsidP="003D4801">
            <w:pPr>
              <w:spacing w:after="0"/>
              <w:ind w:left="720"/>
              <w:rPr>
                <w:color w:val="000000" w:themeColor="text1"/>
                <w:szCs w:val="22"/>
              </w:rPr>
            </w:pPr>
            <w:r w:rsidRPr="0035737C">
              <w:rPr>
                <w:color w:val="000000" w:themeColor="text1"/>
                <w:szCs w:val="22"/>
              </w:rPr>
              <w:t>N/</w:t>
            </w:r>
            <w:proofErr w:type="gramStart"/>
            <w:r w:rsidRPr="0035737C">
              <w:rPr>
                <w:color w:val="000000" w:themeColor="text1"/>
                <w:szCs w:val="22"/>
              </w:rPr>
              <w:t>A:_</w:t>
            </w:r>
            <w:proofErr w:type="gramEnd"/>
            <w:r w:rsidRPr="0035737C">
              <w:rPr>
                <w:color w:val="000000" w:themeColor="text1"/>
                <w:szCs w:val="22"/>
              </w:rPr>
              <w:t>__</w:t>
            </w:r>
          </w:p>
          <w:p w14:paraId="3B447CD8" w14:textId="77777777" w:rsidR="004049B5" w:rsidRPr="0035737C" w:rsidRDefault="004049B5" w:rsidP="003D4801">
            <w:pPr>
              <w:spacing w:after="0"/>
              <w:ind w:left="720"/>
              <w:rPr>
                <w:color w:val="000000" w:themeColor="text1"/>
                <w:szCs w:val="22"/>
              </w:rPr>
            </w:pPr>
            <w:r w:rsidRPr="0035737C">
              <w:rPr>
                <w:color w:val="000000" w:themeColor="text1"/>
                <w:szCs w:val="22"/>
              </w:rPr>
              <w:t>From: Pay Table:</w:t>
            </w:r>
            <w:r w:rsidRPr="0035737C">
              <w:rPr>
                <w:b/>
                <w:color w:val="000000" w:themeColor="text1"/>
                <w:szCs w:val="22"/>
              </w:rPr>
              <w:t xml:space="preserve"> </w:t>
            </w:r>
            <w:r w:rsidRPr="00E1170F">
              <w:rPr>
                <w:b/>
                <w:color w:val="0070C0"/>
                <w:szCs w:val="22"/>
              </w:rPr>
              <w:t>TN</w:t>
            </w:r>
            <w:r w:rsidRPr="0035737C">
              <w:rPr>
                <w:color w:val="000000" w:themeColor="text1"/>
                <w:szCs w:val="22"/>
              </w:rPr>
              <w:t xml:space="preserve"> Grade:</w:t>
            </w:r>
            <w:r w:rsidRPr="0035737C">
              <w:rPr>
                <w:b/>
                <w:color w:val="000000" w:themeColor="text1"/>
                <w:szCs w:val="22"/>
              </w:rPr>
              <w:t xml:space="preserve"> </w:t>
            </w:r>
            <w:r w:rsidRPr="00E1170F">
              <w:rPr>
                <w:b/>
                <w:color w:val="0070C0"/>
                <w:szCs w:val="22"/>
              </w:rPr>
              <w:t>8</w:t>
            </w:r>
            <w:r w:rsidRPr="0035737C">
              <w:rPr>
                <w:color w:val="000000" w:themeColor="text1"/>
                <w:szCs w:val="22"/>
              </w:rPr>
              <w:t xml:space="preserve"> Step:</w:t>
            </w:r>
            <w:r w:rsidRPr="0035737C">
              <w:rPr>
                <w:b/>
                <w:color w:val="000000" w:themeColor="text1"/>
                <w:szCs w:val="22"/>
              </w:rPr>
              <w:t xml:space="preserve"> </w:t>
            </w:r>
            <w:r w:rsidRPr="00E1170F">
              <w:rPr>
                <w:b/>
                <w:color w:val="0070C0"/>
                <w:szCs w:val="22"/>
              </w:rPr>
              <w:t>2</w:t>
            </w:r>
            <w:r w:rsidRPr="0035737C">
              <w:rPr>
                <w:color w:val="000000" w:themeColor="text1"/>
                <w:szCs w:val="22"/>
              </w:rPr>
              <w:t xml:space="preserve"> Hourly Rate: </w:t>
            </w:r>
            <w:r w:rsidRPr="00E1170F">
              <w:rPr>
                <w:b/>
                <w:color w:val="0070C0"/>
                <w:szCs w:val="22"/>
              </w:rPr>
              <w:t>$22.27</w:t>
            </w:r>
            <w:r w:rsidRPr="00E1170F">
              <w:rPr>
                <w:color w:val="0070C0"/>
                <w:szCs w:val="22"/>
              </w:rPr>
              <w:t xml:space="preserve"> </w:t>
            </w:r>
          </w:p>
          <w:p w14:paraId="4D7648E1" w14:textId="77777777" w:rsidR="004049B5" w:rsidRPr="0035737C" w:rsidRDefault="004049B5" w:rsidP="003D4801">
            <w:pPr>
              <w:spacing w:after="0"/>
              <w:ind w:left="720"/>
              <w:rPr>
                <w:color w:val="000000" w:themeColor="text1"/>
                <w:szCs w:val="22"/>
              </w:rPr>
            </w:pPr>
            <w:r w:rsidRPr="0035737C">
              <w:rPr>
                <w:color w:val="000000" w:themeColor="text1"/>
                <w:szCs w:val="22"/>
              </w:rPr>
              <w:t>To: Pay Table:</w:t>
            </w:r>
            <w:r w:rsidRPr="0035737C">
              <w:rPr>
                <w:b/>
                <w:color w:val="000000" w:themeColor="text1"/>
                <w:szCs w:val="22"/>
              </w:rPr>
              <w:t xml:space="preserve"> </w:t>
            </w:r>
            <w:r w:rsidRPr="00E1170F">
              <w:rPr>
                <w:b/>
                <w:color w:val="0070C0"/>
                <w:szCs w:val="22"/>
              </w:rPr>
              <w:t>NC(RUS)</w:t>
            </w:r>
            <w:r w:rsidRPr="00E1170F">
              <w:rPr>
                <w:color w:val="0070C0"/>
                <w:szCs w:val="22"/>
              </w:rPr>
              <w:t xml:space="preserve"> </w:t>
            </w:r>
            <w:r w:rsidRPr="0035737C">
              <w:rPr>
                <w:color w:val="000000" w:themeColor="text1"/>
                <w:szCs w:val="22"/>
              </w:rPr>
              <w:t>Grade:</w:t>
            </w:r>
            <w:r w:rsidRPr="0035737C">
              <w:rPr>
                <w:b/>
                <w:color w:val="000000" w:themeColor="text1"/>
                <w:szCs w:val="22"/>
              </w:rPr>
              <w:t xml:space="preserve"> </w:t>
            </w:r>
            <w:r w:rsidRPr="00E1170F">
              <w:rPr>
                <w:b/>
                <w:color w:val="0070C0"/>
                <w:szCs w:val="22"/>
              </w:rPr>
              <w:t>8</w:t>
            </w:r>
            <w:r w:rsidRPr="00E1170F">
              <w:rPr>
                <w:color w:val="0070C0"/>
                <w:szCs w:val="22"/>
              </w:rPr>
              <w:t xml:space="preserve"> </w:t>
            </w:r>
            <w:r w:rsidRPr="0035737C">
              <w:rPr>
                <w:color w:val="000000" w:themeColor="text1"/>
                <w:szCs w:val="22"/>
              </w:rPr>
              <w:t>Step:</w:t>
            </w:r>
            <w:r w:rsidRPr="0035737C">
              <w:rPr>
                <w:b/>
                <w:color w:val="000000" w:themeColor="text1"/>
                <w:szCs w:val="22"/>
              </w:rPr>
              <w:t xml:space="preserve"> </w:t>
            </w:r>
            <w:r w:rsidRPr="00E1170F">
              <w:rPr>
                <w:b/>
                <w:color w:val="0070C0"/>
                <w:szCs w:val="22"/>
              </w:rPr>
              <w:t>2</w:t>
            </w:r>
            <w:r w:rsidRPr="00E1170F">
              <w:rPr>
                <w:color w:val="0070C0"/>
                <w:szCs w:val="22"/>
              </w:rPr>
              <w:t xml:space="preserve"> </w:t>
            </w:r>
            <w:r w:rsidRPr="0035737C">
              <w:rPr>
                <w:color w:val="000000" w:themeColor="text1"/>
                <w:szCs w:val="22"/>
              </w:rPr>
              <w:t xml:space="preserve">Hourly Rate: </w:t>
            </w:r>
            <w:r w:rsidRPr="00E1170F">
              <w:rPr>
                <w:b/>
                <w:color w:val="0070C0"/>
                <w:szCs w:val="22"/>
              </w:rPr>
              <w:t xml:space="preserve">$21.07 </w:t>
            </w:r>
          </w:p>
        </w:tc>
      </w:tr>
      <w:tr w:rsidR="004049B5" w:rsidRPr="0035737C" w14:paraId="64F45D32" w14:textId="77777777" w:rsidTr="005C25D4">
        <w:tc>
          <w:tcPr>
            <w:tcW w:w="1094" w:type="dxa"/>
          </w:tcPr>
          <w:p w14:paraId="40D6BD3B" w14:textId="77777777" w:rsidR="004049B5" w:rsidRPr="0035737C" w:rsidRDefault="004049B5" w:rsidP="003D4801">
            <w:pPr>
              <w:spacing w:after="0"/>
              <w:rPr>
                <w:b/>
                <w:color w:val="000000" w:themeColor="text1"/>
                <w:szCs w:val="22"/>
              </w:rPr>
            </w:pPr>
            <w:r w:rsidRPr="0035737C">
              <w:rPr>
                <w:b/>
                <w:color w:val="000000" w:themeColor="text1"/>
                <w:szCs w:val="22"/>
              </w:rPr>
              <w:t>Step 4</w:t>
            </w:r>
          </w:p>
        </w:tc>
        <w:tc>
          <w:tcPr>
            <w:tcW w:w="9616" w:type="dxa"/>
          </w:tcPr>
          <w:p w14:paraId="09266584"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Highest Previous Rate. </w:t>
            </w:r>
          </w:p>
          <w:p w14:paraId="21112DB4" w14:textId="503BDF48" w:rsidR="004049B5" w:rsidRPr="0035737C" w:rsidRDefault="00D02485" w:rsidP="003D4801">
            <w:pPr>
              <w:pStyle w:val="ListParagraph"/>
              <w:numPr>
                <w:ilvl w:val="0"/>
                <w:numId w:val="172"/>
              </w:numPr>
              <w:autoSpaceDE w:val="0"/>
              <w:autoSpaceDN w:val="0"/>
              <w:adjustRightInd w:val="0"/>
              <w:spacing w:after="0"/>
              <w:contextualSpacing w:val="0"/>
              <w:rPr>
                <w:bCs/>
                <w:color w:val="000000" w:themeColor="text1"/>
                <w:szCs w:val="22"/>
              </w:rPr>
            </w:pPr>
            <w:r w:rsidRPr="002C4963">
              <w:rPr>
                <w:color w:val="000000" w:themeColor="text1"/>
                <w:szCs w:val="22"/>
              </w:rPr>
              <w:t xml:space="preserve">If setting pay higher than step one based on HPR, have the regulatory requirements </w:t>
            </w:r>
            <w:r w:rsidR="005F21BD">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bCs/>
                <w:color w:val="000000" w:themeColor="text1"/>
                <w:szCs w:val="22"/>
              </w:rPr>
              <w:t>Yes:</w:t>
            </w:r>
            <w:r w:rsidR="004049B5" w:rsidRPr="0035737C">
              <w:rPr>
                <w:b/>
                <w:bCs/>
                <w:color w:val="000000" w:themeColor="text1"/>
                <w:szCs w:val="22"/>
              </w:rPr>
              <w:t xml:space="preserve"> </w:t>
            </w:r>
            <w:r w:rsidR="004049B5" w:rsidRPr="00864F8D">
              <w:rPr>
                <w:b/>
                <w:bCs/>
                <w:color w:val="0070C0"/>
                <w:szCs w:val="22"/>
              </w:rPr>
              <w:t>X</w:t>
            </w:r>
            <w:r w:rsidR="004049B5" w:rsidRPr="0035737C">
              <w:rPr>
                <w:bCs/>
                <w:color w:val="000000" w:themeColor="text1"/>
                <w:szCs w:val="22"/>
              </w:rPr>
              <w:t xml:space="preserve"> </w:t>
            </w:r>
            <w:proofErr w:type="gramStart"/>
            <w:r w:rsidR="004049B5" w:rsidRPr="0035737C">
              <w:rPr>
                <w:bCs/>
                <w:color w:val="000000" w:themeColor="text1"/>
                <w:szCs w:val="22"/>
              </w:rPr>
              <w:t>No:_</w:t>
            </w:r>
            <w:proofErr w:type="gramEnd"/>
            <w:r w:rsidR="004049B5" w:rsidRPr="0035737C">
              <w:rPr>
                <w:bCs/>
                <w:color w:val="000000" w:themeColor="text1"/>
                <w:szCs w:val="22"/>
              </w:rPr>
              <w:t>__</w:t>
            </w:r>
          </w:p>
          <w:p w14:paraId="2B132770" w14:textId="77777777" w:rsidR="004049B5" w:rsidRPr="0035737C" w:rsidRDefault="004049B5" w:rsidP="003D4801">
            <w:pPr>
              <w:pStyle w:val="ListParagraph"/>
              <w:numPr>
                <w:ilvl w:val="0"/>
                <w:numId w:val="172"/>
              </w:numPr>
              <w:autoSpaceDE w:val="0"/>
              <w:autoSpaceDN w:val="0"/>
              <w:adjustRightInd w:val="0"/>
              <w:spacing w:after="0"/>
              <w:contextualSpacing w:val="0"/>
              <w:rPr>
                <w:bCs/>
                <w:i/>
                <w:color w:val="000000" w:themeColor="text1"/>
                <w:szCs w:val="22"/>
              </w:rPr>
            </w:pPr>
            <w:r w:rsidRPr="0035737C">
              <w:rPr>
                <w:bCs/>
                <w:color w:val="000000" w:themeColor="text1"/>
                <w:szCs w:val="22"/>
              </w:rPr>
              <w:t xml:space="preserve">If HPR is authorized, under the FWS you can use the hourly rate before or after geographic conversion, whichever is higher </w:t>
            </w:r>
            <w:r w:rsidRPr="0035737C">
              <w:rPr>
                <w:bCs/>
                <w:i/>
                <w:color w:val="000000" w:themeColor="text1"/>
                <w:szCs w:val="22"/>
              </w:rPr>
              <w:t>(you cannot do that if HPR is based upon a GS position).</w:t>
            </w:r>
          </w:p>
          <w:p w14:paraId="18DCAD63" w14:textId="77777777" w:rsidR="004049B5" w:rsidRPr="0035737C" w:rsidRDefault="004049B5" w:rsidP="003D4801">
            <w:pPr>
              <w:pStyle w:val="ListParagraph"/>
              <w:numPr>
                <w:ilvl w:val="0"/>
                <w:numId w:val="172"/>
              </w:numPr>
              <w:autoSpaceDE w:val="0"/>
              <w:autoSpaceDN w:val="0"/>
              <w:adjustRightInd w:val="0"/>
              <w:spacing w:after="0"/>
              <w:contextualSpacing w:val="0"/>
              <w:rPr>
                <w:bCs/>
                <w:color w:val="000000" w:themeColor="text1"/>
                <w:szCs w:val="22"/>
              </w:rPr>
            </w:pPr>
            <w:r w:rsidRPr="0035737C">
              <w:rPr>
                <w:bCs/>
                <w:color w:val="000000" w:themeColor="text1"/>
                <w:szCs w:val="22"/>
              </w:rPr>
              <w:t xml:space="preserve">HPR hourly rate: </w:t>
            </w:r>
            <w:r w:rsidRPr="00864F8D">
              <w:rPr>
                <w:b/>
                <w:bCs/>
                <w:color w:val="0070C0"/>
                <w:szCs w:val="22"/>
              </w:rPr>
              <w:t>$22.27</w:t>
            </w:r>
          </w:p>
        </w:tc>
      </w:tr>
      <w:tr w:rsidR="004049B5" w:rsidRPr="0035737C" w14:paraId="4420819D" w14:textId="77777777" w:rsidTr="005C25D4">
        <w:tc>
          <w:tcPr>
            <w:tcW w:w="1094" w:type="dxa"/>
          </w:tcPr>
          <w:p w14:paraId="0DA823C7" w14:textId="77777777" w:rsidR="004049B5" w:rsidRPr="0035737C" w:rsidRDefault="004049B5" w:rsidP="003D4801">
            <w:pPr>
              <w:spacing w:after="0"/>
              <w:rPr>
                <w:b/>
                <w:color w:val="000000" w:themeColor="text1"/>
                <w:szCs w:val="22"/>
              </w:rPr>
            </w:pPr>
            <w:r w:rsidRPr="0035737C">
              <w:rPr>
                <w:b/>
                <w:color w:val="000000" w:themeColor="text1"/>
                <w:szCs w:val="22"/>
              </w:rPr>
              <w:t>Step 5</w:t>
            </w:r>
          </w:p>
        </w:tc>
        <w:tc>
          <w:tcPr>
            <w:tcW w:w="9616" w:type="dxa"/>
          </w:tcPr>
          <w:p w14:paraId="515BBF4F" w14:textId="77777777" w:rsidR="00864F8D" w:rsidRDefault="004049B5" w:rsidP="003D4801">
            <w:pPr>
              <w:spacing w:after="0"/>
              <w:rPr>
                <w:b/>
                <w:color w:val="000000" w:themeColor="text1"/>
                <w:szCs w:val="22"/>
              </w:rPr>
            </w:pPr>
            <w:r w:rsidRPr="0035737C">
              <w:rPr>
                <w:b/>
                <w:color w:val="000000" w:themeColor="text1"/>
                <w:szCs w:val="22"/>
              </w:rPr>
              <w:t xml:space="preserve">Annualize the Hourly Rate. </w:t>
            </w:r>
          </w:p>
          <w:p w14:paraId="06715041" w14:textId="2C1233D8" w:rsidR="004049B5" w:rsidRPr="0035737C" w:rsidRDefault="004049B5" w:rsidP="003D4801">
            <w:pPr>
              <w:spacing w:after="0"/>
              <w:rPr>
                <w:color w:val="000000" w:themeColor="text1"/>
                <w:szCs w:val="22"/>
              </w:rPr>
            </w:pPr>
            <w:r w:rsidRPr="0035737C">
              <w:rPr>
                <w:bCs/>
                <w:color w:val="000000" w:themeColor="text1"/>
                <w:szCs w:val="22"/>
              </w:rPr>
              <w:t xml:space="preserve">Multiply the FWS hourly rate by 2087 to determine the annual rate: </w:t>
            </w:r>
            <w:r w:rsidRPr="00864F8D">
              <w:rPr>
                <w:b/>
                <w:bCs/>
                <w:color w:val="0070C0"/>
                <w:szCs w:val="22"/>
              </w:rPr>
              <w:t>$46,477</w:t>
            </w:r>
          </w:p>
        </w:tc>
      </w:tr>
      <w:tr w:rsidR="004049B5" w:rsidRPr="0035737C" w14:paraId="35E57C1B" w14:textId="77777777" w:rsidTr="005C25D4">
        <w:tc>
          <w:tcPr>
            <w:tcW w:w="1094" w:type="dxa"/>
          </w:tcPr>
          <w:p w14:paraId="2E194020" w14:textId="77777777" w:rsidR="004049B5" w:rsidRPr="0035737C" w:rsidRDefault="004049B5" w:rsidP="003D4801">
            <w:pPr>
              <w:spacing w:after="0"/>
              <w:rPr>
                <w:b/>
                <w:color w:val="000000" w:themeColor="text1"/>
                <w:szCs w:val="22"/>
              </w:rPr>
            </w:pPr>
            <w:r w:rsidRPr="0035737C">
              <w:rPr>
                <w:b/>
                <w:color w:val="000000" w:themeColor="text1"/>
                <w:szCs w:val="22"/>
              </w:rPr>
              <w:t>Step 6</w:t>
            </w:r>
          </w:p>
        </w:tc>
        <w:tc>
          <w:tcPr>
            <w:tcW w:w="9616" w:type="dxa"/>
          </w:tcPr>
          <w:p w14:paraId="19BDC82B"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Set the Pay. </w:t>
            </w:r>
          </w:p>
          <w:p w14:paraId="20B4EA79" w14:textId="77777777" w:rsidR="004049B5" w:rsidRPr="0035737C" w:rsidRDefault="004049B5" w:rsidP="003D4801">
            <w:pPr>
              <w:pStyle w:val="ListParagraph"/>
              <w:numPr>
                <w:ilvl w:val="0"/>
                <w:numId w:val="173"/>
              </w:numPr>
              <w:spacing w:after="0"/>
              <w:contextualSpacing w:val="0"/>
              <w:rPr>
                <w:bCs/>
                <w:color w:val="000000" w:themeColor="text1"/>
                <w:szCs w:val="22"/>
              </w:rPr>
            </w:pPr>
            <w:r w:rsidRPr="0035737C">
              <w:rPr>
                <w:bCs/>
                <w:color w:val="000000" w:themeColor="text1"/>
                <w:szCs w:val="22"/>
              </w:rPr>
              <w:t>Find the locality table and the special rate table (if applicable) that apply to the position you’re filling, at the new location (if applicable).</w:t>
            </w:r>
          </w:p>
          <w:p w14:paraId="5793D70F" w14:textId="77777777" w:rsidR="004049B5" w:rsidRPr="0035737C" w:rsidRDefault="004049B5" w:rsidP="003D4801">
            <w:pPr>
              <w:pStyle w:val="ListParagraph"/>
              <w:numPr>
                <w:ilvl w:val="0"/>
                <w:numId w:val="173"/>
              </w:numPr>
              <w:spacing w:after="0"/>
              <w:contextualSpacing w:val="0"/>
              <w:rPr>
                <w:bCs/>
                <w:color w:val="000000" w:themeColor="text1"/>
                <w:szCs w:val="22"/>
              </w:rPr>
            </w:pPr>
            <w:r w:rsidRPr="0035737C">
              <w:rPr>
                <w:bCs/>
                <w:color w:val="000000" w:themeColor="text1"/>
                <w:szCs w:val="22"/>
              </w:rPr>
              <w:t>Take the annualized hourly rate and slot the pay.</w:t>
            </w:r>
          </w:p>
          <w:p w14:paraId="7E669492" w14:textId="23AAE0DD" w:rsidR="004049B5" w:rsidRPr="00864F8D" w:rsidRDefault="004049B5" w:rsidP="003D4801">
            <w:pPr>
              <w:pStyle w:val="ListParagraph"/>
              <w:numPr>
                <w:ilvl w:val="0"/>
                <w:numId w:val="173"/>
              </w:numPr>
              <w:spacing w:after="0"/>
              <w:contextualSpacing w:val="0"/>
              <w:rPr>
                <w:bCs/>
                <w:color w:val="000000" w:themeColor="text1"/>
                <w:szCs w:val="22"/>
              </w:rPr>
            </w:pPr>
            <w:r w:rsidRPr="00864F8D">
              <w:rPr>
                <w:bCs/>
                <w:color w:val="000000" w:themeColor="text1"/>
                <w:szCs w:val="22"/>
              </w:rPr>
              <w:t xml:space="preserve">If a locality table and special rate table </w:t>
            </w:r>
            <w:proofErr w:type="gramStart"/>
            <w:r w:rsidRPr="00864F8D">
              <w:rPr>
                <w:bCs/>
                <w:color w:val="000000" w:themeColor="text1"/>
                <w:szCs w:val="22"/>
              </w:rPr>
              <w:t>apply</w:t>
            </w:r>
            <w:proofErr w:type="gramEnd"/>
            <w:r w:rsidRPr="00864F8D">
              <w:rPr>
                <w:bCs/>
                <w:color w:val="000000" w:themeColor="text1"/>
                <w:szCs w:val="22"/>
              </w:rPr>
              <w:t xml:space="preserve"> then slot into the table that is the highest applicable rate range.</w:t>
            </w:r>
            <w:r w:rsidR="00864F8D" w:rsidRPr="00864F8D">
              <w:rPr>
                <w:bCs/>
                <w:color w:val="000000" w:themeColor="text1"/>
                <w:szCs w:val="22"/>
              </w:rPr>
              <w:t xml:space="preserve"> </w:t>
            </w:r>
            <w:r w:rsidRPr="00864F8D">
              <w:rPr>
                <w:bCs/>
                <w:color w:val="000000" w:themeColor="text1"/>
                <w:szCs w:val="22"/>
              </w:rPr>
              <w:t>This is the maximum payable rate we can pay the employee.</w:t>
            </w:r>
          </w:p>
          <w:p w14:paraId="405E97C1" w14:textId="77777777" w:rsidR="004049B5" w:rsidRPr="0035737C" w:rsidRDefault="004049B5" w:rsidP="003D4801">
            <w:pPr>
              <w:pStyle w:val="ListParagraph"/>
              <w:numPr>
                <w:ilvl w:val="0"/>
                <w:numId w:val="173"/>
              </w:numPr>
              <w:spacing w:after="0"/>
              <w:contextualSpacing w:val="0"/>
              <w:rPr>
                <w:bCs/>
                <w:color w:val="000000" w:themeColor="text1"/>
                <w:szCs w:val="22"/>
              </w:rPr>
            </w:pPr>
            <w:r w:rsidRPr="0035737C">
              <w:rPr>
                <w:color w:val="000000" w:themeColor="text1"/>
                <w:szCs w:val="22"/>
              </w:rPr>
              <w:t xml:space="preserve">Pay </w:t>
            </w:r>
            <w:r w:rsidRPr="00864F8D">
              <w:rPr>
                <w:szCs w:val="22"/>
              </w:rPr>
              <w:t xml:space="preserve">may be set anywhere between step 1 and the </w:t>
            </w:r>
            <w:r w:rsidRPr="0035737C">
              <w:rPr>
                <w:color w:val="000000" w:themeColor="text1"/>
                <w:szCs w:val="22"/>
              </w:rPr>
              <w:t>MPR (if the conditions for HPR have been met).</w:t>
            </w:r>
          </w:p>
          <w:p w14:paraId="07F0A48D" w14:textId="77777777" w:rsidR="004049B5" w:rsidRPr="0035737C" w:rsidRDefault="004049B5" w:rsidP="003D4801">
            <w:pPr>
              <w:autoSpaceDE w:val="0"/>
              <w:autoSpaceDN w:val="0"/>
              <w:adjustRightInd w:val="0"/>
              <w:spacing w:after="0"/>
              <w:rPr>
                <w:bCs/>
                <w:color w:val="000000" w:themeColor="text1"/>
                <w:szCs w:val="22"/>
              </w:rPr>
            </w:pPr>
            <w:r w:rsidRPr="0035737C">
              <w:rPr>
                <w:color w:val="000000" w:themeColor="text1"/>
                <w:szCs w:val="22"/>
              </w:rPr>
              <w:t>Pay is set at: Pay Table:</w:t>
            </w:r>
            <w:r w:rsidRPr="0035737C">
              <w:rPr>
                <w:b/>
                <w:color w:val="000000" w:themeColor="text1"/>
                <w:szCs w:val="22"/>
              </w:rPr>
              <w:t xml:space="preserve"> </w:t>
            </w:r>
            <w:r w:rsidRPr="00864F8D">
              <w:rPr>
                <w:b/>
                <w:color w:val="0070C0"/>
                <w:szCs w:val="22"/>
              </w:rPr>
              <w:t>RUS</w:t>
            </w:r>
            <w:r w:rsidRPr="0035737C">
              <w:rPr>
                <w:color w:val="000000" w:themeColor="text1"/>
                <w:szCs w:val="22"/>
              </w:rPr>
              <w:t xml:space="preserve"> Series:</w:t>
            </w:r>
            <w:r w:rsidRPr="0035737C">
              <w:rPr>
                <w:b/>
                <w:color w:val="000000" w:themeColor="text1"/>
                <w:szCs w:val="22"/>
              </w:rPr>
              <w:t xml:space="preserve"> </w:t>
            </w:r>
            <w:r w:rsidRPr="00864F8D">
              <w:rPr>
                <w:b/>
                <w:color w:val="0070C0"/>
                <w:szCs w:val="22"/>
              </w:rPr>
              <w:t>0462</w:t>
            </w:r>
            <w:r w:rsidRPr="0035737C">
              <w:rPr>
                <w:color w:val="000000" w:themeColor="text1"/>
                <w:szCs w:val="22"/>
              </w:rPr>
              <w:t xml:space="preserve"> Grade:</w:t>
            </w:r>
            <w:r w:rsidRPr="0035737C">
              <w:rPr>
                <w:b/>
                <w:color w:val="000000" w:themeColor="text1"/>
                <w:szCs w:val="22"/>
              </w:rPr>
              <w:t xml:space="preserve"> </w:t>
            </w:r>
            <w:r w:rsidRPr="00864F8D">
              <w:rPr>
                <w:b/>
                <w:color w:val="0070C0"/>
                <w:szCs w:val="22"/>
              </w:rPr>
              <w:t>09</w:t>
            </w:r>
            <w:r w:rsidRPr="0035737C">
              <w:rPr>
                <w:b/>
                <w:color w:val="000000" w:themeColor="text1"/>
                <w:szCs w:val="22"/>
              </w:rPr>
              <w:t xml:space="preserve"> </w:t>
            </w:r>
            <w:r w:rsidRPr="0035737C">
              <w:rPr>
                <w:color w:val="000000" w:themeColor="text1"/>
                <w:szCs w:val="22"/>
              </w:rPr>
              <w:t>Step:</w:t>
            </w:r>
            <w:r w:rsidRPr="0035737C">
              <w:rPr>
                <w:b/>
                <w:color w:val="000000" w:themeColor="text1"/>
                <w:szCs w:val="22"/>
              </w:rPr>
              <w:t xml:space="preserve"> </w:t>
            </w:r>
            <w:r w:rsidRPr="00864F8D">
              <w:rPr>
                <w:b/>
                <w:color w:val="0070C0"/>
                <w:szCs w:val="22"/>
              </w:rPr>
              <w:t>1</w:t>
            </w:r>
            <w:r w:rsidRPr="0035737C">
              <w:rPr>
                <w:color w:val="000000" w:themeColor="text1"/>
                <w:szCs w:val="22"/>
              </w:rPr>
              <w:t xml:space="preserve"> Salary: </w:t>
            </w:r>
            <w:r w:rsidRPr="00864F8D">
              <w:rPr>
                <w:b/>
                <w:color w:val="0070C0"/>
                <w:szCs w:val="22"/>
              </w:rPr>
              <w:t>$50,598</w:t>
            </w:r>
          </w:p>
        </w:tc>
      </w:tr>
      <w:tr w:rsidR="004049B5" w:rsidRPr="0035737C" w14:paraId="025831D9" w14:textId="77777777" w:rsidTr="005C25D4">
        <w:tc>
          <w:tcPr>
            <w:tcW w:w="1094" w:type="dxa"/>
          </w:tcPr>
          <w:p w14:paraId="3FD6EB34" w14:textId="77777777" w:rsidR="004049B5" w:rsidRPr="0035737C" w:rsidRDefault="004049B5" w:rsidP="003D4801">
            <w:pPr>
              <w:spacing w:after="0"/>
              <w:rPr>
                <w:b/>
                <w:color w:val="000000" w:themeColor="text1"/>
                <w:szCs w:val="22"/>
              </w:rPr>
            </w:pPr>
            <w:r w:rsidRPr="0035737C">
              <w:rPr>
                <w:b/>
                <w:color w:val="000000" w:themeColor="text1"/>
                <w:szCs w:val="22"/>
              </w:rPr>
              <w:t>Step 6</w:t>
            </w:r>
          </w:p>
        </w:tc>
        <w:tc>
          <w:tcPr>
            <w:tcW w:w="9616" w:type="dxa"/>
          </w:tcPr>
          <w:p w14:paraId="330A0A1A" w14:textId="77777777" w:rsidR="004049B5" w:rsidRPr="0035737C" w:rsidRDefault="004049B5" w:rsidP="003D4801">
            <w:pPr>
              <w:spacing w:after="0"/>
              <w:rPr>
                <w:b/>
                <w:bCs/>
                <w:color w:val="000000" w:themeColor="text1"/>
                <w:szCs w:val="22"/>
              </w:rPr>
            </w:pPr>
            <w:r w:rsidRPr="0035737C">
              <w:rPr>
                <w:b/>
                <w:bCs/>
                <w:color w:val="000000" w:themeColor="text1"/>
                <w:szCs w:val="22"/>
              </w:rPr>
              <w:t xml:space="preserve">Identify the NOA that is Taking Place. </w:t>
            </w:r>
          </w:p>
          <w:p w14:paraId="2332439D" w14:textId="77777777" w:rsidR="004049B5" w:rsidRPr="0035737C" w:rsidRDefault="004049B5" w:rsidP="003D4801">
            <w:pPr>
              <w:pStyle w:val="ListParagraph"/>
              <w:numPr>
                <w:ilvl w:val="0"/>
                <w:numId w:val="174"/>
              </w:numPr>
              <w:spacing w:after="0"/>
              <w:contextualSpacing w:val="0"/>
              <w:rPr>
                <w:bCs/>
                <w:color w:val="000000" w:themeColor="text1"/>
                <w:szCs w:val="22"/>
              </w:rPr>
            </w:pPr>
            <w:r w:rsidRPr="0035737C">
              <w:rPr>
                <w:bCs/>
                <w:color w:val="000000" w:themeColor="text1"/>
                <w:szCs w:val="22"/>
              </w:rPr>
              <w:t>Compare the employee’s previous FWS rate to the new GS rate (do not compare representative rates when moving from FWS to GS):</w:t>
            </w:r>
          </w:p>
          <w:p w14:paraId="5A58B267" w14:textId="77777777" w:rsidR="004049B5" w:rsidRPr="00864F8D" w:rsidRDefault="004049B5" w:rsidP="003D4801">
            <w:pPr>
              <w:pStyle w:val="ListParagraph"/>
              <w:numPr>
                <w:ilvl w:val="0"/>
                <w:numId w:val="174"/>
              </w:numPr>
              <w:spacing w:after="0"/>
              <w:contextualSpacing w:val="0"/>
              <w:rPr>
                <w:b/>
                <w:bCs/>
                <w:color w:val="0070C0"/>
                <w:szCs w:val="22"/>
              </w:rPr>
            </w:pPr>
            <w:r w:rsidRPr="0035737C">
              <w:rPr>
                <w:bCs/>
                <w:color w:val="000000" w:themeColor="text1"/>
                <w:szCs w:val="22"/>
              </w:rPr>
              <w:t xml:space="preserve">FWS annualized rate: </w:t>
            </w:r>
            <w:proofErr w:type="gramStart"/>
            <w:r w:rsidRPr="00864F8D">
              <w:rPr>
                <w:b/>
                <w:bCs/>
                <w:color w:val="0070C0"/>
                <w:szCs w:val="22"/>
              </w:rPr>
              <w:t>$46,477</w:t>
            </w:r>
            <w:proofErr w:type="gramEnd"/>
          </w:p>
          <w:p w14:paraId="17C1077E" w14:textId="77777777" w:rsidR="004049B5" w:rsidRPr="0035737C" w:rsidRDefault="004049B5" w:rsidP="003D4801">
            <w:pPr>
              <w:pStyle w:val="ListParagraph"/>
              <w:numPr>
                <w:ilvl w:val="0"/>
                <w:numId w:val="174"/>
              </w:numPr>
              <w:spacing w:after="0"/>
              <w:contextualSpacing w:val="0"/>
              <w:rPr>
                <w:b/>
                <w:bCs/>
                <w:color w:val="000000" w:themeColor="text1"/>
                <w:szCs w:val="22"/>
              </w:rPr>
            </w:pPr>
            <w:r w:rsidRPr="0035737C">
              <w:rPr>
                <w:bCs/>
                <w:color w:val="000000" w:themeColor="text1"/>
                <w:szCs w:val="22"/>
              </w:rPr>
              <w:t xml:space="preserve">GS rate: </w:t>
            </w:r>
            <w:r w:rsidRPr="004D3AC7">
              <w:rPr>
                <w:b/>
                <w:bCs/>
                <w:color w:val="0070C0"/>
                <w:szCs w:val="22"/>
              </w:rPr>
              <w:t>$50,598</w:t>
            </w:r>
          </w:p>
          <w:p w14:paraId="634919BB" w14:textId="77777777" w:rsidR="004049B5" w:rsidRPr="0035737C" w:rsidRDefault="004049B5" w:rsidP="003D4801">
            <w:pPr>
              <w:pStyle w:val="ListParagraph"/>
              <w:numPr>
                <w:ilvl w:val="0"/>
                <w:numId w:val="203"/>
              </w:numPr>
              <w:autoSpaceDE w:val="0"/>
              <w:autoSpaceDN w:val="0"/>
              <w:adjustRightInd w:val="0"/>
              <w:spacing w:after="0"/>
              <w:contextualSpacing w:val="0"/>
              <w:rPr>
                <w:color w:val="000000" w:themeColor="text1"/>
                <w:szCs w:val="22"/>
              </w:rPr>
            </w:pPr>
            <w:r w:rsidRPr="0035737C">
              <w:rPr>
                <w:color w:val="000000" w:themeColor="text1"/>
                <w:szCs w:val="22"/>
              </w:rPr>
              <w:t>If the new GS rate is higher than the FWS rate, the NOA is a promotion.</w:t>
            </w:r>
          </w:p>
          <w:p w14:paraId="066CF42D" w14:textId="77777777" w:rsidR="004049B5" w:rsidRPr="0035737C" w:rsidRDefault="004049B5" w:rsidP="003D4801">
            <w:pPr>
              <w:pStyle w:val="ListParagraph"/>
              <w:numPr>
                <w:ilvl w:val="0"/>
                <w:numId w:val="203"/>
              </w:numPr>
              <w:autoSpaceDE w:val="0"/>
              <w:autoSpaceDN w:val="0"/>
              <w:adjustRightInd w:val="0"/>
              <w:spacing w:after="0"/>
              <w:contextualSpacing w:val="0"/>
              <w:rPr>
                <w:color w:val="000000" w:themeColor="text1"/>
                <w:szCs w:val="22"/>
              </w:rPr>
            </w:pPr>
            <w:r w:rsidRPr="0035737C">
              <w:rPr>
                <w:color w:val="000000" w:themeColor="text1"/>
                <w:szCs w:val="22"/>
              </w:rPr>
              <w:t>If the new GS rate is lower than the FWS rate, the NOA is a change to lower grade.</w:t>
            </w:r>
          </w:p>
          <w:p w14:paraId="1CE022A3" w14:textId="77777777" w:rsidR="004049B5" w:rsidRPr="0035737C" w:rsidRDefault="004049B5" w:rsidP="003D4801">
            <w:pPr>
              <w:pStyle w:val="ListParagraph"/>
              <w:numPr>
                <w:ilvl w:val="0"/>
                <w:numId w:val="203"/>
              </w:numPr>
              <w:autoSpaceDE w:val="0"/>
              <w:autoSpaceDN w:val="0"/>
              <w:adjustRightInd w:val="0"/>
              <w:spacing w:after="0"/>
              <w:contextualSpacing w:val="0"/>
              <w:rPr>
                <w:color w:val="000000" w:themeColor="text1"/>
                <w:szCs w:val="22"/>
              </w:rPr>
            </w:pPr>
            <w:r w:rsidRPr="0035737C">
              <w:rPr>
                <w:color w:val="000000" w:themeColor="text1"/>
                <w:szCs w:val="22"/>
              </w:rPr>
              <w:t>If there is no change in pay, the NOA is a reassignment.</w:t>
            </w:r>
          </w:p>
          <w:p w14:paraId="5D9D9B35" w14:textId="77777777" w:rsidR="004049B5" w:rsidRPr="0035737C" w:rsidRDefault="004049B5" w:rsidP="003D4801">
            <w:pPr>
              <w:pStyle w:val="ListParagraph"/>
              <w:numPr>
                <w:ilvl w:val="0"/>
                <w:numId w:val="174"/>
              </w:numPr>
              <w:spacing w:after="0"/>
              <w:contextualSpacing w:val="0"/>
              <w:rPr>
                <w:b/>
                <w:bCs/>
                <w:color w:val="000000" w:themeColor="text1"/>
                <w:szCs w:val="22"/>
              </w:rPr>
            </w:pPr>
            <w:r w:rsidRPr="0035737C">
              <w:rPr>
                <w:bCs/>
                <w:color w:val="000000" w:themeColor="text1"/>
                <w:szCs w:val="22"/>
              </w:rPr>
              <w:t>NOA:</w:t>
            </w:r>
            <w:r w:rsidRPr="0035737C">
              <w:rPr>
                <w:b/>
                <w:bCs/>
                <w:color w:val="000000" w:themeColor="text1"/>
                <w:szCs w:val="22"/>
              </w:rPr>
              <w:t xml:space="preserve"> </w:t>
            </w:r>
            <w:r w:rsidRPr="004D3AC7">
              <w:rPr>
                <w:b/>
                <w:bCs/>
                <w:color w:val="0070C0"/>
                <w:szCs w:val="22"/>
              </w:rPr>
              <w:t>Promotion</w:t>
            </w:r>
          </w:p>
        </w:tc>
      </w:tr>
      <w:tr w:rsidR="004049B5" w:rsidRPr="0035737C" w14:paraId="44AFE6F3" w14:textId="77777777" w:rsidTr="005C25D4">
        <w:tc>
          <w:tcPr>
            <w:tcW w:w="1094" w:type="dxa"/>
          </w:tcPr>
          <w:p w14:paraId="0C7D1366" w14:textId="77777777" w:rsidR="004049B5" w:rsidRPr="0035737C" w:rsidRDefault="004049B5" w:rsidP="003D4801">
            <w:pPr>
              <w:spacing w:after="0"/>
              <w:rPr>
                <w:b/>
                <w:color w:val="000000" w:themeColor="text1"/>
                <w:szCs w:val="22"/>
              </w:rPr>
            </w:pPr>
            <w:r w:rsidRPr="0035737C">
              <w:rPr>
                <w:b/>
                <w:color w:val="000000" w:themeColor="text1"/>
                <w:szCs w:val="22"/>
              </w:rPr>
              <w:lastRenderedPageBreak/>
              <w:t>Step 7</w:t>
            </w:r>
          </w:p>
        </w:tc>
        <w:tc>
          <w:tcPr>
            <w:tcW w:w="9616" w:type="dxa"/>
          </w:tcPr>
          <w:p w14:paraId="355DE110" w14:textId="77777777" w:rsidR="004049B5" w:rsidRPr="0035737C" w:rsidRDefault="004049B5" w:rsidP="003D4801">
            <w:pPr>
              <w:autoSpaceDE w:val="0"/>
              <w:autoSpaceDN w:val="0"/>
              <w:adjustRightInd w:val="0"/>
              <w:spacing w:after="0"/>
              <w:rPr>
                <w:color w:val="000000" w:themeColor="text1"/>
                <w:szCs w:val="22"/>
              </w:rPr>
            </w:pP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6D8FE556" w14:textId="77777777" w:rsidR="004049B5" w:rsidRPr="0035737C" w:rsidRDefault="004049B5" w:rsidP="003D4801">
            <w:pPr>
              <w:pStyle w:val="ListParagraph"/>
              <w:numPr>
                <w:ilvl w:val="0"/>
                <w:numId w:val="175"/>
              </w:numPr>
              <w:autoSpaceDE w:val="0"/>
              <w:autoSpaceDN w:val="0"/>
              <w:adjustRightInd w:val="0"/>
              <w:spacing w:after="0"/>
              <w:contextualSpacing w:val="0"/>
              <w:rPr>
                <w:color w:val="000000" w:themeColor="text1"/>
                <w:szCs w:val="22"/>
              </w:rPr>
            </w:pPr>
            <w:r w:rsidRPr="0035737C">
              <w:rPr>
                <w:color w:val="000000" w:themeColor="text1"/>
                <w:szCs w:val="22"/>
              </w:rPr>
              <w:t xml:space="preserve">Date of last equivalent increase under the FWS: </w:t>
            </w:r>
            <w:r w:rsidRPr="004D3AC7">
              <w:rPr>
                <w:b/>
                <w:color w:val="0070C0"/>
                <w:szCs w:val="22"/>
              </w:rPr>
              <w:t>07-09-17</w:t>
            </w:r>
          </w:p>
          <w:p w14:paraId="445E1096" w14:textId="77777777" w:rsidR="004049B5" w:rsidRPr="0035737C" w:rsidRDefault="004049B5" w:rsidP="003D4801">
            <w:pPr>
              <w:pStyle w:val="ListParagraph"/>
              <w:numPr>
                <w:ilvl w:val="0"/>
                <w:numId w:val="175"/>
              </w:numPr>
              <w:autoSpaceDE w:val="0"/>
              <w:autoSpaceDN w:val="0"/>
              <w:adjustRightInd w:val="0"/>
              <w:spacing w:after="0"/>
              <w:contextualSpacing w:val="0"/>
              <w:rPr>
                <w:b/>
                <w:color w:val="000000" w:themeColor="text1"/>
                <w:szCs w:val="22"/>
              </w:rPr>
            </w:pPr>
            <w:r w:rsidRPr="0035737C">
              <w:rPr>
                <w:color w:val="000000" w:themeColor="text1"/>
                <w:szCs w:val="22"/>
              </w:rPr>
              <w:t xml:space="preserve">Was there a break in service of more than 52 weeks </w:t>
            </w:r>
            <w:r w:rsidRPr="0035737C">
              <w:rPr>
                <w:i/>
                <w:color w:val="000000" w:themeColor="text1"/>
                <w:szCs w:val="22"/>
              </w:rPr>
              <w:t>(if yes, then new waiting period begins on date of action)</w:t>
            </w:r>
            <w:r w:rsidRPr="0035737C">
              <w:rPr>
                <w:color w:val="000000" w:themeColor="text1"/>
                <w:szCs w:val="22"/>
              </w:rPr>
              <w:t xml:space="preserve">? </w:t>
            </w:r>
            <w:proofErr w:type="gramStart"/>
            <w:r w:rsidRPr="0035737C">
              <w:rPr>
                <w:color w:val="000000" w:themeColor="text1"/>
                <w:szCs w:val="22"/>
              </w:rPr>
              <w:t>Y:_</w:t>
            </w:r>
            <w:proofErr w:type="gramEnd"/>
            <w:r w:rsidRPr="0035737C">
              <w:rPr>
                <w:color w:val="000000" w:themeColor="text1"/>
                <w:szCs w:val="22"/>
              </w:rPr>
              <w:t>__ N:</w:t>
            </w:r>
            <w:r w:rsidRPr="0035737C">
              <w:rPr>
                <w:b/>
                <w:color w:val="000000" w:themeColor="text1"/>
                <w:szCs w:val="22"/>
              </w:rPr>
              <w:t xml:space="preserve"> </w:t>
            </w:r>
            <w:r w:rsidRPr="004D3AC7">
              <w:rPr>
                <w:b/>
                <w:color w:val="0070C0"/>
                <w:szCs w:val="22"/>
              </w:rPr>
              <w:t>X</w:t>
            </w:r>
          </w:p>
          <w:p w14:paraId="67AF21C8" w14:textId="64A032F8" w:rsidR="004049B5" w:rsidRPr="0035737C" w:rsidRDefault="004049B5" w:rsidP="003D4801">
            <w:pPr>
              <w:pStyle w:val="ListParagraph"/>
              <w:numPr>
                <w:ilvl w:val="0"/>
                <w:numId w:val="175"/>
              </w:numPr>
              <w:autoSpaceDE w:val="0"/>
              <w:autoSpaceDN w:val="0"/>
              <w:adjustRightInd w:val="0"/>
              <w:spacing w:after="0"/>
              <w:contextualSpacing w:val="0"/>
              <w:rPr>
                <w:b/>
                <w:color w:val="000000" w:themeColor="text1"/>
                <w:szCs w:val="22"/>
              </w:rPr>
            </w:pPr>
            <w:r w:rsidRPr="0035737C">
              <w:rPr>
                <w:color w:val="000000" w:themeColor="text1"/>
                <w:szCs w:val="22"/>
              </w:rPr>
              <w:t>Be sure to communicate to the processor with the remark code “TMP” (note to processor) on the SF-52 so they are aware to adjust the WGI SCD to the date of the last equivalent increase under the FWS.</w:t>
            </w:r>
          </w:p>
        </w:tc>
      </w:tr>
    </w:tbl>
    <w:p w14:paraId="2B3BC455" w14:textId="77777777" w:rsidR="004049B5" w:rsidRPr="0035737C" w:rsidRDefault="004049B5" w:rsidP="004D3AC7">
      <w:pPr>
        <w:pStyle w:val="Heading3"/>
        <w:numPr>
          <w:ilvl w:val="0"/>
          <w:numId w:val="210"/>
        </w:numPr>
        <w:rPr>
          <w:rFonts w:cs="Times New Roman"/>
          <w:szCs w:val="22"/>
        </w:rPr>
      </w:pPr>
      <w:bookmarkStart w:id="198" w:name="_Toc522720008"/>
      <w:bookmarkStart w:id="199" w:name="_Toc56686610"/>
      <w:bookmarkStart w:id="200" w:name="_Toc131407542"/>
      <w:r w:rsidRPr="0035737C">
        <w:rPr>
          <w:rFonts w:cs="Times New Roman"/>
          <w:szCs w:val="22"/>
        </w:rPr>
        <w:t>GS to FWS: Change to Lower Grade</w:t>
      </w:r>
      <w:bookmarkEnd w:id="198"/>
      <w:bookmarkEnd w:id="199"/>
      <w:bookmarkEnd w:id="200"/>
    </w:p>
    <w:p w14:paraId="2EE7B25E" w14:textId="77777777" w:rsidR="004049B5" w:rsidRPr="0035737C" w:rsidRDefault="004049B5" w:rsidP="004D3AC7">
      <w:pPr>
        <w:spacing w:before="0"/>
        <w:rPr>
          <w:color w:val="000000" w:themeColor="text1"/>
          <w:szCs w:val="22"/>
        </w:rPr>
      </w:pPr>
      <w:bookmarkStart w:id="201" w:name="_Toc456185248"/>
      <w:r w:rsidRPr="0035737C">
        <w:rPr>
          <w:color w:val="000000" w:themeColor="text1"/>
          <w:szCs w:val="22"/>
        </w:rPr>
        <w:t xml:space="preserve">On February 7, 2016, Ellie, a GS-455-09 step 5 ($55,505) is selected for a WG-5716-9 position. Both positions </w:t>
      </w:r>
      <w:proofErr w:type="gramStart"/>
      <w:r w:rsidRPr="0035737C">
        <w:rPr>
          <w:color w:val="000000" w:themeColor="text1"/>
          <w:szCs w:val="22"/>
        </w:rPr>
        <w:t>are located in</w:t>
      </w:r>
      <w:proofErr w:type="gramEnd"/>
      <w:r w:rsidRPr="0035737C">
        <w:rPr>
          <w:color w:val="000000" w:themeColor="text1"/>
          <w:szCs w:val="22"/>
        </w:rPr>
        <w:t xml:space="preserve"> Albuquerque. Ellie earned her WGI to step 5 on September 6, 2015.</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900"/>
        <w:gridCol w:w="900"/>
        <w:gridCol w:w="1080"/>
      </w:tblGrid>
      <w:tr w:rsidR="004049B5" w:rsidRPr="0035737C" w14:paraId="6E20470A" w14:textId="77777777" w:rsidTr="005C25D4">
        <w:trPr>
          <w:tblHeader/>
        </w:trPr>
        <w:tc>
          <w:tcPr>
            <w:tcW w:w="720" w:type="dxa"/>
            <w:shd w:val="clear" w:color="auto" w:fill="D9D9D9" w:themeFill="background1" w:themeFillShade="D9"/>
          </w:tcPr>
          <w:p w14:paraId="09B2908D"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226020E1"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CDA1F4B"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6EF6BFE"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1A0ED0C2"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56B6204"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39C0E7E"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4E4C5D9"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786FA02"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032194F"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D01CBD5"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8F585F1" w14:textId="77777777" w:rsidR="004049B5" w:rsidRPr="004D3AC7" w:rsidRDefault="004049B5" w:rsidP="004D3AC7">
            <w:pPr>
              <w:spacing w:before="0" w:after="0"/>
              <w:jc w:val="center"/>
              <w:rPr>
                <w:rFonts w:asciiTheme="minorHAnsi" w:hAnsiTheme="minorHAnsi" w:cstheme="minorHAnsi"/>
                <w:b/>
                <w:bCs/>
                <w:color w:val="000000" w:themeColor="text1"/>
                <w:szCs w:val="22"/>
              </w:rPr>
            </w:pPr>
            <w:r w:rsidRPr="004D3AC7">
              <w:rPr>
                <w:rFonts w:asciiTheme="minorHAnsi" w:hAnsiTheme="minorHAnsi" w:cstheme="minorHAnsi"/>
                <w:b/>
                <w:bCs/>
                <w:color w:val="000000" w:themeColor="text1"/>
                <w:szCs w:val="22"/>
              </w:rPr>
              <w:t>STEP 10</w:t>
            </w:r>
          </w:p>
        </w:tc>
      </w:tr>
      <w:tr w:rsidR="004049B5" w:rsidRPr="0035737C" w14:paraId="27DB24E4" w14:textId="77777777" w:rsidTr="005C25D4">
        <w:tc>
          <w:tcPr>
            <w:tcW w:w="720" w:type="dxa"/>
          </w:tcPr>
          <w:p w14:paraId="67523853" w14:textId="77777777" w:rsidR="004049B5" w:rsidRPr="004D3AC7" w:rsidRDefault="004049B5" w:rsidP="004D3AC7">
            <w:pPr>
              <w:spacing w:before="0" w:after="0"/>
              <w:jc w:val="center"/>
              <w:rPr>
                <w:rFonts w:asciiTheme="minorHAnsi" w:hAnsiTheme="minorHAnsi" w:cstheme="minorHAnsi"/>
                <w:b/>
                <w:color w:val="000000" w:themeColor="text1"/>
                <w:szCs w:val="22"/>
              </w:rPr>
            </w:pPr>
            <w:r w:rsidRPr="004D3AC7">
              <w:rPr>
                <w:rFonts w:asciiTheme="minorHAnsi" w:hAnsiTheme="minorHAnsi" w:cstheme="minorHAnsi"/>
                <w:b/>
                <w:color w:val="000000" w:themeColor="text1"/>
                <w:szCs w:val="22"/>
              </w:rPr>
              <w:t>ABQ</w:t>
            </w:r>
          </w:p>
        </w:tc>
        <w:tc>
          <w:tcPr>
            <w:tcW w:w="540" w:type="dxa"/>
            <w:vAlign w:val="center"/>
            <w:hideMark/>
          </w:tcPr>
          <w:p w14:paraId="5847C55B"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09</w:t>
            </w:r>
          </w:p>
        </w:tc>
        <w:tc>
          <w:tcPr>
            <w:tcW w:w="900" w:type="dxa"/>
            <w:shd w:val="clear" w:color="auto" w:fill="auto"/>
            <w:vAlign w:val="center"/>
            <w:hideMark/>
          </w:tcPr>
          <w:p w14:paraId="546B21E7"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48,977</w:t>
            </w:r>
          </w:p>
        </w:tc>
        <w:tc>
          <w:tcPr>
            <w:tcW w:w="900" w:type="dxa"/>
            <w:shd w:val="clear" w:color="auto" w:fill="auto"/>
            <w:vAlign w:val="center"/>
            <w:hideMark/>
          </w:tcPr>
          <w:p w14:paraId="2D007FB3"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50,609</w:t>
            </w:r>
          </w:p>
        </w:tc>
        <w:tc>
          <w:tcPr>
            <w:tcW w:w="900" w:type="dxa"/>
            <w:shd w:val="clear" w:color="auto" w:fill="auto"/>
            <w:vAlign w:val="center"/>
            <w:hideMark/>
          </w:tcPr>
          <w:p w14:paraId="072FB545"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52,241</w:t>
            </w:r>
          </w:p>
        </w:tc>
        <w:tc>
          <w:tcPr>
            <w:tcW w:w="900" w:type="dxa"/>
            <w:shd w:val="clear" w:color="auto" w:fill="auto"/>
            <w:vAlign w:val="center"/>
            <w:hideMark/>
          </w:tcPr>
          <w:p w14:paraId="4C49D73B"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53,873</w:t>
            </w:r>
          </w:p>
        </w:tc>
        <w:tc>
          <w:tcPr>
            <w:tcW w:w="900" w:type="dxa"/>
            <w:shd w:val="clear" w:color="auto" w:fill="FFFF00"/>
            <w:vAlign w:val="center"/>
            <w:hideMark/>
          </w:tcPr>
          <w:p w14:paraId="47D2D0FE"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55,505</w:t>
            </w:r>
          </w:p>
        </w:tc>
        <w:tc>
          <w:tcPr>
            <w:tcW w:w="900" w:type="dxa"/>
            <w:shd w:val="clear" w:color="auto" w:fill="auto"/>
            <w:vAlign w:val="center"/>
            <w:hideMark/>
          </w:tcPr>
          <w:p w14:paraId="7DA882F3"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57,137</w:t>
            </w:r>
          </w:p>
        </w:tc>
        <w:tc>
          <w:tcPr>
            <w:tcW w:w="900" w:type="dxa"/>
            <w:shd w:val="clear" w:color="auto" w:fill="auto"/>
            <w:vAlign w:val="center"/>
            <w:hideMark/>
          </w:tcPr>
          <w:p w14:paraId="44B4ACF2"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58,769</w:t>
            </w:r>
          </w:p>
        </w:tc>
        <w:tc>
          <w:tcPr>
            <w:tcW w:w="900" w:type="dxa"/>
            <w:shd w:val="clear" w:color="auto" w:fill="auto"/>
            <w:vAlign w:val="center"/>
            <w:hideMark/>
          </w:tcPr>
          <w:p w14:paraId="625BA5BD"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60,401</w:t>
            </w:r>
          </w:p>
        </w:tc>
        <w:tc>
          <w:tcPr>
            <w:tcW w:w="900" w:type="dxa"/>
            <w:shd w:val="clear" w:color="auto" w:fill="auto"/>
            <w:vAlign w:val="center"/>
            <w:hideMark/>
          </w:tcPr>
          <w:p w14:paraId="70F23E17"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62,033</w:t>
            </w:r>
          </w:p>
        </w:tc>
        <w:tc>
          <w:tcPr>
            <w:tcW w:w="1080" w:type="dxa"/>
            <w:shd w:val="clear" w:color="auto" w:fill="auto"/>
            <w:vAlign w:val="center"/>
            <w:hideMark/>
          </w:tcPr>
          <w:p w14:paraId="1844F0EB" w14:textId="77777777" w:rsidR="004049B5" w:rsidRPr="004D3AC7" w:rsidRDefault="004049B5" w:rsidP="004D3AC7">
            <w:pPr>
              <w:spacing w:before="0" w:after="0"/>
              <w:jc w:val="center"/>
              <w:rPr>
                <w:rFonts w:asciiTheme="minorHAnsi" w:hAnsiTheme="minorHAnsi" w:cstheme="minorHAnsi"/>
                <w:color w:val="000000" w:themeColor="text1"/>
                <w:szCs w:val="22"/>
              </w:rPr>
            </w:pPr>
            <w:r w:rsidRPr="004D3AC7">
              <w:rPr>
                <w:rFonts w:asciiTheme="minorHAnsi" w:hAnsiTheme="minorHAnsi" w:cstheme="minorHAnsi"/>
                <w:color w:val="000000" w:themeColor="text1"/>
                <w:szCs w:val="22"/>
              </w:rPr>
              <w:t>63,665</w:t>
            </w:r>
          </w:p>
        </w:tc>
      </w:tr>
    </w:tbl>
    <w:p w14:paraId="1D22F72D" w14:textId="77777777" w:rsidR="004049B5" w:rsidRPr="0035737C" w:rsidRDefault="004049B5" w:rsidP="005D18D3">
      <w:pPr>
        <w:pStyle w:val="ListParagraph"/>
        <w:numPr>
          <w:ilvl w:val="0"/>
          <w:numId w:val="11"/>
        </w:numPr>
        <w:contextualSpacing w:val="0"/>
        <w:rPr>
          <w:color w:val="000000" w:themeColor="text1"/>
          <w:szCs w:val="22"/>
        </w:rPr>
      </w:pPr>
      <w:r w:rsidRPr="0035737C">
        <w:rPr>
          <w:b/>
          <w:color w:val="000000" w:themeColor="text1"/>
          <w:szCs w:val="22"/>
        </w:rPr>
        <w:t>Step 1: Geographic Conversion</w:t>
      </w:r>
      <w:r w:rsidRPr="0035737C">
        <w:rPr>
          <w:color w:val="000000" w:themeColor="text1"/>
          <w:szCs w:val="22"/>
        </w:rPr>
        <w:t xml:space="preserve">. </w:t>
      </w:r>
      <w:r w:rsidRPr="0035737C">
        <w:rPr>
          <w:i/>
          <w:color w:val="000000" w:themeColor="text1"/>
          <w:szCs w:val="22"/>
        </w:rPr>
        <w:t>None.</w:t>
      </w:r>
    </w:p>
    <w:p w14:paraId="6171439A" w14:textId="77777777" w:rsidR="004049B5" w:rsidRPr="0035737C" w:rsidRDefault="004049B5" w:rsidP="005D18D3">
      <w:pPr>
        <w:pStyle w:val="ListParagraph"/>
        <w:numPr>
          <w:ilvl w:val="0"/>
          <w:numId w:val="11"/>
        </w:numPr>
        <w:contextualSpacing w:val="0"/>
        <w:rPr>
          <w:color w:val="000000" w:themeColor="text1"/>
          <w:szCs w:val="22"/>
        </w:rPr>
      </w:pPr>
      <w:r w:rsidRPr="0035737C">
        <w:rPr>
          <w:b/>
          <w:color w:val="000000" w:themeColor="text1"/>
          <w:szCs w:val="22"/>
        </w:rPr>
        <w:t xml:space="preserve">Step 2: Determine </w:t>
      </w:r>
      <w:r w:rsidRPr="0035737C">
        <w:rPr>
          <w:b/>
          <w:bCs/>
          <w:color w:val="000000" w:themeColor="text1"/>
          <w:szCs w:val="22"/>
        </w:rPr>
        <w:t>the NOA</w:t>
      </w:r>
      <w:r w:rsidRPr="0035737C">
        <w:rPr>
          <w:color w:val="000000" w:themeColor="text1"/>
          <w:szCs w:val="22"/>
        </w:rPr>
        <w:t xml:space="preserve">. </w:t>
      </w:r>
    </w:p>
    <w:p w14:paraId="513B4502" w14:textId="77777777" w:rsidR="004049B5" w:rsidRPr="0035737C" w:rsidRDefault="004049B5" w:rsidP="005D18D3">
      <w:pPr>
        <w:pStyle w:val="ListParagraph"/>
        <w:numPr>
          <w:ilvl w:val="0"/>
          <w:numId w:val="15"/>
        </w:numPr>
        <w:contextualSpacing w:val="0"/>
        <w:rPr>
          <w:color w:val="000000" w:themeColor="text1"/>
          <w:szCs w:val="22"/>
        </w:rPr>
      </w:pPr>
      <w:r w:rsidRPr="0035737C">
        <w:rPr>
          <w:color w:val="000000" w:themeColor="text1"/>
          <w:szCs w:val="22"/>
        </w:rPr>
        <w:t>Compare the representative rates to determine the NOA:</w:t>
      </w:r>
    </w:p>
    <w:p w14:paraId="69D3444D" w14:textId="77777777" w:rsidR="004049B5" w:rsidRPr="0035737C" w:rsidRDefault="004049B5" w:rsidP="005D18D3">
      <w:pPr>
        <w:pStyle w:val="ListParagraph"/>
        <w:numPr>
          <w:ilvl w:val="0"/>
          <w:numId w:val="15"/>
        </w:numPr>
        <w:contextualSpacing w:val="0"/>
        <w:rPr>
          <w:color w:val="000000" w:themeColor="text1"/>
          <w:szCs w:val="22"/>
        </w:rPr>
      </w:pPr>
      <w:r w:rsidRPr="0035737C">
        <w:rPr>
          <w:color w:val="000000" w:themeColor="text1"/>
          <w:szCs w:val="22"/>
        </w:rPr>
        <w:t>The representative rate for the GS grade is $25.81:</w:t>
      </w:r>
    </w:p>
    <w:p w14:paraId="68F0315C" w14:textId="77777777" w:rsidR="004049B5" w:rsidRPr="0035737C" w:rsidRDefault="004049B5" w:rsidP="00545321">
      <w:pPr>
        <w:pStyle w:val="ListParagraph"/>
        <w:spacing w:before="0"/>
        <w:ind w:left="1440"/>
        <w:contextualSpacing w:val="0"/>
        <w:rPr>
          <w:color w:val="000000" w:themeColor="text1"/>
          <w:szCs w:val="22"/>
        </w:rPr>
      </w:pPr>
      <w:r w:rsidRPr="0035737C">
        <w:rPr>
          <w:color w:val="000000" w:themeColor="text1"/>
          <w:szCs w:val="22"/>
        </w:rPr>
        <w:t>$53,873 / 2087 = $25.81</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900"/>
        <w:gridCol w:w="900"/>
        <w:gridCol w:w="1080"/>
      </w:tblGrid>
      <w:tr w:rsidR="004049B5" w:rsidRPr="0035737C" w14:paraId="6C48CE95" w14:textId="77777777" w:rsidTr="005C25D4">
        <w:trPr>
          <w:tblHeader/>
        </w:trPr>
        <w:tc>
          <w:tcPr>
            <w:tcW w:w="720" w:type="dxa"/>
            <w:shd w:val="clear" w:color="auto" w:fill="D9D9D9" w:themeFill="background1" w:themeFillShade="D9"/>
          </w:tcPr>
          <w:p w14:paraId="61A28C22"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33E6DBE7"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A8F07CF"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C2B5057"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44B5DFAA"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052503B"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40DCA83F"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6C2F574B"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F34D35A"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89D0E51"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1C3B258D"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41C49D2"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10</w:t>
            </w:r>
          </w:p>
        </w:tc>
      </w:tr>
      <w:tr w:rsidR="004049B5" w:rsidRPr="0035737C" w14:paraId="7EA63B51" w14:textId="77777777" w:rsidTr="005C25D4">
        <w:tc>
          <w:tcPr>
            <w:tcW w:w="720" w:type="dxa"/>
          </w:tcPr>
          <w:p w14:paraId="402A2D67" w14:textId="77777777" w:rsidR="004049B5" w:rsidRPr="00545321" w:rsidRDefault="004049B5" w:rsidP="00545321">
            <w:pPr>
              <w:spacing w:before="0" w:after="0"/>
              <w:jc w:val="center"/>
              <w:rPr>
                <w:rFonts w:asciiTheme="minorHAnsi" w:hAnsiTheme="minorHAnsi" w:cstheme="minorHAnsi"/>
                <w:b/>
                <w:color w:val="000000" w:themeColor="text1"/>
                <w:szCs w:val="22"/>
              </w:rPr>
            </w:pPr>
            <w:r w:rsidRPr="00545321">
              <w:rPr>
                <w:rFonts w:asciiTheme="minorHAnsi" w:hAnsiTheme="minorHAnsi" w:cstheme="minorHAnsi"/>
                <w:b/>
                <w:color w:val="000000" w:themeColor="text1"/>
                <w:szCs w:val="22"/>
              </w:rPr>
              <w:t>ABQ</w:t>
            </w:r>
          </w:p>
        </w:tc>
        <w:tc>
          <w:tcPr>
            <w:tcW w:w="540" w:type="dxa"/>
            <w:vAlign w:val="center"/>
            <w:hideMark/>
          </w:tcPr>
          <w:p w14:paraId="2D1CAB40"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09</w:t>
            </w:r>
          </w:p>
        </w:tc>
        <w:tc>
          <w:tcPr>
            <w:tcW w:w="900" w:type="dxa"/>
            <w:shd w:val="clear" w:color="auto" w:fill="auto"/>
            <w:vAlign w:val="center"/>
            <w:hideMark/>
          </w:tcPr>
          <w:p w14:paraId="3FE28021"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48,977</w:t>
            </w:r>
          </w:p>
        </w:tc>
        <w:tc>
          <w:tcPr>
            <w:tcW w:w="900" w:type="dxa"/>
            <w:shd w:val="clear" w:color="auto" w:fill="auto"/>
            <w:vAlign w:val="center"/>
            <w:hideMark/>
          </w:tcPr>
          <w:p w14:paraId="6F5A4F92"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50,609</w:t>
            </w:r>
          </w:p>
        </w:tc>
        <w:tc>
          <w:tcPr>
            <w:tcW w:w="900" w:type="dxa"/>
            <w:shd w:val="clear" w:color="auto" w:fill="auto"/>
            <w:vAlign w:val="center"/>
            <w:hideMark/>
          </w:tcPr>
          <w:p w14:paraId="76AB8F38"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52,241</w:t>
            </w:r>
          </w:p>
        </w:tc>
        <w:tc>
          <w:tcPr>
            <w:tcW w:w="900" w:type="dxa"/>
            <w:shd w:val="clear" w:color="auto" w:fill="FFFF00"/>
            <w:vAlign w:val="center"/>
            <w:hideMark/>
          </w:tcPr>
          <w:p w14:paraId="2EA248DD"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53,873</w:t>
            </w:r>
          </w:p>
        </w:tc>
        <w:tc>
          <w:tcPr>
            <w:tcW w:w="900" w:type="dxa"/>
            <w:shd w:val="clear" w:color="auto" w:fill="auto"/>
            <w:vAlign w:val="center"/>
            <w:hideMark/>
          </w:tcPr>
          <w:p w14:paraId="22D200F5"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55,505</w:t>
            </w:r>
          </w:p>
        </w:tc>
        <w:tc>
          <w:tcPr>
            <w:tcW w:w="900" w:type="dxa"/>
            <w:shd w:val="clear" w:color="auto" w:fill="auto"/>
            <w:vAlign w:val="center"/>
            <w:hideMark/>
          </w:tcPr>
          <w:p w14:paraId="6D7B7318"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57,137</w:t>
            </w:r>
          </w:p>
        </w:tc>
        <w:tc>
          <w:tcPr>
            <w:tcW w:w="900" w:type="dxa"/>
            <w:shd w:val="clear" w:color="auto" w:fill="auto"/>
            <w:vAlign w:val="center"/>
            <w:hideMark/>
          </w:tcPr>
          <w:p w14:paraId="33FB537C"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58,769</w:t>
            </w:r>
          </w:p>
        </w:tc>
        <w:tc>
          <w:tcPr>
            <w:tcW w:w="900" w:type="dxa"/>
            <w:shd w:val="clear" w:color="auto" w:fill="auto"/>
            <w:vAlign w:val="center"/>
            <w:hideMark/>
          </w:tcPr>
          <w:p w14:paraId="4BBE87F3"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60,401</w:t>
            </w:r>
          </w:p>
        </w:tc>
        <w:tc>
          <w:tcPr>
            <w:tcW w:w="900" w:type="dxa"/>
            <w:shd w:val="clear" w:color="auto" w:fill="auto"/>
            <w:vAlign w:val="center"/>
            <w:hideMark/>
          </w:tcPr>
          <w:p w14:paraId="67724F30"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62,033</w:t>
            </w:r>
          </w:p>
        </w:tc>
        <w:tc>
          <w:tcPr>
            <w:tcW w:w="1080" w:type="dxa"/>
            <w:shd w:val="clear" w:color="auto" w:fill="auto"/>
            <w:vAlign w:val="center"/>
            <w:hideMark/>
          </w:tcPr>
          <w:p w14:paraId="2754E371"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63,665</w:t>
            </w:r>
          </w:p>
        </w:tc>
      </w:tr>
    </w:tbl>
    <w:p w14:paraId="4A3E8763" w14:textId="77777777" w:rsidR="004049B5" w:rsidRPr="0035737C" w:rsidRDefault="004049B5" w:rsidP="00545321">
      <w:pPr>
        <w:pStyle w:val="ListParagraph"/>
        <w:numPr>
          <w:ilvl w:val="0"/>
          <w:numId w:val="15"/>
        </w:numPr>
        <w:contextualSpacing w:val="0"/>
        <w:rPr>
          <w:color w:val="000000" w:themeColor="text1"/>
          <w:szCs w:val="22"/>
        </w:rPr>
      </w:pPr>
      <w:r w:rsidRPr="0035737C">
        <w:rPr>
          <w:color w:val="000000" w:themeColor="text1"/>
          <w:szCs w:val="22"/>
        </w:rPr>
        <w:t>The representative rate for the FWS grade is $23.52.</w:t>
      </w:r>
    </w:p>
    <w:tbl>
      <w:tblPr>
        <w:tblStyle w:val="TableGridLight"/>
        <w:tblW w:w="0" w:type="auto"/>
        <w:tblInd w:w="895"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Caption w:val="FWS Table"/>
        <w:tblDescription w:val="FWS pay table"/>
      </w:tblPr>
      <w:tblGrid>
        <w:gridCol w:w="895"/>
        <w:gridCol w:w="630"/>
        <w:gridCol w:w="873"/>
        <w:gridCol w:w="810"/>
        <w:gridCol w:w="810"/>
        <w:gridCol w:w="900"/>
        <w:gridCol w:w="810"/>
      </w:tblGrid>
      <w:tr w:rsidR="004049B5" w:rsidRPr="0035737C" w14:paraId="68B6DAED" w14:textId="77777777" w:rsidTr="005C25D4">
        <w:trPr>
          <w:tblHeader/>
        </w:trPr>
        <w:tc>
          <w:tcPr>
            <w:tcW w:w="895" w:type="dxa"/>
            <w:shd w:val="clear" w:color="auto" w:fill="D9D9D9" w:themeFill="background1" w:themeFillShade="D9"/>
          </w:tcPr>
          <w:p w14:paraId="5BDCCFA2"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2016</w:t>
            </w:r>
          </w:p>
        </w:tc>
        <w:tc>
          <w:tcPr>
            <w:tcW w:w="630" w:type="dxa"/>
            <w:shd w:val="clear" w:color="auto" w:fill="D9D9D9" w:themeFill="background1" w:themeFillShade="D9"/>
            <w:hideMark/>
          </w:tcPr>
          <w:p w14:paraId="41165E8E"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WG</w:t>
            </w:r>
          </w:p>
        </w:tc>
        <w:tc>
          <w:tcPr>
            <w:tcW w:w="873" w:type="dxa"/>
            <w:shd w:val="clear" w:color="auto" w:fill="D9D9D9" w:themeFill="background1" w:themeFillShade="D9"/>
            <w:hideMark/>
          </w:tcPr>
          <w:p w14:paraId="12364C39"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1</w:t>
            </w:r>
          </w:p>
        </w:tc>
        <w:tc>
          <w:tcPr>
            <w:tcW w:w="810" w:type="dxa"/>
            <w:shd w:val="clear" w:color="auto" w:fill="D9D9D9" w:themeFill="background1" w:themeFillShade="D9"/>
            <w:hideMark/>
          </w:tcPr>
          <w:p w14:paraId="4816E9FE"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2</w:t>
            </w:r>
          </w:p>
        </w:tc>
        <w:tc>
          <w:tcPr>
            <w:tcW w:w="810" w:type="dxa"/>
            <w:shd w:val="clear" w:color="auto" w:fill="D9D9D9" w:themeFill="background1" w:themeFillShade="D9"/>
            <w:hideMark/>
          </w:tcPr>
          <w:p w14:paraId="321B9376"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66F4D5B4"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59B7514D"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5</w:t>
            </w:r>
          </w:p>
        </w:tc>
      </w:tr>
      <w:tr w:rsidR="004049B5" w:rsidRPr="0035737C" w14:paraId="2A80C5F2" w14:textId="77777777" w:rsidTr="005C25D4">
        <w:tc>
          <w:tcPr>
            <w:tcW w:w="895" w:type="dxa"/>
          </w:tcPr>
          <w:p w14:paraId="49F99BC6" w14:textId="77777777" w:rsidR="004049B5" w:rsidRPr="00545321" w:rsidRDefault="004049B5" w:rsidP="00545321">
            <w:pPr>
              <w:spacing w:before="0" w:after="0"/>
              <w:jc w:val="center"/>
              <w:rPr>
                <w:rFonts w:asciiTheme="minorHAnsi" w:hAnsiTheme="minorHAnsi" w:cstheme="minorHAnsi"/>
                <w:b/>
                <w:color w:val="000000" w:themeColor="text1"/>
                <w:szCs w:val="22"/>
              </w:rPr>
            </w:pPr>
            <w:r w:rsidRPr="00545321">
              <w:rPr>
                <w:rFonts w:asciiTheme="minorHAnsi" w:hAnsiTheme="minorHAnsi" w:cstheme="minorHAnsi"/>
                <w:b/>
                <w:color w:val="000000" w:themeColor="text1"/>
                <w:szCs w:val="22"/>
              </w:rPr>
              <w:t>ABQ</w:t>
            </w:r>
          </w:p>
        </w:tc>
        <w:tc>
          <w:tcPr>
            <w:tcW w:w="630" w:type="dxa"/>
            <w:hideMark/>
          </w:tcPr>
          <w:p w14:paraId="07D9E76E"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9</w:t>
            </w:r>
          </w:p>
        </w:tc>
        <w:tc>
          <w:tcPr>
            <w:tcW w:w="873" w:type="dxa"/>
            <w:hideMark/>
          </w:tcPr>
          <w:p w14:paraId="4D901B09"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22.59</w:t>
            </w:r>
          </w:p>
        </w:tc>
        <w:tc>
          <w:tcPr>
            <w:tcW w:w="810" w:type="dxa"/>
            <w:shd w:val="clear" w:color="auto" w:fill="FFFF00"/>
            <w:hideMark/>
          </w:tcPr>
          <w:p w14:paraId="2C6A0B54"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23.52</w:t>
            </w:r>
          </w:p>
        </w:tc>
        <w:tc>
          <w:tcPr>
            <w:tcW w:w="810" w:type="dxa"/>
            <w:hideMark/>
          </w:tcPr>
          <w:p w14:paraId="7B414DEF"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24.47</w:t>
            </w:r>
          </w:p>
        </w:tc>
        <w:tc>
          <w:tcPr>
            <w:tcW w:w="900" w:type="dxa"/>
            <w:hideMark/>
          </w:tcPr>
          <w:p w14:paraId="1357C16A"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25.41</w:t>
            </w:r>
          </w:p>
        </w:tc>
        <w:tc>
          <w:tcPr>
            <w:tcW w:w="810" w:type="dxa"/>
            <w:shd w:val="clear" w:color="auto" w:fill="auto"/>
            <w:hideMark/>
          </w:tcPr>
          <w:p w14:paraId="28A3AF17"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26.35</w:t>
            </w:r>
          </w:p>
        </w:tc>
      </w:tr>
    </w:tbl>
    <w:p w14:paraId="29369E6C" w14:textId="77777777" w:rsidR="004049B5" w:rsidRPr="0035737C" w:rsidRDefault="004049B5" w:rsidP="005D18D3">
      <w:pPr>
        <w:pStyle w:val="ListParagraph"/>
        <w:numPr>
          <w:ilvl w:val="0"/>
          <w:numId w:val="15"/>
        </w:numPr>
        <w:contextualSpacing w:val="0"/>
        <w:rPr>
          <w:color w:val="000000" w:themeColor="text1"/>
          <w:szCs w:val="22"/>
        </w:rPr>
      </w:pPr>
      <w:r w:rsidRPr="0035737C">
        <w:rPr>
          <w:color w:val="000000" w:themeColor="text1"/>
          <w:szCs w:val="22"/>
        </w:rPr>
        <w:t>Since the representative rate for the FWS grade is lower than the GS grade, the move is a change to lower grade. (If the representative rate for the FWS grade was higher than the GS grade, then the NOA would be a promotion and the FWS 4% promotion rules would be used to set pay).</w:t>
      </w:r>
    </w:p>
    <w:p w14:paraId="2F684FFB" w14:textId="77777777" w:rsidR="004049B5" w:rsidRPr="0035737C" w:rsidRDefault="004049B5" w:rsidP="00545321">
      <w:pPr>
        <w:pStyle w:val="ListParagraph"/>
        <w:numPr>
          <w:ilvl w:val="0"/>
          <w:numId w:val="11"/>
        </w:numPr>
        <w:spacing w:before="0"/>
        <w:contextualSpacing w:val="0"/>
        <w:rPr>
          <w:color w:val="000000" w:themeColor="text1"/>
          <w:szCs w:val="22"/>
        </w:rPr>
      </w:pPr>
      <w:r w:rsidRPr="0035737C">
        <w:rPr>
          <w:b/>
          <w:color w:val="000000" w:themeColor="text1"/>
          <w:szCs w:val="22"/>
        </w:rPr>
        <w:t>Step 3: Convert to Hourly Rate</w:t>
      </w:r>
      <w:r w:rsidRPr="0035737C">
        <w:rPr>
          <w:color w:val="000000" w:themeColor="text1"/>
          <w:szCs w:val="22"/>
        </w:rPr>
        <w:t xml:space="preserve">. </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900"/>
        <w:gridCol w:w="900"/>
        <w:gridCol w:w="1080"/>
      </w:tblGrid>
      <w:tr w:rsidR="004049B5" w:rsidRPr="0035737C" w14:paraId="6A570105" w14:textId="77777777" w:rsidTr="005C25D4">
        <w:trPr>
          <w:tblHeader/>
        </w:trPr>
        <w:tc>
          <w:tcPr>
            <w:tcW w:w="720" w:type="dxa"/>
            <w:shd w:val="clear" w:color="auto" w:fill="D9D9D9" w:themeFill="background1" w:themeFillShade="D9"/>
          </w:tcPr>
          <w:p w14:paraId="4FD1133E"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22DC212B"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71F13AD2"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E6A8013"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6C0476B"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7980D100"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DDED3E0"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8732159"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3D33F88"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A3902F8"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833D7A2"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57E43F23"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STEP 10</w:t>
            </w:r>
          </w:p>
        </w:tc>
      </w:tr>
      <w:tr w:rsidR="004049B5" w:rsidRPr="0035737C" w14:paraId="7ED60FF2" w14:textId="77777777" w:rsidTr="005C25D4">
        <w:tc>
          <w:tcPr>
            <w:tcW w:w="720" w:type="dxa"/>
          </w:tcPr>
          <w:p w14:paraId="26CF1ED2" w14:textId="77777777" w:rsidR="004049B5" w:rsidRPr="00545321" w:rsidRDefault="004049B5" w:rsidP="00545321">
            <w:pPr>
              <w:spacing w:before="0" w:after="0"/>
              <w:jc w:val="center"/>
              <w:rPr>
                <w:rFonts w:asciiTheme="minorHAnsi" w:hAnsiTheme="minorHAnsi" w:cstheme="minorHAnsi"/>
                <w:b/>
                <w:color w:val="000000" w:themeColor="text1"/>
                <w:szCs w:val="22"/>
              </w:rPr>
            </w:pPr>
            <w:r w:rsidRPr="00545321">
              <w:rPr>
                <w:rFonts w:asciiTheme="minorHAnsi" w:hAnsiTheme="minorHAnsi" w:cstheme="minorHAnsi"/>
                <w:b/>
                <w:color w:val="000000" w:themeColor="text1"/>
                <w:szCs w:val="22"/>
              </w:rPr>
              <w:t>ABQ</w:t>
            </w:r>
          </w:p>
        </w:tc>
        <w:tc>
          <w:tcPr>
            <w:tcW w:w="540" w:type="dxa"/>
            <w:vAlign w:val="center"/>
            <w:hideMark/>
          </w:tcPr>
          <w:p w14:paraId="72DE1762"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09</w:t>
            </w:r>
          </w:p>
        </w:tc>
        <w:tc>
          <w:tcPr>
            <w:tcW w:w="900" w:type="dxa"/>
            <w:shd w:val="clear" w:color="auto" w:fill="auto"/>
            <w:vAlign w:val="center"/>
            <w:hideMark/>
          </w:tcPr>
          <w:p w14:paraId="4D33F42D"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48,977</w:t>
            </w:r>
          </w:p>
        </w:tc>
        <w:tc>
          <w:tcPr>
            <w:tcW w:w="900" w:type="dxa"/>
            <w:shd w:val="clear" w:color="auto" w:fill="auto"/>
            <w:vAlign w:val="center"/>
            <w:hideMark/>
          </w:tcPr>
          <w:p w14:paraId="5D2B39A3"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50,609</w:t>
            </w:r>
          </w:p>
        </w:tc>
        <w:tc>
          <w:tcPr>
            <w:tcW w:w="900" w:type="dxa"/>
            <w:shd w:val="clear" w:color="auto" w:fill="auto"/>
            <w:vAlign w:val="center"/>
            <w:hideMark/>
          </w:tcPr>
          <w:p w14:paraId="5E4F1381"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52,241</w:t>
            </w:r>
          </w:p>
        </w:tc>
        <w:tc>
          <w:tcPr>
            <w:tcW w:w="900" w:type="dxa"/>
            <w:shd w:val="clear" w:color="auto" w:fill="auto"/>
            <w:vAlign w:val="center"/>
            <w:hideMark/>
          </w:tcPr>
          <w:p w14:paraId="1AAC2E48"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53,873</w:t>
            </w:r>
          </w:p>
        </w:tc>
        <w:tc>
          <w:tcPr>
            <w:tcW w:w="900" w:type="dxa"/>
            <w:shd w:val="clear" w:color="auto" w:fill="FFFF00"/>
            <w:vAlign w:val="center"/>
            <w:hideMark/>
          </w:tcPr>
          <w:p w14:paraId="5A7841A4"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55,505</w:t>
            </w:r>
          </w:p>
        </w:tc>
        <w:tc>
          <w:tcPr>
            <w:tcW w:w="900" w:type="dxa"/>
            <w:shd w:val="clear" w:color="auto" w:fill="auto"/>
            <w:vAlign w:val="center"/>
            <w:hideMark/>
          </w:tcPr>
          <w:p w14:paraId="527B2757"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57,137</w:t>
            </w:r>
          </w:p>
        </w:tc>
        <w:tc>
          <w:tcPr>
            <w:tcW w:w="900" w:type="dxa"/>
            <w:shd w:val="clear" w:color="auto" w:fill="auto"/>
            <w:vAlign w:val="center"/>
            <w:hideMark/>
          </w:tcPr>
          <w:p w14:paraId="59A10A9F"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58,769</w:t>
            </w:r>
          </w:p>
        </w:tc>
        <w:tc>
          <w:tcPr>
            <w:tcW w:w="900" w:type="dxa"/>
            <w:shd w:val="clear" w:color="auto" w:fill="auto"/>
            <w:vAlign w:val="center"/>
            <w:hideMark/>
          </w:tcPr>
          <w:p w14:paraId="122163AF"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60,401</w:t>
            </w:r>
          </w:p>
        </w:tc>
        <w:tc>
          <w:tcPr>
            <w:tcW w:w="900" w:type="dxa"/>
            <w:shd w:val="clear" w:color="auto" w:fill="auto"/>
            <w:vAlign w:val="center"/>
            <w:hideMark/>
          </w:tcPr>
          <w:p w14:paraId="25F9F5F6"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62,033</w:t>
            </w:r>
          </w:p>
        </w:tc>
        <w:tc>
          <w:tcPr>
            <w:tcW w:w="1080" w:type="dxa"/>
            <w:shd w:val="clear" w:color="auto" w:fill="auto"/>
            <w:vAlign w:val="center"/>
            <w:hideMark/>
          </w:tcPr>
          <w:p w14:paraId="015D997D"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63,665</w:t>
            </w:r>
          </w:p>
        </w:tc>
      </w:tr>
    </w:tbl>
    <w:p w14:paraId="752EB850" w14:textId="77777777" w:rsidR="004049B5" w:rsidRPr="0035737C" w:rsidRDefault="004049B5" w:rsidP="005D18D3">
      <w:pPr>
        <w:pStyle w:val="ListParagraph"/>
        <w:numPr>
          <w:ilvl w:val="0"/>
          <w:numId w:val="16"/>
        </w:numPr>
        <w:contextualSpacing w:val="0"/>
        <w:rPr>
          <w:color w:val="000000" w:themeColor="text1"/>
          <w:szCs w:val="22"/>
        </w:rPr>
      </w:pPr>
      <w:r w:rsidRPr="0035737C">
        <w:rPr>
          <w:color w:val="000000" w:themeColor="text1"/>
          <w:szCs w:val="22"/>
        </w:rPr>
        <w:t>Convert the GS-09 step 5 salary to an hourly rate:</w:t>
      </w:r>
    </w:p>
    <w:p w14:paraId="1C61D51E" w14:textId="77777777" w:rsidR="004049B5" w:rsidRPr="0035737C" w:rsidRDefault="004049B5" w:rsidP="004049B5">
      <w:pPr>
        <w:pStyle w:val="ListParagraph"/>
        <w:ind w:left="1440"/>
        <w:contextualSpacing w:val="0"/>
        <w:rPr>
          <w:color w:val="000000" w:themeColor="text1"/>
          <w:szCs w:val="22"/>
        </w:rPr>
      </w:pPr>
      <w:r w:rsidRPr="0035737C">
        <w:rPr>
          <w:color w:val="000000" w:themeColor="text1"/>
          <w:szCs w:val="22"/>
        </w:rPr>
        <w:lastRenderedPageBreak/>
        <w:t>$55,505/2087 = $26.60</w:t>
      </w:r>
    </w:p>
    <w:p w14:paraId="7039A3B5" w14:textId="77777777" w:rsidR="004049B5" w:rsidRPr="0035737C" w:rsidRDefault="004049B5" w:rsidP="005D18D3">
      <w:pPr>
        <w:pStyle w:val="ListParagraph"/>
        <w:numPr>
          <w:ilvl w:val="0"/>
          <w:numId w:val="11"/>
        </w:numPr>
        <w:contextualSpacing w:val="0"/>
        <w:rPr>
          <w:color w:val="000000" w:themeColor="text1"/>
          <w:szCs w:val="22"/>
        </w:rPr>
      </w:pPr>
      <w:r w:rsidRPr="0035737C">
        <w:rPr>
          <w:b/>
          <w:color w:val="000000" w:themeColor="text1"/>
          <w:szCs w:val="22"/>
        </w:rPr>
        <w:t>Step 4: Slot the Pay.</w:t>
      </w:r>
    </w:p>
    <w:p w14:paraId="6E4A3F5A" w14:textId="77777777" w:rsidR="004049B5" w:rsidRPr="0035737C" w:rsidRDefault="004049B5" w:rsidP="005D18D3">
      <w:pPr>
        <w:pStyle w:val="ListParagraph"/>
        <w:numPr>
          <w:ilvl w:val="0"/>
          <w:numId w:val="17"/>
        </w:numPr>
        <w:contextualSpacing w:val="0"/>
        <w:rPr>
          <w:color w:val="000000" w:themeColor="text1"/>
          <w:szCs w:val="22"/>
        </w:rPr>
      </w:pPr>
      <w:r w:rsidRPr="0035737C">
        <w:rPr>
          <w:color w:val="000000" w:themeColor="text1"/>
          <w:szCs w:val="22"/>
        </w:rPr>
        <w:t xml:space="preserve">Ellie’s existing hourly rate of pay ($26.60) exceeds the maximum step of the new position. </w:t>
      </w:r>
    </w:p>
    <w:p w14:paraId="316D4F6A" w14:textId="4FD74AFA" w:rsidR="004049B5" w:rsidRPr="0035737C" w:rsidRDefault="004049B5" w:rsidP="005D18D3">
      <w:pPr>
        <w:pStyle w:val="ListParagraph"/>
        <w:numPr>
          <w:ilvl w:val="0"/>
          <w:numId w:val="17"/>
        </w:numPr>
        <w:contextualSpacing w:val="0"/>
        <w:rPr>
          <w:color w:val="000000" w:themeColor="text1"/>
          <w:szCs w:val="22"/>
        </w:rPr>
      </w:pPr>
      <w:r w:rsidRPr="0035737C">
        <w:rPr>
          <w:color w:val="000000" w:themeColor="text1"/>
          <w:szCs w:val="22"/>
        </w:rPr>
        <w:t xml:space="preserve">Pay </w:t>
      </w:r>
      <w:r w:rsidRPr="00545321">
        <w:rPr>
          <w:szCs w:val="22"/>
        </w:rPr>
        <w:t>may be set a</w:t>
      </w:r>
      <w:r w:rsidR="00545321">
        <w:rPr>
          <w:szCs w:val="22"/>
        </w:rPr>
        <w:t>s high as</w:t>
      </w:r>
      <w:r w:rsidRPr="0035737C">
        <w:rPr>
          <w:color w:val="000000" w:themeColor="text1"/>
          <w:szCs w:val="22"/>
        </w:rPr>
        <w:t xml:space="preserve"> step 5, based upon HPR.</w:t>
      </w:r>
    </w:p>
    <w:p w14:paraId="498C68C1" w14:textId="77777777" w:rsidR="004049B5" w:rsidRPr="0035737C" w:rsidRDefault="004049B5" w:rsidP="00545321">
      <w:pPr>
        <w:pStyle w:val="ListParagraph"/>
        <w:numPr>
          <w:ilvl w:val="0"/>
          <w:numId w:val="17"/>
        </w:numPr>
        <w:spacing w:before="0"/>
        <w:contextualSpacing w:val="0"/>
        <w:rPr>
          <w:color w:val="000000" w:themeColor="text1"/>
          <w:szCs w:val="22"/>
        </w:rPr>
      </w:pPr>
      <w:r w:rsidRPr="0035737C">
        <w:rPr>
          <w:color w:val="000000" w:themeColor="text1"/>
          <w:szCs w:val="22"/>
        </w:rPr>
        <w:t>Pay is set at WG-9 step 5, based upon HPR.</w:t>
      </w:r>
    </w:p>
    <w:tbl>
      <w:tblPr>
        <w:tblStyle w:val="TableGridLight"/>
        <w:tblW w:w="0" w:type="auto"/>
        <w:tblInd w:w="895"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Caption w:val="FWS Table"/>
        <w:tblDescription w:val="FWS pay table"/>
      </w:tblPr>
      <w:tblGrid>
        <w:gridCol w:w="895"/>
        <w:gridCol w:w="630"/>
        <w:gridCol w:w="873"/>
        <w:gridCol w:w="810"/>
        <w:gridCol w:w="810"/>
        <w:gridCol w:w="900"/>
        <w:gridCol w:w="810"/>
      </w:tblGrid>
      <w:tr w:rsidR="004049B5" w:rsidRPr="0035737C" w14:paraId="4A54C522" w14:textId="77777777" w:rsidTr="005C25D4">
        <w:trPr>
          <w:tblHeader/>
        </w:trPr>
        <w:tc>
          <w:tcPr>
            <w:tcW w:w="895" w:type="dxa"/>
            <w:shd w:val="clear" w:color="auto" w:fill="D9D9D9" w:themeFill="background1" w:themeFillShade="D9"/>
          </w:tcPr>
          <w:p w14:paraId="2A9B8663"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2016</w:t>
            </w:r>
          </w:p>
        </w:tc>
        <w:tc>
          <w:tcPr>
            <w:tcW w:w="630" w:type="dxa"/>
            <w:shd w:val="clear" w:color="auto" w:fill="D9D9D9" w:themeFill="background1" w:themeFillShade="D9"/>
            <w:hideMark/>
          </w:tcPr>
          <w:p w14:paraId="2B7F4860"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WG</w:t>
            </w:r>
          </w:p>
        </w:tc>
        <w:tc>
          <w:tcPr>
            <w:tcW w:w="873" w:type="dxa"/>
            <w:shd w:val="clear" w:color="auto" w:fill="D9D9D9" w:themeFill="background1" w:themeFillShade="D9"/>
            <w:hideMark/>
          </w:tcPr>
          <w:p w14:paraId="4D085E7F"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1</w:t>
            </w:r>
          </w:p>
        </w:tc>
        <w:tc>
          <w:tcPr>
            <w:tcW w:w="810" w:type="dxa"/>
            <w:shd w:val="clear" w:color="auto" w:fill="D9D9D9" w:themeFill="background1" w:themeFillShade="D9"/>
            <w:hideMark/>
          </w:tcPr>
          <w:p w14:paraId="551DFCE3"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2</w:t>
            </w:r>
          </w:p>
        </w:tc>
        <w:tc>
          <w:tcPr>
            <w:tcW w:w="810" w:type="dxa"/>
            <w:shd w:val="clear" w:color="auto" w:fill="D9D9D9" w:themeFill="background1" w:themeFillShade="D9"/>
            <w:hideMark/>
          </w:tcPr>
          <w:p w14:paraId="7A7B66A1"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6B1D2A58"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58EE558C" w14:textId="77777777" w:rsidR="004049B5" w:rsidRPr="00545321" w:rsidRDefault="004049B5" w:rsidP="00545321">
            <w:pPr>
              <w:spacing w:before="0" w:after="0"/>
              <w:jc w:val="center"/>
              <w:rPr>
                <w:rFonts w:asciiTheme="minorHAnsi" w:hAnsiTheme="minorHAnsi" w:cstheme="minorHAnsi"/>
                <w:b/>
                <w:bCs/>
                <w:color w:val="000000" w:themeColor="text1"/>
                <w:szCs w:val="22"/>
              </w:rPr>
            </w:pPr>
            <w:r w:rsidRPr="00545321">
              <w:rPr>
                <w:rFonts w:asciiTheme="minorHAnsi" w:hAnsiTheme="minorHAnsi" w:cstheme="minorHAnsi"/>
                <w:b/>
                <w:bCs/>
                <w:color w:val="000000" w:themeColor="text1"/>
                <w:szCs w:val="22"/>
              </w:rPr>
              <w:t>5</w:t>
            </w:r>
          </w:p>
        </w:tc>
      </w:tr>
      <w:tr w:rsidR="004049B5" w:rsidRPr="0035737C" w14:paraId="199BFC5B" w14:textId="77777777" w:rsidTr="005C25D4">
        <w:tc>
          <w:tcPr>
            <w:tcW w:w="895" w:type="dxa"/>
          </w:tcPr>
          <w:p w14:paraId="311B8B0F" w14:textId="77777777" w:rsidR="004049B5" w:rsidRPr="00545321" w:rsidRDefault="004049B5" w:rsidP="00545321">
            <w:pPr>
              <w:spacing w:before="0" w:after="0"/>
              <w:jc w:val="center"/>
              <w:rPr>
                <w:rFonts w:asciiTheme="minorHAnsi" w:hAnsiTheme="minorHAnsi" w:cstheme="minorHAnsi"/>
                <w:b/>
                <w:color w:val="000000" w:themeColor="text1"/>
                <w:szCs w:val="22"/>
              </w:rPr>
            </w:pPr>
            <w:r w:rsidRPr="00545321">
              <w:rPr>
                <w:rFonts w:asciiTheme="minorHAnsi" w:hAnsiTheme="minorHAnsi" w:cstheme="minorHAnsi"/>
                <w:b/>
                <w:color w:val="000000" w:themeColor="text1"/>
                <w:szCs w:val="22"/>
              </w:rPr>
              <w:t>ABQ</w:t>
            </w:r>
          </w:p>
        </w:tc>
        <w:tc>
          <w:tcPr>
            <w:tcW w:w="630" w:type="dxa"/>
            <w:hideMark/>
          </w:tcPr>
          <w:p w14:paraId="08B292E6"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9</w:t>
            </w:r>
          </w:p>
        </w:tc>
        <w:tc>
          <w:tcPr>
            <w:tcW w:w="873" w:type="dxa"/>
            <w:shd w:val="clear" w:color="auto" w:fill="CCC0D9" w:themeFill="accent4" w:themeFillTint="66"/>
            <w:hideMark/>
          </w:tcPr>
          <w:p w14:paraId="45BA29DE"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22.59</w:t>
            </w:r>
          </w:p>
        </w:tc>
        <w:tc>
          <w:tcPr>
            <w:tcW w:w="810" w:type="dxa"/>
            <w:shd w:val="clear" w:color="auto" w:fill="CCC0D9" w:themeFill="accent4" w:themeFillTint="66"/>
            <w:hideMark/>
          </w:tcPr>
          <w:p w14:paraId="11E4F8DA"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23.52</w:t>
            </w:r>
          </w:p>
        </w:tc>
        <w:tc>
          <w:tcPr>
            <w:tcW w:w="810" w:type="dxa"/>
            <w:shd w:val="clear" w:color="auto" w:fill="CCC0D9" w:themeFill="accent4" w:themeFillTint="66"/>
            <w:hideMark/>
          </w:tcPr>
          <w:p w14:paraId="182B7673"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24.47</w:t>
            </w:r>
          </w:p>
        </w:tc>
        <w:tc>
          <w:tcPr>
            <w:tcW w:w="900" w:type="dxa"/>
            <w:shd w:val="clear" w:color="auto" w:fill="CCC0D9" w:themeFill="accent4" w:themeFillTint="66"/>
            <w:hideMark/>
          </w:tcPr>
          <w:p w14:paraId="566BD68B"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25.41</w:t>
            </w:r>
          </w:p>
        </w:tc>
        <w:tc>
          <w:tcPr>
            <w:tcW w:w="810" w:type="dxa"/>
            <w:shd w:val="clear" w:color="auto" w:fill="FFFF00"/>
            <w:hideMark/>
          </w:tcPr>
          <w:p w14:paraId="02127841" w14:textId="77777777" w:rsidR="004049B5" w:rsidRPr="00545321" w:rsidRDefault="004049B5" w:rsidP="00545321">
            <w:pPr>
              <w:spacing w:before="0" w:after="0"/>
              <w:jc w:val="center"/>
              <w:rPr>
                <w:rFonts w:asciiTheme="minorHAnsi" w:hAnsiTheme="minorHAnsi" w:cstheme="minorHAnsi"/>
                <w:color w:val="000000" w:themeColor="text1"/>
                <w:szCs w:val="22"/>
              </w:rPr>
            </w:pPr>
            <w:r w:rsidRPr="00545321">
              <w:rPr>
                <w:rFonts w:asciiTheme="minorHAnsi" w:hAnsiTheme="minorHAnsi" w:cstheme="minorHAnsi"/>
                <w:color w:val="000000" w:themeColor="text1"/>
                <w:szCs w:val="22"/>
              </w:rPr>
              <w:t>26.35</w:t>
            </w:r>
          </w:p>
        </w:tc>
      </w:tr>
    </w:tbl>
    <w:p w14:paraId="102CDF05" w14:textId="77777777" w:rsidR="004049B5" w:rsidRPr="0035737C" w:rsidRDefault="004049B5" w:rsidP="005D18D3">
      <w:pPr>
        <w:pStyle w:val="ListParagraph"/>
        <w:numPr>
          <w:ilvl w:val="0"/>
          <w:numId w:val="11"/>
        </w:numPr>
        <w:contextualSpacing w:val="0"/>
        <w:rPr>
          <w:color w:val="000000" w:themeColor="text1"/>
          <w:szCs w:val="22"/>
        </w:rPr>
      </w:pPr>
      <w:r w:rsidRPr="0035737C">
        <w:rPr>
          <w:b/>
          <w:bCs/>
          <w:color w:val="000000" w:themeColor="text1"/>
          <w:szCs w:val="22"/>
        </w:rPr>
        <w:t>Step 5: Date of Last Equivalent Increase Determination</w:t>
      </w:r>
      <w:r w:rsidRPr="0035737C">
        <w:rPr>
          <w:b/>
          <w:color w:val="000000" w:themeColor="text1"/>
          <w:szCs w:val="22"/>
        </w:rPr>
        <w:t>.</w:t>
      </w:r>
    </w:p>
    <w:p w14:paraId="24747086" w14:textId="77777777" w:rsidR="004049B5" w:rsidRPr="0035737C" w:rsidRDefault="004049B5" w:rsidP="005D18D3">
      <w:pPr>
        <w:pStyle w:val="ListParagraph"/>
        <w:numPr>
          <w:ilvl w:val="0"/>
          <w:numId w:val="18"/>
        </w:numPr>
        <w:contextualSpacing w:val="0"/>
        <w:rPr>
          <w:color w:val="000000" w:themeColor="text1"/>
          <w:szCs w:val="22"/>
        </w:rPr>
      </w:pPr>
      <w:r w:rsidRPr="0035737C">
        <w:rPr>
          <w:color w:val="000000" w:themeColor="text1"/>
          <w:szCs w:val="22"/>
        </w:rPr>
        <w:t>A pay increase resulting from a change in pay systems does not count as an equivalent increase. The personnel action must have occurred within the same pay system, which means, even if the employee receives an increase in pay when they move from GS to FWS, the pay increase is not considered an equivalent increase.</w:t>
      </w:r>
    </w:p>
    <w:p w14:paraId="220D96E1" w14:textId="77777777" w:rsidR="004049B5" w:rsidRPr="0035737C" w:rsidRDefault="004049B5" w:rsidP="005D18D3">
      <w:pPr>
        <w:pStyle w:val="ListParagraph"/>
        <w:numPr>
          <w:ilvl w:val="0"/>
          <w:numId w:val="18"/>
        </w:numPr>
        <w:contextualSpacing w:val="0"/>
        <w:rPr>
          <w:color w:val="000000" w:themeColor="text1"/>
          <w:szCs w:val="22"/>
        </w:rPr>
      </w:pPr>
      <w:r w:rsidRPr="0035737C">
        <w:rPr>
          <w:bCs/>
          <w:color w:val="000000" w:themeColor="text1"/>
          <w:szCs w:val="22"/>
        </w:rPr>
        <w:t xml:space="preserve">List the date of the employee’s last equivalent increase under the GS: </w:t>
      </w:r>
      <w:proofErr w:type="gramStart"/>
      <w:r w:rsidRPr="00545321">
        <w:rPr>
          <w:b/>
          <w:bCs/>
          <w:color w:val="0070C0"/>
          <w:szCs w:val="22"/>
        </w:rPr>
        <w:t>09-06-15</w:t>
      </w:r>
      <w:proofErr w:type="gramEnd"/>
      <w:r w:rsidRPr="00545321">
        <w:rPr>
          <w:bCs/>
          <w:color w:val="0070C0"/>
          <w:szCs w:val="22"/>
        </w:rPr>
        <w:t xml:space="preserve"> </w:t>
      </w:r>
    </w:p>
    <w:p w14:paraId="7E61F32D" w14:textId="77777777" w:rsidR="004049B5" w:rsidRPr="0035737C" w:rsidRDefault="004049B5" w:rsidP="005D18D3">
      <w:pPr>
        <w:pStyle w:val="ListParagraph"/>
        <w:numPr>
          <w:ilvl w:val="0"/>
          <w:numId w:val="18"/>
        </w:numPr>
        <w:contextualSpacing w:val="0"/>
        <w:rPr>
          <w:color w:val="000000" w:themeColor="text1"/>
          <w:szCs w:val="22"/>
        </w:rPr>
      </w:pPr>
      <w:r w:rsidRPr="0035737C">
        <w:rPr>
          <w:color w:val="000000" w:themeColor="text1"/>
          <w:szCs w:val="22"/>
        </w:rPr>
        <w:t xml:space="preserve">Ellie’s last equivalent increase is when she received her step increase from WG-9 step 4 to step 5 on September 6, 2015. If pay is set at step 10, based upon HPR, then the employee is no longer eligible for WGIs. </w:t>
      </w:r>
    </w:p>
    <w:p w14:paraId="0EBB0375" w14:textId="3CDDB829" w:rsidR="004049B5" w:rsidRPr="0035737C" w:rsidRDefault="004049B5" w:rsidP="005D18D3">
      <w:pPr>
        <w:pStyle w:val="ListParagraph"/>
        <w:numPr>
          <w:ilvl w:val="0"/>
          <w:numId w:val="18"/>
        </w:numPr>
        <w:contextualSpacing w:val="0"/>
        <w:rPr>
          <w:color w:val="000000" w:themeColor="text1"/>
          <w:szCs w:val="22"/>
        </w:rPr>
      </w:pPr>
      <w:r w:rsidRPr="0035737C">
        <w:rPr>
          <w:color w:val="000000" w:themeColor="text1"/>
          <w:szCs w:val="22"/>
        </w:rPr>
        <w:t>Be sure to add remark code “TMP” for the processor to adjust the WGI SCD.</w:t>
      </w:r>
    </w:p>
    <w:p w14:paraId="37804797" w14:textId="12BC08AD" w:rsidR="004049B5" w:rsidRPr="003D4801" w:rsidRDefault="00C72A0A" w:rsidP="003D4801">
      <w:pPr>
        <w:pStyle w:val="Heading4"/>
      </w:pPr>
      <w:bookmarkStart w:id="202" w:name="_Toc522720009"/>
      <w:r w:rsidRPr="003D4801">
        <w:t xml:space="preserve">Ex. 36 </w:t>
      </w:r>
      <w:r w:rsidR="004049B5" w:rsidRPr="003D4801">
        <w:t>Worksheet</w:t>
      </w:r>
      <w:bookmarkEnd w:id="202"/>
    </w:p>
    <w:tbl>
      <w:tblPr>
        <w:tblStyle w:val="TableGrid"/>
        <w:tblW w:w="11070" w:type="dxa"/>
        <w:tblInd w:w="-815" w:type="dxa"/>
        <w:tblLayout w:type="fixed"/>
        <w:tblLook w:val="04A0" w:firstRow="1" w:lastRow="0" w:firstColumn="1" w:lastColumn="0" w:noHBand="0" w:noVBand="1"/>
        <w:tblCaption w:val="HPR Table"/>
        <w:tblDescription w:val="Worksheet"/>
      </w:tblPr>
      <w:tblGrid>
        <w:gridCol w:w="1260"/>
        <w:gridCol w:w="9810"/>
      </w:tblGrid>
      <w:tr w:rsidR="004049B5" w:rsidRPr="0035737C" w14:paraId="20FB6199" w14:textId="77777777" w:rsidTr="00C72A0A">
        <w:trPr>
          <w:tblHeader/>
        </w:trPr>
        <w:tc>
          <w:tcPr>
            <w:tcW w:w="1260" w:type="dxa"/>
            <w:shd w:val="clear" w:color="auto" w:fill="D9D9D9" w:themeFill="background1" w:themeFillShade="D9"/>
          </w:tcPr>
          <w:p w14:paraId="4F474C83" w14:textId="2F48B900" w:rsidR="004049B5" w:rsidRPr="0035737C" w:rsidRDefault="00C72A0A" w:rsidP="003D4801">
            <w:pPr>
              <w:spacing w:after="0"/>
              <w:jc w:val="center"/>
              <w:rPr>
                <w:color w:val="000000" w:themeColor="text1"/>
                <w:szCs w:val="22"/>
              </w:rPr>
            </w:pPr>
            <w:r>
              <w:rPr>
                <w:color w:val="000000" w:themeColor="text1"/>
                <w:szCs w:val="22"/>
              </w:rPr>
              <w:t>Steps</w:t>
            </w:r>
          </w:p>
        </w:tc>
        <w:tc>
          <w:tcPr>
            <w:tcW w:w="9810" w:type="dxa"/>
            <w:shd w:val="clear" w:color="auto" w:fill="D9D9D9" w:themeFill="background1" w:themeFillShade="D9"/>
          </w:tcPr>
          <w:p w14:paraId="7D4F2390" w14:textId="77777777" w:rsidR="004049B5" w:rsidRPr="00C72A0A" w:rsidRDefault="004049B5" w:rsidP="003D4801">
            <w:pPr>
              <w:autoSpaceDE w:val="0"/>
              <w:autoSpaceDN w:val="0"/>
              <w:adjustRightInd w:val="0"/>
              <w:spacing w:after="0"/>
              <w:jc w:val="center"/>
              <w:rPr>
                <w:b/>
                <w:bCs/>
                <w:color w:val="000000" w:themeColor="text1"/>
                <w:sz w:val="24"/>
                <w:szCs w:val="24"/>
              </w:rPr>
            </w:pPr>
            <w:r w:rsidRPr="00C72A0A">
              <w:rPr>
                <w:b/>
                <w:bCs/>
                <w:color w:val="000000" w:themeColor="text1"/>
                <w:sz w:val="24"/>
                <w:szCs w:val="24"/>
              </w:rPr>
              <w:t>FWS Worksheet</w:t>
            </w:r>
          </w:p>
          <w:p w14:paraId="601453AE" w14:textId="77777777" w:rsidR="004049B5" w:rsidRPr="00C72A0A" w:rsidRDefault="004049B5" w:rsidP="003D4801">
            <w:pPr>
              <w:autoSpaceDE w:val="0"/>
              <w:autoSpaceDN w:val="0"/>
              <w:adjustRightInd w:val="0"/>
              <w:spacing w:after="0"/>
              <w:jc w:val="center"/>
              <w:rPr>
                <w:b/>
                <w:bCs/>
                <w:color w:val="000000" w:themeColor="text1"/>
                <w:sz w:val="28"/>
                <w:szCs w:val="28"/>
              </w:rPr>
            </w:pPr>
            <w:r w:rsidRPr="00C72A0A">
              <w:rPr>
                <w:b/>
                <w:bCs/>
                <w:color w:val="000000" w:themeColor="text1"/>
                <w:sz w:val="28"/>
                <w:szCs w:val="28"/>
              </w:rPr>
              <w:t>GS to FWS: Change to Lower Grade</w:t>
            </w:r>
          </w:p>
          <w:p w14:paraId="06DB2A88" w14:textId="77777777" w:rsidR="004049B5" w:rsidRPr="0035737C" w:rsidRDefault="004049B5" w:rsidP="003D4801">
            <w:pPr>
              <w:spacing w:after="0"/>
              <w:rPr>
                <w:color w:val="000000" w:themeColor="text1"/>
                <w:szCs w:val="22"/>
              </w:rPr>
            </w:pPr>
            <w:r w:rsidRPr="0035737C">
              <w:rPr>
                <w:bCs/>
                <w:i/>
                <w:color w:val="000000" w:themeColor="text1"/>
                <w:szCs w:val="22"/>
              </w:rPr>
              <w:t xml:space="preserve">Use this worksheet when an employee moves from a GS position to a FWS </w:t>
            </w:r>
            <w:proofErr w:type="gramStart"/>
            <w:r w:rsidRPr="0035737C">
              <w:rPr>
                <w:bCs/>
                <w:i/>
                <w:color w:val="000000" w:themeColor="text1"/>
                <w:szCs w:val="22"/>
              </w:rPr>
              <w:t>position</w:t>
            </w:r>
            <w:proofErr w:type="gramEnd"/>
            <w:r w:rsidRPr="0035737C">
              <w:rPr>
                <w:bCs/>
                <w:i/>
                <w:color w:val="000000" w:themeColor="text1"/>
                <w:szCs w:val="22"/>
              </w:rPr>
              <w:t xml:space="preserve"> and the nature of action is a change to lower grade.</w:t>
            </w:r>
          </w:p>
        </w:tc>
      </w:tr>
      <w:tr w:rsidR="004049B5" w:rsidRPr="0035737C" w14:paraId="5E9378F8" w14:textId="77777777" w:rsidTr="005C25D4">
        <w:tc>
          <w:tcPr>
            <w:tcW w:w="1260" w:type="dxa"/>
          </w:tcPr>
          <w:p w14:paraId="66DBFB47" w14:textId="77777777" w:rsidR="004049B5" w:rsidRPr="0035737C" w:rsidRDefault="004049B5" w:rsidP="003D4801">
            <w:pPr>
              <w:spacing w:after="0"/>
              <w:rPr>
                <w:b/>
                <w:color w:val="000000" w:themeColor="text1"/>
                <w:szCs w:val="22"/>
              </w:rPr>
            </w:pPr>
            <w:r w:rsidRPr="0035737C">
              <w:rPr>
                <w:b/>
                <w:color w:val="000000" w:themeColor="text1"/>
                <w:szCs w:val="22"/>
              </w:rPr>
              <w:t>Step 1</w:t>
            </w:r>
          </w:p>
        </w:tc>
        <w:tc>
          <w:tcPr>
            <w:tcW w:w="9810" w:type="dxa"/>
          </w:tcPr>
          <w:p w14:paraId="2043C4B0" w14:textId="77777777" w:rsidR="004049B5" w:rsidRPr="0035737C" w:rsidRDefault="004049B5" w:rsidP="003D4801">
            <w:pPr>
              <w:spacing w:after="0"/>
              <w:rPr>
                <w:color w:val="000000" w:themeColor="text1"/>
                <w:szCs w:val="22"/>
              </w:rPr>
            </w:pPr>
            <w:r w:rsidRPr="0035737C">
              <w:rPr>
                <w:b/>
                <w:color w:val="000000" w:themeColor="text1"/>
                <w:szCs w:val="22"/>
              </w:rPr>
              <w:t>Current GS Salary</w:t>
            </w:r>
            <w:r w:rsidRPr="0035737C">
              <w:rPr>
                <w:color w:val="000000" w:themeColor="text1"/>
                <w:szCs w:val="22"/>
              </w:rPr>
              <w:t>:</w:t>
            </w:r>
          </w:p>
          <w:p w14:paraId="62DD4B02" w14:textId="77777777" w:rsidR="004049B5" w:rsidRPr="0035737C" w:rsidRDefault="004049B5" w:rsidP="003D4801">
            <w:pPr>
              <w:pStyle w:val="ListParagraph"/>
              <w:spacing w:after="0"/>
              <w:contextualSpacing w:val="0"/>
              <w:rPr>
                <w:b/>
                <w:bCs/>
                <w:color w:val="000000" w:themeColor="text1"/>
                <w:szCs w:val="22"/>
              </w:rPr>
            </w:pPr>
            <w:r w:rsidRPr="0035737C">
              <w:rPr>
                <w:color w:val="000000" w:themeColor="text1"/>
                <w:szCs w:val="22"/>
              </w:rPr>
              <w:t>Pay Table:</w:t>
            </w:r>
            <w:r w:rsidRPr="0035737C">
              <w:rPr>
                <w:b/>
                <w:color w:val="000000" w:themeColor="text1"/>
                <w:szCs w:val="22"/>
              </w:rPr>
              <w:t xml:space="preserve"> </w:t>
            </w:r>
            <w:r w:rsidRPr="00C72A0A">
              <w:rPr>
                <w:b/>
                <w:color w:val="0070C0"/>
                <w:szCs w:val="22"/>
              </w:rPr>
              <w:t>ABQ</w:t>
            </w:r>
            <w:r w:rsidRPr="0035737C">
              <w:rPr>
                <w:color w:val="000000" w:themeColor="text1"/>
                <w:szCs w:val="22"/>
              </w:rPr>
              <w:t xml:space="preserve"> Series:</w:t>
            </w:r>
            <w:r w:rsidRPr="0035737C">
              <w:rPr>
                <w:b/>
                <w:color w:val="000000" w:themeColor="text1"/>
                <w:szCs w:val="22"/>
              </w:rPr>
              <w:t xml:space="preserve"> </w:t>
            </w:r>
            <w:r w:rsidRPr="00C72A0A">
              <w:rPr>
                <w:b/>
                <w:color w:val="0070C0"/>
                <w:szCs w:val="22"/>
              </w:rPr>
              <w:t>0455</w:t>
            </w:r>
            <w:r w:rsidRPr="0035737C">
              <w:rPr>
                <w:color w:val="000000" w:themeColor="text1"/>
                <w:szCs w:val="22"/>
              </w:rPr>
              <w:t xml:space="preserve"> Grade:</w:t>
            </w:r>
            <w:r w:rsidRPr="0035737C">
              <w:rPr>
                <w:b/>
                <w:color w:val="000000" w:themeColor="text1"/>
                <w:szCs w:val="22"/>
              </w:rPr>
              <w:t xml:space="preserve"> </w:t>
            </w:r>
            <w:r w:rsidRPr="00C72A0A">
              <w:rPr>
                <w:b/>
                <w:color w:val="0070C0"/>
                <w:szCs w:val="22"/>
              </w:rPr>
              <w:t>09</w:t>
            </w:r>
            <w:r w:rsidRPr="0035737C">
              <w:rPr>
                <w:color w:val="000000" w:themeColor="text1"/>
                <w:szCs w:val="22"/>
              </w:rPr>
              <w:t xml:space="preserve"> Step:</w:t>
            </w:r>
            <w:r w:rsidRPr="0035737C">
              <w:rPr>
                <w:b/>
                <w:color w:val="000000" w:themeColor="text1"/>
                <w:szCs w:val="22"/>
              </w:rPr>
              <w:t xml:space="preserve"> </w:t>
            </w:r>
            <w:r w:rsidRPr="00C72A0A">
              <w:rPr>
                <w:b/>
                <w:color w:val="0070C0"/>
                <w:szCs w:val="22"/>
              </w:rPr>
              <w:t>5</w:t>
            </w:r>
            <w:r w:rsidRPr="0035737C">
              <w:rPr>
                <w:b/>
                <w:color w:val="000000" w:themeColor="text1"/>
                <w:szCs w:val="22"/>
              </w:rPr>
              <w:t xml:space="preserve"> </w:t>
            </w:r>
            <w:r w:rsidRPr="0035737C">
              <w:rPr>
                <w:color w:val="000000" w:themeColor="text1"/>
                <w:szCs w:val="22"/>
              </w:rPr>
              <w:t xml:space="preserve">Salary: </w:t>
            </w:r>
            <w:r w:rsidRPr="00C72A0A">
              <w:rPr>
                <w:b/>
                <w:color w:val="0070C0"/>
                <w:szCs w:val="22"/>
              </w:rPr>
              <w:t>$55,055</w:t>
            </w:r>
          </w:p>
        </w:tc>
      </w:tr>
      <w:tr w:rsidR="004049B5" w:rsidRPr="0035737C" w14:paraId="01112B7D" w14:textId="77777777" w:rsidTr="005C25D4">
        <w:tc>
          <w:tcPr>
            <w:tcW w:w="1260" w:type="dxa"/>
          </w:tcPr>
          <w:p w14:paraId="5A94BBDA" w14:textId="77777777" w:rsidR="004049B5" w:rsidRPr="0035737C" w:rsidRDefault="004049B5" w:rsidP="003D4801">
            <w:pPr>
              <w:spacing w:after="0"/>
              <w:rPr>
                <w:b/>
                <w:color w:val="000000" w:themeColor="text1"/>
                <w:szCs w:val="22"/>
              </w:rPr>
            </w:pPr>
            <w:r w:rsidRPr="0035737C">
              <w:rPr>
                <w:b/>
                <w:color w:val="000000" w:themeColor="text1"/>
                <w:szCs w:val="22"/>
              </w:rPr>
              <w:t>Step 2</w:t>
            </w:r>
          </w:p>
        </w:tc>
        <w:tc>
          <w:tcPr>
            <w:tcW w:w="9810" w:type="dxa"/>
          </w:tcPr>
          <w:p w14:paraId="16F77A68" w14:textId="77777777" w:rsidR="004049B5" w:rsidRPr="0035737C" w:rsidRDefault="004049B5" w:rsidP="003D4801">
            <w:pPr>
              <w:spacing w:after="0"/>
              <w:rPr>
                <w:color w:val="000000" w:themeColor="text1"/>
                <w:szCs w:val="22"/>
              </w:rPr>
            </w:pPr>
            <w:r w:rsidRPr="0035737C">
              <w:rPr>
                <w:b/>
                <w:color w:val="000000" w:themeColor="text1"/>
                <w:szCs w:val="22"/>
              </w:rPr>
              <w:t xml:space="preserve">Geographic Conversion. </w:t>
            </w:r>
            <w:r w:rsidRPr="0035737C">
              <w:rPr>
                <w:color w:val="000000" w:themeColor="text1"/>
                <w:szCs w:val="22"/>
              </w:rPr>
              <w:t xml:space="preserve">Apply the geographic conversion rule and place the employee’s current FWS grade and step on the pay table at the new duty location. </w:t>
            </w:r>
          </w:p>
          <w:p w14:paraId="2F1FA3F3" w14:textId="77777777" w:rsidR="004049B5" w:rsidRPr="0035737C" w:rsidRDefault="004049B5" w:rsidP="003D4801">
            <w:pPr>
              <w:spacing w:after="0"/>
              <w:ind w:left="720"/>
              <w:rPr>
                <w:color w:val="000000" w:themeColor="text1"/>
                <w:szCs w:val="22"/>
              </w:rPr>
            </w:pPr>
            <w:r w:rsidRPr="0035737C">
              <w:rPr>
                <w:color w:val="000000" w:themeColor="text1"/>
                <w:szCs w:val="22"/>
              </w:rPr>
              <w:t>N/A:</w:t>
            </w:r>
            <w:r w:rsidRPr="0035737C">
              <w:rPr>
                <w:b/>
                <w:color w:val="000000" w:themeColor="text1"/>
                <w:szCs w:val="22"/>
              </w:rPr>
              <w:t xml:space="preserve"> </w:t>
            </w:r>
            <w:r w:rsidRPr="00C72A0A">
              <w:rPr>
                <w:b/>
                <w:color w:val="0070C0"/>
                <w:szCs w:val="22"/>
              </w:rPr>
              <w:t>X</w:t>
            </w:r>
          </w:p>
          <w:p w14:paraId="6BE175A5" w14:textId="77777777" w:rsidR="004049B5" w:rsidRPr="0035737C" w:rsidRDefault="004049B5" w:rsidP="003D4801">
            <w:pPr>
              <w:spacing w:after="0"/>
              <w:ind w:left="720"/>
              <w:rPr>
                <w:color w:val="000000" w:themeColor="text1"/>
                <w:szCs w:val="22"/>
              </w:rPr>
            </w:pPr>
            <w:r w:rsidRPr="0035737C">
              <w:rPr>
                <w:color w:val="000000" w:themeColor="text1"/>
                <w:szCs w:val="22"/>
              </w:rPr>
              <w:t xml:space="preserve">From: Pay </w:t>
            </w:r>
            <w:proofErr w:type="gramStart"/>
            <w:r w:rsidRPr="0035737C">
              <w:rPr>
                <w:color w:val="000000" w:themeColor="text1"/>
                <w:szCs w:val="22"/>
              </w:rPr>
              <w:t>Table:_</w:t>
            </w:r>
            <w:proofErr w:type="gramEnd"/>
            <w:r w:rsidRPr="0035737C">
              <w:rPr>
                <w:color w:val="000000" w:themeColor="text1"/>
                <w:szCs w:val="22"/>
              </w:rPr>
              <w:t xml:space="preserve">_ Grade:__ Step:__ Hourly Rate: $__ </w:t>
            </w:r>
          </w:p>
          <w:p w14:paraId="436B2903" w14:textId="77777777" w:rsidR="004049B5" w:rsidRPr="0035737C" w:rsidRDefault="004049B5" w:rsidP="003D4801">
            <w:pPr>
              <w:spacing w:after="0"/>
              <w:ind w:left="720"/>
              <w:rPr>
                <w:color w:val="000000" w:themeColor="text1"/>
                <w:szCs w:val="22"/>
              </w:rPr>
            </w:pPr>
            <w:r w:rsidRPr="0035737C">
              <w:rPr>
                <w:color w:val="000000" w:themeColor="text1"/>
                <w:szCs w:val="22"/>
              </w:rPr>
              <w:t xml:space="preserve">To: Pay </w:t>
            </w:r>
            <w:proofErr w:type="gramStart"/>
            <w:r w:rsidRPr="0035737C">
              <w:rPr>
                <w:color w:val="000000" w:themeColor="text1"/>
                <w:szCs w:val="22"/>
              </w:rPr>
              <w:t>Table:_</w:t>
            </w:r>
            <w:proofErr w:type="gramEnd"/>
            <w:r w:rsidRPr="0035737C">
              <w:rPr>
                <w:color w:val="000000" w:themeColor="text1"/>
                <w:szCs w:val="22"/>
              </w:rPr>
              <w:t>_ Grade:__ Step:__ Hourly Rate: $__</w:t>
            </w:r>
            <w:r w:rsidRPr="0035737C">
              <w:rPr>
                <w:b/>
                <w:color w:val="000000" w:themeColor="text1"/>
                <w:szCs w:val="22"/>
              </w:rPr>
              <w:t xml:space="preserve"> </w:t>
            </w:r>
          </w:p>
        </w:tc>
      </w:tr>
      <w:tr w:rsidR="004049B5" w:rsidRPr="0035737C" w14:paraId="01DE9D63" w14:textId="77777777" w:rsidTr="005C25D4">
        <w:tc>
          <w:tcPr>
            <w:tcW w:w="1260" w:type="dxa"/>
          </w:tcPr>
          <w:p w14:paraId="0ABE1442" w14:textId="77777777" w:rsidR="004049B5" w:rsidRPr="0035737C" w:rsidRDefault="004049B5" w:rsidP="003D4801">
            <w:pPr>
              <w:spacing w:after="0"/>
              <w:rPr>
                <w:b/>
                <w:color w:val="000000" w:themeColor="text1"/>
                <w:szCs w:val="22"/>
              </w:rPr>
            </w:pPr>
            <w:r w:rsidRPr="0035737C">
              <w:rPr>
                <w:b/>
                <w:color w:val="000000" w:themeColor="text1"/>
                <w:szCs w:val="22"/>
              </w:rPr>
              <w:t>Step 3</w:t>
            </w:r>
          </w:p>
        </w:tc>
        <w:tc>
          <w:tcPr>
            <w:tcW w:w="9810" w:type="dxa"/>
          </w:tcPr>
          <w:p w14:paraId="391BE425"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FWS Position you are Filling. </w:t>
            </w:r>
          </w:p>
          <w:p w14:paraId="7E0C3F4F" w14:textId="77777777" w:rsidR="004049B5" w:rsidRPr="0035737C" w:rsidRDefault="004049B5" w:rsidP="003D4801">
            <w:pPr>
              <w:pStyle w:val="ListParagraph"/>
              <w:numPr>
                <w:ilvl w:val="0"/>
                <w:numId w:val="143"/>
              </w:numPr>
              <w:autoSpaceDE w:val="0"/>
              <w:autoSpaceDN w:val="0"/>
              <w:adjustRightInd w:val="0"/>
              <w:spacing w:after="0"/>
              <w:contextualSpacing w:val="0"/>
              <w:rPr>
                <w:bCs/>
                <w:color w:val="000000" w:themeColor="text1"/>
                <w:szCs w:val="22"/>
              </w:rPr>
            </w:pPr>
            <w:r w:rsidRPr="0035737C">
              <w:rPr>
                <w:bCs/>
                <w:color w:val="000000" w:themeColor="text1"/>
                <w:szCs w:val="22"/>
              </w:rPr>
              <w:t>List the series and grade level of the position you’re filling:</w:t>
            </w:r>
          </w:p>
          <w:p w14:paraId="36E5B661" w14:textId="77777777" w:rsidR="004049B5" w:rsidRPr="00C72A0A" w:rsidRDefault="004049B5" w:rsidP="003D4801">
            <w:pPr>
              <w:pStyle w:val="ListParagraph"/>
              <w:autoSpaceDE w:val="0"/>
              <w:autoSpaceDN w:val="0"/>
              <w:adjustRightInd w:val="0"/>
              <w:spacing w:after="0"/>
              <w:contextualSpacing w:val="0"/>
              <w:rPr>
                <w:b/>
                <w:bCs/>
                <w:color w:val="0070C0"/>
                <w:szCs w:val="22"/>
              </w:rPr>
            </w:pPr>
            <w:r w:rsidRPr="0035737C">
              <w:rPr>
                <w:bCs/>
                <w:color w:val="000000" w:themeColor="text1"/>
                <w:szCs w:val="22"/>
              </w:rPr>
              <w:t>(WG/L/S):</w:t>
            </w:r>
            <w:r w:rsidRPr="0035737C">
              <w:rPr>
                <w:b/>
                <w:bCs/>
                <w:color w:val="000000" w:themeColor="text1"/>
                <w:szCs w:val="22"/>
              </w:rPr>
              <w:t xml:space="preserve"> </w:t>
            </w:r>
            <w:r w:rsidRPr="00C72A0A">
              <w:rPr>
                <w:b/>
                <w:bCs/>
                <w:color w:val="0070C0"/>
                <w:szCs w:val="22"/>
              </w:rPr>
              <w:t>WG</w:t>
            </w:r>
            <w:r w:rsidRPr="0035737C">
              <w:rPr>
                <w:bCs/>
                <w:color w:val="000000" w:themeColor="text1"/>
                <w:szCs w:val="22"/>
              </w:rPr>
              <w:t xml:space="preserve"> Series:</w:t>
            </w:r>
            <w:r w:rsidRPr="0035737C">
              <w:rPr>
                <w:b/>
                <w:bCs/>
                <w:color w:val="000000" w:themeColor="text1"/>
                <w:szCs w:val="22"/>
              </w:rPr>
              <w:t xml:space="preserve"> </w:t>
            </w:r>
            <w:r w:rsidRPr="00C72A0A">
              <w:rPr>
                <w:b/>
                <w:bCs/>
                <w:color w:val="0070C0"/>
                <w:szCs w:val="22"/>
              </w:rPr>
              <w:t>5716</w:t>
            </w:r>
            <w:r w:rsidRPr="0035737C">
              <w:rPr>
                <w:b/>
                <w:bCs/>
                <w:color w:val="000000" w:themeColor="text1"/>
                <w:szCs w:val="22"/>
              </w:rPr>
              <w:t xml:space="preserve"> </w:t>
            </w:r>
            <w:r w:rsidRPr="0035737C">
              <w:rPr>
                <w:bCs/>
                <w:color w:val="000000" w:themeColor="text1"/>
                <w:szCs w:val="22"/>
              </w:rPr>
              <w:t>Grade:</w:t>
            </w:r>
            <w:r w:rsidRPr="0035737C">
              <w:rPr>
                <w:b/>
                <w:bCs/>
                <w:color w:val="000000" w:themeColor="text1"/>
                <w:szCs w:val="22"/>
              </w:rPr>
              <w:t xml:space="preserve"> </w:t>
            </w:r>
            <w:r w:rsidRPr="00C72A0A">
              <w:rPr>
                <w:b/>
                <w:bCs/>
                <w:color w:val="0070C0"/>
                <w:szCs w:val="22"/>
              </w:rPr>
              <w:t>9</w:t>
            </w:r>
          </w:p>
          <w:p w14:paraId="25928AAC" w14:textId="5C54792A" w:rsidR="004049B5" w:rsidRPr="0035737C" w:rsidRDefault="005B02A6" w:rsidP="003D4801">
            <w:pPr>
              <w:pStyle w:val="ListParagraph"/>
              <w:numPr>
                <w:ilvl w:val="0"/>
                <w:numId w:val="143"/>
              </w:numPr>
              <w:autoSpaceDE w:val="0"/>
              <w:autoSpaceDN w:val="0"/>
              <w:adjustRightInd w:val="0"/>
              <w:spacing w:after="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4049B5" w:rsidRPr="0035737C">
              <w:rPr>
                <w:color w:val="000000" w:themeColor="text1"/>
                <w:szCs w:val="22"/>
              </w:rPr>
              <w:t>Yes:</w:t>
            </w:r>
            <w:r w:rsidR="004049B5" w:rsidRPr="0035737C">
              <w:rPr>
                <w:b/>
                <w:color w:val="000000" w:themeColor="text1"/>
                <w:szCs w:val="22"/>
              </w:rPr>
              <w:t xml:space="preserve"> </w:t>
            </w:r>
            <w:r w:rsidR="004049B5" w:rsidRPr="00C72A0A">
              <w:rPr>
                <w:b/>
                <w:color w:val="0070C0"/>
                <w:szCs w:val="22"/>
              </w:rPr>
              <w:t>X</w:t>
            </w:r>
            <w:r w:rsidR="004049B5" w:rsidRPr="0035737C">
              <w:rPr>
                <w:color w:val="000000" w:themeColor="text1"/>
                <w:szCs w:val="22"/>
              </w:rPr>
              <w:t xml:space="preserve"> </w:t>
            </w:r>
            <w:proofErr w:type="gramStart"/>
            <w:r w:rsidR="004049B5" w:rsidRPr="0035737C">
              <w:rPr>
                <w:color w:val="000000" w:themeColor="text1"/>
                <w:szCs w:val="22"/>
              </w:rPr>
              <w:t>No:_</w:t>
            </w:r>
            <w:proofErr w:type="gramEnd"/>
            <w:r w:rsidR="004049B5" w:rsidRPr="0035737C">
              <w:rPr>
                <w:color w:val="000000" w:themeColor="text1"/>
                <w:szCs w:val="22"/>
              </w:rPr>
              <w:t>__</w:t>
            </w:r>
          </w:p>
        </w:tc>
      </w:tr>
      <w:tr w:rsidR="004049B5" w:rsidRPr="0035737C" w14:paraId="35A871B3" w14:textId="77777777" w:rsidTr="005C25D4">
        <w:tc>
          <w:tcPr>
            <w:tcW w:w="1260" w:type="dxa"/>
          </w:tcPr>
          <w:p w14:paraId="54489B95" w14:textId="77777777" w:rsidR="004049B5" w:rsidRPr="0035737C" w:rsidRDefault="004049B5" w:rsidP="003D4801">
            <w:pPr>
              <w:spacing w:after="0"/>
              <w:rPr>
                <w:b/>
                <w:color w:val="000000" w:themeColor="text1"/>
                <w:szCs w:val="22"/>
              </w:rPr>
            </w:pPr>
            <w:r w:rsidRPr="0035737C">
              <w:rPr>
                <w:b/>
                <w:color w:val="000000" w:themeColor="text1"/>
                <w:szCs w:val="22"/>
              </w:rPr>
              <w:lastRenderedPageBreak/>
              <w:t>Step 4</w:t>
            </w:r>
          </w:p>
        </w:tc>
        <w:tc>
          <w:tcPr>
            <w:tcW w:w="9810" w:type="dxa"/>
          </w:tcPr>
          <w:p w14:paraId="00857AF4" w14:textId="77777777" w:rsidR="004049B5" w:rsidRPr="0035737C" w:rsidRDefault="004049B5" w:rsidP="003D4801">
            <w:pPr>
              <w:spacing w:after="0"/>
              <w:rPr>
                <w:b/>
                <w:bCs/>
                <w:color w:val="000000" w:themeColor="text1"/>
                <w:szCs w:val="22"/>
              </w:rPr>
            </w:pPr>
            <w:r w:rsidRPr="0035737C">
              <w:rPr>
                <w:b/>
                <w:bCs/>
                <w:color w:val="000000" w:themeColor="text1"/>
                <w:szCs w:val="22"/>
              </w:rPr>
              <w:t xml:space="preserve">Determine the Nature of Action (NOA). </w:t>
            </w:r>
          </w:p>
          <w:p w14:paraId="1BCA8243" w14:textId="77777777" w:rsidR="004049B5" w:rsidRPr="0035737C" w:rsidRDefault="004049B5" w:rsidP="003D4801">
            <w:pPr>
              <w:pStyle w:val="ListParagraph"/>
              <w:numPr>
                <w:ilvl w:val="0"/>
                <w:numId w:val="144"/>
              </w:numPr>
              <w:spacing w:after="0"/>
              <w:contextualSpacing w:val="0"/>
              <w:rPr>
                <w:color w:val="000000" w:themeColor="text1"/>
                <w:szCs w:val="22"/>
              </w:rPr>
            </w:pPr>
            <w:r w:rsidRPr="0035737C">
              <w:rPr>
                <w:bCs/>
                <w:color w:val="000000" w:themeColor="text1"/>
                <w:szCs w:val="22"/>
              </w:rPr>
              <w:t>Compare r</w:t>
            </w:r>
            <w:r w:rsidRPr="0035737C">
              <w:rPr>
                <w:color w:val="000000" w:themeColor="text1"/>
                <w:szCs w:val="22"/>
              </w:rPr>
              <w:t xml:space="preserve">epresentative rates to determine the NOA when a FWS employee moves to a GS position. </w:t>
            </w:r>
          </w:p>
          <w:p w14:paraId="42F410D8" w14:textId="77777777" w:rsidR="004049B5" w:rsidRPr="0035737C" w:rsidRDefault="004049B5" w:rsidP="003D4801">
            <w:pPr>
              <w:pStyle w:val="ListParagraph"/>
              <w:numPr>
                <w:ilvl w:val="0"/>
                <w:numId w:val="1"/>
              </w:numPr>
              <w:autoSpaceDE w:val="0"/>
              <w:autoSpaceDN w:val="0"/>
              <w:adjustRightInd w:val="0"/>
              <w:spacing w:after="0"/>
              <w:contextualSpacing w:val="0"/>
              <w:rPr>
                <w:bCs/>
                <w:color w:val="000000" w:themeColor="text1"/>
                <w:szCs w:val="22"/>
              </w:rPr>
            </w:pPr>
            <w:r w:rsidRPr="0035737C">
              <w:rPr>
                <w:bCs/>
                <w:color w:val="000000" w:themeColor="text1"/>
                <w:szCs w:val="22"/>
              </w:rPr>
              <w:t xml:space="preserve">GS representative rate (step 4 of the current grade): </w:t>
            </w:r>
            <w:r w:rsidRPr="00C72A0A">
              <w:rPr>
                <w:b/>
                <w:bCs/>
                <w:color w:val="0070C0"/>
                <w:szCs w:val="22"/>
              </w:rPr>
              <w:t>$53,873</w:t>
            </w:r>
          </w:p>
          <w:p w14:paraId="2836FEE8" w14:textId="77777777" w:rsidR="004049B5" w:rsidRPr="00C72A0A" w:rsidRDefault="004049B5" w:rsidP="003D4801">
            <w:pPr>
              <w:pStyle w:val="ListParagraph"/>
              <w:numPr>
                <w:ilvl w:val="0"/>
                <w:numId w:val="1"/>
              </w:numPr>
              <w:autoSpaceDE w:val="0"/>
              <w:autoSpaceDN w:val="0"/>
              <w:adjustRightInd w:val="0"/>
              <w:spacing w:after="0"/>
              <w:contextualSpacing w:val="0"/>
              <w:rPr>
                <w:bCs/>
                <w:color w:val="0070C0"/>
                <w:szCs w:val="22"/>
              </w:rPr>
            </w:pPr>
            <w:r w:rsidRPr="0035737C">
              <w:rPr>
                <w:bCs/>
                <w:color w:val="000000" w:themeColor="text1"/>
                <w:szCs w:val="22"/>
              </w:rPr>
              <w:t xml:space="preserve">Convert to hourly rate (divide by 2087): </w:t>
            </w:r>
            <w:proofErr w:type="gramStart"/>
            <w:r w:rsidRPr="00C72A0A">
              <w:rPr>
                <w:b/>
                <w:bCs/>
                <w:color w:val="0070C0"/>
                <w:szCs w:val="22"/>
              </w:rPr>
              <w:t>$25.81</w:t>
            </w:r>
            <w:proofErr w:type="gramEnd"/>
          </w:p>
          <w:p w14:paraId="60DDD090" w14:textId="77777777" w:rsidR="004049B5" w:rsidRPr="0035737C" w:rsidRDefault="004049B5" w:rsidP="003D4801">
            <w:pPr>
              <w:pStyle w:val="ListParagraph"/>
              <w:numPr>
                <w:ilvl w:val="0"/>
                <w:numId w:val="1"/>
              </w:numPr>
              <w:autoSpaceDE w:val="0"/>
              <w:autoSpaceDN w:val="0"/>
              <w:adjustRightInd w:val="0"/>
              <w:spacing w:after="0"/>
              <w:contextualSpacing w:val="0"/>
              <w:rPr>
                <w:bCs/>
                <w:color w:val="000000" w:themeColor="text1"/>
                <w:szCs w:val="22"/>
              </w:rPr>
            </w:pPr>
            <w:r w:rsidRPr="0035737C">
              <w:rPr>
                <w:bCs/>
                <w:color w:val="000000" w:themeColor="text1"/>
                <w:szCs w:val="22"/>
              </w:rPr>
              <w:t xml:space="preserve">FWS representative rate (step 2 of grade you’re filling): </w:t>
            </w:r>
            <w:proofErr w:type="gramStart"/>
            <w:r w:rsidRPr="00C72A0A">
              <w:rPr>
                <w:b/>
                <w:bCs/>
                <w:color w:val="0070C0"/>
                <w:szCs w:val="22"/>
              </w:rPr>
              <w:t>$23.52</w:t>
            </w:r>
            <w:proofErr w:type="gramEnd"/>
          </w:p>
          <w:p w14:paraId="38970CB0" w14:textId="77777777" w:rsidR="004049B5" w:rsidRPr="0035737C" w:rsidRDefault="004049B5" w:rsidP="003D4801">
            <w:pPr>
              <w:pStyle w:val="ListParagraph"/>
              <w:numPr>
                <w:ilvl w:val="0"/>
                <w:numId w:val="144"/>
              </w:numPr>
              <w:autoSpaceDE w:val="0"/>
              <w:autoSpaceDN w:val="0"/>
              <w:adjustRightInd w:val="0"/>
              <w:spacing w:after="0"/>
              <w:contextualSpacing w:val="0"/>
              <w:rPr>
                <w:bCs/>
                <w:color w:val="000000" w:themeColor="text1"/>
                <w:szCs w:val="22"/>
              </w:rPr>
            </w:pPr>
            <w:r w:rsidRPr="0035737C">
              <w:rPr>
                <w:bCs/>
                <w:color w:val="000000" w:themeColor="text1"/>
                <w:szCs w:val="22"/>
              </w:rPr>
              <w:t xml:space="preserve">Compare the rates. </w:t>
            </w:r>
          </w:p>
          <w:p w14:paraId="15CE96C1" w14:textId="0CEECC2F" w:rsidR="004049B5" w:rsidRPr="0035737C" w:rsidRDefault="004049B5" w:rsidP="003D4801">
            <w:pPr>
              <w:pStyle w:val="ListParagraph"/>
              <w:numPr>
                <w:ilvl w:val="0"/>
                <w:numId w:val="146"/>
              </w:numPr>
              <w:autoSpaceDE w:val="0"/>
              <w:autoSpaceDN w:val="0"/>
              <w:adjustRightInd w:val="0"/>
              <w:spacing w:after="0"/>
              <w:contextualSpacing w:val="0"/>
              <w:rPr>
                <w:bCs/>
                <w:color w:val="000000" w:themeColor="text1"/>
                <w:szCs w:val="22"/>
              </w:rPr>
            </w:pPr>
            <w:r w:rsidRPr="0035737C">
              <w:rPr>
                <w:bCs/>
                <w:color w:val="000000" w:themeColor="text1"/>
                <w:szCs w:val="22"/>
              </w:rPr>
              <w:t>If the representative rate for the GS position is lower than the rep. rate for the FWS position</w:t>
            </w:r>
            <w:r w:rsidR="00C72A0A">
              <w:rPr>
                <w:bCs/>
                <w:color w:val="000000" w:themeColor="text1"/>
                <w:szCs w:val="22"/>
              </w:rPr>
              <w:t>,</w:t>
            </w:r>
            <w:r w:rsidRPr="0035737C">
              <w:rPr>
                <w:bCs/>
                <w:color w:val="000000" w:themeColor="text1"/>
                <w:szCs w:val="22"/>
              </w:rPr>
              <w:t xml:space="preserve"> then the NOA is a change to lower grade. </w:t>
            </w:r>
          </w:p>
          <w:p w14:paraId="317A2349" w14:textId="401BEB8F" w:rsidR="004049B5" w:rsidRPr="0035737C" w:rsidRDefault="004049B5" w:rsidP="003D4801">
            <w:pPr>
              <w:pStyle w:val="ListParagraph"/>
              <w:numPr>
                <w:ilvl w:val="0"/>
                <w:numId w:val="146"/>
              </w:numPr>
              <w:autoSpaceDE w:val="0"/>
              <w:autoSpaceDN w:val="0"/>
              <w:adjustRightInd w:val="0"/>
              <w:spacing w:after="0"/>
              <w:contextualSpacing w:val="0"/>
              <w:rPr>
                <w:bCs/>
                <w:color w:val="000000" w:themeColor="text1"/>
                <w:szCs w:val="22"/>
              </w:rPr>
            </w:pPr>
            <w:r w:rsidRPr="0035737C">
              <w:rPr>
                <w:bCs/>
                <w:color w:val="000000" w:themeColor="text1"/>
                <w:szCs w:val="22"/>
              </w:rPr>
              <w:t>If the representative rate for the GS position is higher than the rep. rate for the FWS position</w:t>
            </w:r>
            <w:r w:rsidR="00C72A0A">
              <w:rPr>
                <w:bCs/>
                <w:color w:val="000000" w:themeColor="text1"/>
                <w:szCs w:val="22"/>
              </w:rPr>
              <w:t>,</w:t>
            </w:r>
            <w:r w:rsidRPr="0035737C">
              <w:rPr>
                <w:bCs/>
                <w:color w:val="000000" w:themeColor="text1"/>
                <w:szCs w:val="22"/>
              </w:rPr>
              <w:t xml:space="preserve"> then STOP and use the </w:t>
            </w:r>
            <w:r w:rsidRPr="0035737C">
              <w:rPr>
                <w:bCs/>
                <w:i/>
                <w:color w:val="000000" w:themeColor="text1"/>
                <w:szCs w:val="22"/>
              </w:rPr>
              <w:t>“GS to FWS: Promotion”</w:t>
            </w:r>
            <w:r w:rsidRPr="0035737C">
              <w:rPr>
                <w:bCs/>
                <w:color w:val="000000" w:themeColor="text1"/>
                <w:szCs w:val="22"/>
              </w:rPr>
              <w:t xml:space="preserve"> worksheet.</w:t>
            </w:r>
          </w:p>
        </w:tc>
      </w:tr>
      <w:tr w:rsidR="004049B5" w:rsidRPr="0035737C" w14:paraId="450E2805" w14:textId="77777777" w:rsidTr="005C25D4">
        <w:tc>
          <w:tcPr>
            <w:tcW w:w="1260" w:type="dxa"/>
          </w:tcPr>
          <w:p w14:paraId="1A1EB320" w14:textId="77777777" w:rsidR="004049B5" w:rsidRPr="0035737C" w:rsidRDefault="004049B5" w:rsidP="003D4801">
            <w:pPr>
              <w:spacing w:after="0"/>
              <w:rPr>
                <w:b/>
                <w:color w:val="000000" w:themeColor="text1"/>
                <w:szCs w:val="22"/>
              </w:rPr>
            </w:pPr>
            <w:r w:rsidRPr="0035737C">
              <w:rPr>
                <w:b/>
                <w:color w:val="000000" w:themeColor="text1"/>
                <w:szCs w:val="22"/>
              </w:rPr>
              <w:t>Step 5</w:t>
            </w:r>
          </w:p>
        </w:tc>
        <w:tc>
          <w:tcPr>
            <w:tcW w:w="9810" w:type="dxa"/>
          </w:tcPr>
          <w:p w14:paraId="26CA96F6" w14:textId="77777777" w:rsidR="004049B5" w:rsidRPr="0035737C" w:rsidRDefault="004049B5" w:rsidP="003D4801">
            <w:pPr>
              <w:spacing w:after="0"/>
              <w:rPr>
                <w:b/>
                <w:color w:val="000000" w:themeColor="text1"/>
                <w:szCs w:val="22"/>
              </w:rPr>
            </w:pPr>
            <w:r w:rsidRPr="0035737C">
              <w:rPr>
                <w:b/>
                <w:color w:val="000000" w:themeColor="text1"/>
                <w:szCs w:val="22"/>
              </w:rPr>
              <w:t xml:space="preserve">Convert the Current GS Rate to an Hourly Rate. </w:t>
            </w:r>
            <w:r w:rsidRPr="0035737C">
              <w:rPr>
                <w:color w:val="000000" w:themeColor="text1"/>
                <w:szCs w:val="22"/>
              </w:rPr>
              <w:t xml:space="preserve">Divide the employee’s GS salary (after geographic conversion, if applicable) by 2087 to determine the hourly rate (round up or round down): </w:t>
            </w:r>
            <w:r w:rsidRPr="00BF0358">
              <w:rPr>
                <w:b/>
                <w:color w:val="0070C0"/>
                <w:szCs w:val="22"/>
              </w:rPr>
              <w:t>$26.60</w:t>
            </w:r>
          </w:p>
        </w:tc>
      </w:tr>
      <w:tr w:rsidR="004049B5" w:rsidRPr="0035737C" w14:paraId="33233B7F" w14:textId="77777777" w:rsidTr="005C25D4">
        <w:tc>
          <w:tcPr>
            <w:tcW w:w="1260" w:type="dxa"/>
          </w:tcPr>
          <w:p w14:paraId="4B221AB0" w14:textId="77777777" w:rsidR="004049B5" w:rsidRPr="0035737C" w:rsidRDefault="004049B5" w:rsidP="003D4801">
            <w:pPr>
              <w:spacing w:after="0"/>
              <w:rPr>
                <w:b/>
                <w:color w:val="000000" w:themeColor="text1"/>
                <w:szCs w:val="22"/>
              </w:rPr>
            </w:pPr>
            <w:r w:rsidRPr="0035737C">
              <w:rPr>
                <w:b/>
                <w:color w:val="000000" w:themeColor="text1"/>
                <w:szCs w:val="22"/>
              </w:rPr>
              <w:t>Step 6</w:t>
            </w:r>
          </w:p>
        </w:tc>
        <w:tc>
          <w:tcPr>
            <w:tcW w:w="9810" w:type="dxa"/>
          </w:tcPr>
          <w:p w14:paraId="7666A7BA" w14:textId="77777777" w:rsidR="004049B5" w:rsidRPr="0035737C" w:rsidRDefault="004049B5" w:rsidP="003D4801">
            <w:pPr>
              <w:autoSpaceDE w:val="0"/>
              <w:autoSpaceDN w:val="0"/>
              <w:adjustRightInd w:val="0"/>
              <w:spacing w:after="0"/>
              <w:rPr>
                <w:b/>
                <w:bCs/>
                <w:color w:val="000000" w:themeColor="text1"/>
                <w:szCs w:val="22"/>
              </w:rPr>
            </w:pPr>
            <w:r w:rsidRPr="0035737C">
              <w:rPr>
                <w:b/>
                <w:bCs/>
                <w:color w:val="000000" w:themeColor="text1"/>
                <w:szCs w:val="22"/>
              </w:rPr>
              <w:t xml:space="preserve">Set the Pay. </w:t>
            </w:r>
          </w:p>
          <w:p w14:paraId="5B3D89F2" w14:textId="77777777" w:rsidR="004049B5" w:rsidRPr="0035737C" w:rsidRDefault="004049B5" w:rsidP="003D4801">
            <w:pPr>
              <w:pStyle w:val="ListParagraph"/>
              <w:numPr>
                <w:ilvl w:val="0"/>
                <w:numId w:val="145"/>
              </w:numPr>
              <w:autoSpaceDE w:val="0"/>
              <w:autoSpaceDN w:val="0"/>
              <w:adjustRightInd w:val="0"/>
              <w:spacing w:after="0"/>
              <w:contextualSpacing w:val="0"/>
              <w:rPr>
                <w:b/>
                <w:bCs/>
                <w:color w:val="000000" w:themeColor="text1"/>
                <w:szCs w:val="22"/>
              </w:rPr>
            </w:pPr>
            <w:r w:rsidRPr="0035737C">
              <w:rPr>
                <w:bCs/>
                <w:color w:val="000000" w:themeColor="text1"/>
                <w:szCs w:val="22"/>
              </w:rPr>
              <w:t>Find the locality wage table and the special rate wage table (if applicable) that apply to the position you’re filling, at the new location (if applicable).</w:t>
            </w:r>
          </w:p>
          <w:p w14:paraId="62E20106" w14:textId="77777777" w:rsidR="004049B5" w:rsidRPr="0035737C" w:rsidRDefault="004049B5" w:rsidP="003D4801">
            <w:pPr>
              <w:pStyle w:val="ListParagraph"/>
              <w:numPr>
                <w:ilvl w:val="0"/>
                <w:numId w:val="145"/>
              </w:numPr>
              <w:autoSpaceDE w:val="0"/>
              <w:autoSpaceDN w:val="0"/>
              <w:adjustRightInd w:val="0"/>
              <w:spacing w:after="0"/>
              <w:contextualSpacing w:val="0"/>
              <w:rPr>
                <w:b/>
                <w:bCs/>
                <w:color w:val="000000" w:themeColor="text1"/>
                <w:szCs w:val="22"/>
              </w:rPr>
            </w:pPr>
            <w:r w:rsidRPr="0035737C">
              <w:rPr>
                <w:color w:val="000000" w:themeColor="text1"/>
                <w:szCs w:val="22"/>
              </w:rPr>
              <w:t>Take the GS hourly rate (from Step 5) and slot the pay into the wage table.</w:t>
            </w:r>
          </w:p>
          <w:p w14:paraId="134E238A" w14:textId="77777777" w:rsidR="004049B5" w:rsidRPr="0035737C" w:rsidRDefault="004049B5" w:rsidP="003D4801">
            <w:pPr>
              <w:pStyle w:val="ListParagraph"/>
              <w:numPr>
                <w:ilvl w:val="0"/>
                <w:numId w:val="145"/>
              </w:numPr>
              <w:autoSpaceDE w:val="0"/>
              <w:autoSpaceDN w:val="0"/>
              <w:adjustRightInd w:val="0"/>
              <w:spacing w:after="0"/>
              <w:contextualSpacing w:val="0"/>
              <w:rPr>
                <w:b/>
                <w:bCs/>
                <w:color w:val="000000" w:themeColor="text1"/>
                <w:szCs w:val="22"/>
              </w:rPr>
            </w:pPr>
            <w:r w:rsidRPr="0035737C">
              <w:rPr>
                <w:color w:val="000000" w:themeColor="text1"/>
                <w:szCs w:val="22"/>
              </w:rPr>
              <w:t>When the rate falls between two steps use the higher step.</w:t>
            </w:r>
          </w:p>
          <w:p w14:paraId="37B62F3D" w14:textId="73086EAB" w:rsidR="004049B5" w:rsidRPr="0035737C" w:rsidRDefault="004049B5" w:rsidP="003D4801">
            <w:pPr>
              <w:pStyle w:val="ListParagraph"/>
              <w:numPr>
                <w:ilvl w:val="0"/>
                <w:numId w:val="145"/>
              </w:numPr>
              <w:autoSpaceDE w:val="0"/>
              <w:autoSpaceDN w:val="0"/>
              <w:adjustRightInd w:val="0"/>
              <w:spacing w:after="0"/>
              <w:contextualSpacing w:val="0"/>
              <w:rPr>
                <w:b/>
                <w:bCs/>
                <w:color w:val="000000" w:themeColor="text1"/>
                <w:szCs w:val="22"/>
              </w:rPr>
            </w:pPr>
            <w:r w:rsidRPr="0035737C">
              <w:rPr>
                <w:color w:val="000000" w:themeColor="text1"/>
                <w:szCs w:val="22"/>
              </w:rPr>
              <w:t>If the rate exceeds step 5 of the grade</w:t>
            </w:r>
            <w:r w:rsidR="00BF0358">
              <w:rPr>
                <w:color w:val="000000" w:themeColor="text1"/>
                <w:szCs w:val="22"/>
              </w:rPr>
              <w:t>,</w:t>
            </w:r>
            <w:r w:rsidRPr="0035737C">
              <w:rPr>
                <w:color w:val="000000" w:themeColor="text1"/>
                <w:szCs w:val="22"/>
              </w:rPr>
              <w:t xml:space="preserve"> then use step 5 (unless the employee is entitled to pay retention).</w:t>
            </w:r>
          </w:p>
          <w:p w14:paraId="633F0349" w14:textId="77777777" w:rsidR="004049B5" w:rsidRPr="0035737C" w:rsidRDefault="004049B5" w:rsidP="003D4801">
            <w:pPr>
              <w:pStyle w:val="ListParagraph"/>
              <w:numPr>
                <w:ilvl w:val="0"/>
                <w:numId w:val="145"/>
              </w:numPr>
              <w:autoSpaceDE w:val="0"/>
              <w:autoSpaceDN w:val="0"/>
              <w:adjustRightInd w:val="0"/>
              <w:spacing w:after="0"/>
              <w:contextualSpacing w:val="0"/>
              <w:rPr>
                <w:b/>
                <w:bCs/>
                <w:color w:val="000000" w:themeColor="text1"/>
                <w:szCs w:val="22"/>
              </w:rPr>
            </w:pPr>
            <w:r w:rsidRPr="0035737C">
              <w:rPr>
                <w:color w:val="000000" w:themeColor="text1"/>
                <w:szCs w:val="22"/>
              </w:rPr>
              <w:t>This is the maximum payable rate we can pay the employee.</w:t>
            </w:r>
          </w:p>
          <w:p w14:paraId="036DF658" w14:textId="77777777" w:rsidR="004049B5" w:rsidRPr="0035737C" w:rsidRDefault="004049B5" w:rsidP="003D4801">
            <w:pPr>
              <w:autoSpaceDE w:val="0"/>
              <w:autoSpaceDN w:val="0"/>
              <w:adjustRightInd w:val="0"/>
              <w:spacing w:after="0"/>
              <w:rPr>
                <w:color w:val="000000" w:themeColor="text1"/>
                <w:szCs w:val="22"/>
              </w:rPr>
            </w:pPr>
            <w:r w:rsidRPr="0035737C">
              <w:rPr>
                <w:color w:val="000000" w:themeColor="text1"/>
                <w:szCs w:val="22"/>
              </w:rPr>
              <w:t xml:space="preserve">Pay is set at: </w:t>
            </w:r>
          </w:p>
          <w:p w14:paraId="2C9033E2" w14:textId="77777777" w:rsidR="004049B5" w:rsidRPr="0035737C" w:rsidRDefault="004049B5" w:rsidP="003D4801">
            <w:pPr>
              <w:autoSpaceDE w:val="0"/>
              <w:autoSpaceDN w:val="0"/>
              <w:adjustRightInd w:val="0"/>
              <w:spacing w:after="0"/>
              <w:rPr>
                <w:b/>
                <w:color w:val="000000" w:themeColor="text1"/>
                <w:szCs w:val="22"/>
              </w:rPr>
            </w:pPr>
            <w:r w:rsidRPr="0035737C">
              <w:rPr>
                <w:color w:val="000000" w:themeColor="text1"/>
                <w:szCs w:val="22"/>
              </w:rPr>
              <w:t>Pay Table:</w:t>
            </w:r>
            <w:r w:rsidRPr="0035737C">
              <w:rPr>
                <w:b/>
                <w:color w:val="000000" w:themeColor="text1"/>
                <w:szCs w:val="22"/>
              </w:rPr>
              <w:t xml:space="preserve"> </w:t>
            </w:r>
            <w:r w:rsidRPr="00BF0358">
              <w:rPr>
                <w:b/>
                <w:color w:val="0070C0"/>
                <w:szCs w:val="22"/>
              </w:rPr>
              <w:t>ABQ</w:t>
            </w:r>
            <w:r w:rsidRPr="0035737C">
              <w:rPr>
                <w:b/>
                <w:color w:val="000000" w:themeColor="text1"/>
                <w:szCs w:val="22"/>
              </w:rPr>
              <w:t xml:space="preserve"> </w:t>
            </w:r>
            <w:r w:rsidRPr="0035737C">
              <w:rPr>
                <w:color w:val="000000" w:themeColor="text1"/>
                <w:szCs w:val="22"/>
              </w:rPr>
              <w:t>(WG/L/S):</w:t>
            </w:r>
            <w:r w:rsidRPr="0035737C">
              <w:rPr>
                <w:b/>
                <w:color w:val="000000" w:themeColor="text1"/>
                <w:szCs w:val="22"/>
              </w:rPr>
              <w:t xml:space="preserve"> </w:t>
            </w:r>
            <w:r w:rsidRPr="00BF0358">
              <w:rPr>
                <w:b/>
                <w:color w:val="0070C0"/>
                <w:szCs w:val="22"/>
              </w:rPr>
              <w:t>WG</w:t>
            </w:r>
            <w:r w:rsidRPr="0035737C">
              <w:rPr>
                <w:color w:val="000000" w:themeColor="text1"/>
                <w:szCs w:val="22"/>
              </w:rPr>
              <w:t xml:space="preserve"> Series:</w:t>
            </w:r>
            <w:r w:rsidRPr="0035737C">
              <w:rPr>
                <w:b/>
                <w:color w:val="000000" w:themeColor="text1"/>
                <w:szCs w:val="22"/>
              </w:rPr>
              <w:t xml:space="preserve"> </w:t>
            </w:r>
            <w:r w:rsidRPr="00BF0358">
              <w:rPr>
                <w:b/>
                <w:color w:val="0070C0"/>
                <w:szCs w:val="22"/>
              </w:rPr>
              <w:t>5716</w:t>
            </w:r>
            <w:r w:rsidRPr="0035737C">
              <w:rPr>
                <w:b/>
                <w:color w:val="000000" w:themeColor="text1"/>
                <w:szCs w:val="22"/>
              </w:rPr>
              <w:t xml:space="preserve"> </w:t>
            </w:r>
            <w:r w:rsidRPr="0035737C">
              <w:rPr>
                <w:color w:val="000000" w:themeColor="text1"/>
                <w:szCs w:val="22"/>
              </w:rPr>
              <w:t>Grade:</w:t>
            </w:r>
            <w:r w:rsidRPr="0035737C">
              <w:rPr>
                <w:b/>
                <w:color w:val="000000" w:themeColor="text1"/>
                <w:szCs w:val="22"/>
              </w:rPr>
              <w:t xml:space="preserve"> </w:t>
            </w:r>
            <w:r w:rsidRPr="00BF0358">
              <w:rPr>
                <w:b/>
                <w:color w:val="0070C0"/>
                <w:szCs w:val="22"/>
              </w:rPr>
              <w:t xml:space="preserve">9 </w:t>
            </w:r>
            <w:r w:rsidRPr="0035737C">
              <w:rPr>
                <w:color w:val="000000" w:themeColor="text1"/>
                <w:szCs w:val="22"/>
              </w:rPr>
              <w:t>Step:</w:t>
            </w:r>
            <w:r w:rsidRPr="00BF0358">
              <w:rPr>
                <w:b/>
                <w:color w:val="0070C0"/>
                <w:szCs w:val="22"/>
              </w:rPr>
              <w:t>5</w:t>
            </w:r>
            <w:r w:rsidRPr="0035737C">
              <w:rPr>
                <w:b/>
                <w:color w:val="000000" w:themeColor="text1"/>
                <w:szCs w:val="22"/>
              </w:rPr>
              <w:t xml:space="preserve"> </w:t>
            </w:r>
            <w:r w:rsidRPr="0035737C">
              <w:rPr>
                <w:color w:val="000000" w:themeColor="text1"/>
                <w:szCs w:val="22"/>
              </w:rPr>
              <w:t>Hourly Rate:</w:t>
            </w:r>
            <w:r w:rsidRPr="0035737C">
              <w:rPr>
                <w:b/>
                <w:color w:val="000000" w:themeColor="text1"/>
                <w:szCs w:val="22"/>
              </w:rPr>
              <w:t xml:space="preserve"> </w:t>
            </w:r>
            <w:r w:rsidRPr="00BF0358">
              <w:rPr>
                <w:b/>
                <w:color w:val="0070C0"/>
                <w:szCs w:val="22"/>
              </w:rPr>
              <w:t>$26.35</w:t>
            </w:r>
          </w:p>
        </w:tc>
      </w:tr>
      <w:tr w:rsidR="004049B5" w:rsidRPr="0035737C" w14:paraId="6EE5568B" w14:textId="77777777" w:rsidTr="005C25D4">
        <w:tc>
          <w:tcPr>
            <w:tcW w:w="1260" w:type="dxa"/>
          </w:tcPr>
          <w:p w14:paraId="69AE3B2B" w14:textId="77777777" w:rsidR="004049B5" w:rsidRPr="0035737C" w:rsidRDefault="004049B5" w:rsidP="003D4801">
            <w:pPr>
              <w:spacing w:after="0"/>
              <w:rPr>
                <w:b/>
                <w:color w:val="000000" w:themeColor="text1"/>
                <w:szCs w:val="22"/>
              </w:rPr>
            </w:pPr>
            <w:r w:rsidRPr="0035737C">
              <w:rPr>
                <w:b/>
                <w:color w:val="000000" w:themeColor="text1"/>
                <w:szCs w:val="22"/>
              </w:rPr>
              <w:t>Step 6</w:t>
            </w:r>
          </w:p>
        </w:tc>
        <w:tc>
          <w:tcPr>
            <w:tcW w:w="9810" w:type="dxa"/>
          </w:tcPr>
          <w:p w14:paraId="5C20DE20" w14:textId="77777777" w:rsidR="004049B5" w:rsidRPr="0035737C" w:rsidRDefault="004049B5" w:rsidP="003D4801">
            <w:pPr>
              <w:autoSpaceDE w:val="0"/>
              <w:autoSpaceDN w:val="0"/>
              <w:adjustRightInd w:val="0"/>
              <w:spacing w:after="0"/>
              <w:rPr>
                <w:color w:val="000000" w:themeColor="text1"/>
                <w:szCs w:val="22"/>
              </w:rPr>
            </w:pPr>
            <w:r w:rsidRPr="0035737C">
              <w:rPr>
                <w:b/>
                <w:color w:val="000000" w:themeColor="text1"/>
                <w:szCs w:val="22"/>
              </w:rPr>
              <w:t>Date of Last Equivalent Increase Determination</w:t>
            </w:r>
            <w:r w:rsidRPr="0035737C">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GS to FWS, the pay increase is not considered an equivalent increase. </w:t>
            </w:r>
          </w:p>
          <w:p w14:paraId="73F654FA" w14:textId="77777777" w:rsidR="004049B5" w:rsidRPr="0035737C" w:rsidRDefault="004049B5" w:rsidP="003D4801">
            <w:pPr>
              <w:pStyle w:val="ListParagraph"/>
              <w:numPr>
                <w:ilvl w:val="0"/>
                <w:numId w:val="147"/>
              </w:numPr>
              <w:autoSpaceDE w:val="0"/>
              <w:autoSpaceDN w:val="0"/>
              <w:adjustRightInd w:val="0"/>
              <w:spacing w:after="0"/>
              <w:contextualSpacing w:val="0"/>
              <w:rPr>
                <w:color w:val="000000" w:themeColor="text1"/>
                <w:szCs w:val="22"/>
              </w:rPr>
            </w:pPr>
            <w:r w:rsidRPr="0035737C">
              <w:rPr>
                <w:color w:val="000000" w:themeColor="text1"/>
                <w:szCs w:val="22"/>
              </w:rPr>
              <w:t>Date of last equivalent increase under the GS:</w:t>
            </w:r>
            <w:r w:rsidRPr="0035737C">
              <w:rPr>
                <w:b/>
                <w:color w:val="000000" w:themeColor="text1"/>
                <w:szCs w:val="22"/>
              </w:rPr>
              <w:t xml:space="preserve"> </w:t>
            </w:r>
            <w:r w:rsidRPr="00BF0358">
              <w:rPr>
                <w:b/>
                <w:color w:val="0070C0"/>
                <w:szCs w:val="22"/>
              </w:rPr>
              <w:t>09-06-15</w:t>
            </w:r>
          </w:p>
          <w:p w14:paraId="4C26F57A" w14:textId="77777777" w:rsidR="004049B5" w:rsidRPr="0035737C" w:rsidRDefault="004049B5" w:rsidP="003D4801">
            <w:pPr>
              <w:pStyle w:val="ListParagraph"/>
              <w:numPr>
                <w:ilvl w:val="0"/>
                <w:numId w:val="147"/>
              </w:numPr>
              <w:autoSpaceDE w:val="0"/>
              <w:autoSpaceDN w:val="0"/>
              <w:adjustRightInd w:val="0"/>
              <w:spacing w:after="0"/>
              <w:contextualSpacing w:val="0"/>
              <w:rPr>
                <w:b/>
                <w:color w:val="000000" w:themeColor="text1"/>
                <w:szCs w:val="22"/>
              </w:rPr>
            </w:pPr>
            <w:r w:rsidRPr="0035737C">
              <w:rPr>
                <w:color w:val="000000" w:themeColor="text1"/>
                <w:szCs w:val="22"/>
              </w:rPr>
              <w:t xml:space="preserve">Was there a break in service of more than 52 weeks </w:t>
            </w:r>
            <w:r w:rsidRPr="0035737C">
              <w:rPr>
                <w:i/>
                <w:color w:val="000000" w:themeColor="text1"/>
                <w:szCs w:val="22"/>
              </w:rPr>
              <w:t>(if yes, then new waiting period begins on date of promotion)</w:t>
            </w:r>
            <w:r w:rsidRPr="0035737C">
              <w:rPr>
                <w:color w:val="000000" w:themeColor="text1"/>
                <w:szCs w:val="22"/>
              </w:rPr>
              <w:t xml:space="preserve">? </w:t>
            </w:r>
            <w:proofErr w:type="gramStart"/>
            <w:r w:rsidRPr="0035737C">
              <w:rPr>
                <w:color w:val="000000" w:themeColor="text1"/>
                <w:szCs w:val="22"/>
              </w:rPr>
              <w:t>Y:_</w:t>
            </w:r>
            <w:proofErr w:type="gramEnd"/>
            <w:r w:rsidRPr="0035737C">
              <w:rPr>
                <w:color w:val="000000" w:themeColor="text1"/>
                <w:szCs w:val="22"/>
              </w:rPr>
              <w:t>_ N:</w:t>
            </w:r>
            <w:r w:rsidRPr="0035737C">
              <w:rPr>
                <w:b/>
                <w:color w:val="000000" w:themeColor="text1"/>
                <w:szCs w:val="22"/>
              </w:rPr>
              <w:t xml:space="preserve"> </w:t>
            </w:r>
            <w:r w:rsidRPr="00BF0358">
              <w:rPr>
                <w:b/>
                <w:color w:val="0070C0"/>
                <w:szCs w:val="22"/>
              </w:rPr>
              <w:t>X</w:t>
            </w:r>
          </w:p>
          <w:p w14:paraId="0DA43080" w14:textId="23FBF1B7" w:rsidR="004049B5" w:rsidRPr="0035737C" w:rsidRDefault="004049B5" w:rsidP="003D4801">
            <w:pPr>
              <w:pStyle w:val="ListParagraph"/>
              <w:numPr>
                <w:ilvl w:val="0"/>
                <w:numId w:val="147"/>
              </w:numPr>
              <w:autoSpaceDE w:val="0"/>
              <w:autoSpaceDN w:val="0"/>
              <w:adjustRightInd w:val="0"/>
              <w:spacing w:after="0"/>
              <w:contextualSpacing w:val="0"/>
              <w:rPr>
                <w:color w:val="000000" w:themeColor="text1"/>
                <w:szCs w:val="22"/>
              </w:rPr>
            </w:pPr>
            <w:r w:rsidRPr="0035737C">
              <w:rPr>
                <w:color w:val="000000" w:themeColor="text1"/>
                <w:szCs w:val="22"/>
              </w:rPr>
              <w:t>Be sure to communicate to the processor with the remark code “TMP” (note to processor) on the SF-52 so they are aware to adjust the WGI SCD to the date of the last equivalent increase under the GS.</w:t>
            </w:r>
          </w:p>
        </w:tc>
      </w:tr>
    </w:tbl>
    <w:p w14:paraId="6F360D9A" w14:textId="77777777" w:rsidR="004049B5" w:rsidRPr="0035737C" w:rsidRDefault="004049B5" w:rsidP="00BF0358">
      <w:pPr>
        <w:pStyle w:val="Heading3"/>
        <w:numPr>
          <w:ilvl w:val="0"/>
          <w:numId w:val="210"/>
        </w:numPr>
        <w:rPr>
          <w:rFonts w:cs="Times New Roman"/>
          <w:szCs w:val="22"/>
        </w:rPr>
      </w:pPr>
      <w:bookmarkStart w:id="203" w:name="_Toc522720010"/>
      <w:bookmarkStart w:id="204" w:name="_Toc56686611"/>
      <w:bookmarkStart w:id="205" w:name="_Toc131407543"/>
      <w:r w:rsidRPr="0035737C">
        <w:rPr>
          <w:rFonts w:cs="Times New Roman"/>
          <w:szCs w:val="22"/>
        </w:rPr>
        <w:lastRenderedPageBreak/>
        <w:t>GS to FWS</w:t>
      </w:r>
      <w:bookmarkEnd w:id="201"/>
      <w:r w:rsidRPr="0035737C">
        <w:rPr>
          <w:rFonts w:cs="Times New Roman"/>
          <w:szCs w:val="22"/>
        </w:rPr>
        <w:t>: Change to Lower Grade</w:t>
      </w:r>
      <w:bookmarkEnd w:id="203"/>
      <w:bookmarkEnd w:id="204"/>
      <w:bookmarkEnd w:id="205"/>
    </w:p>
    <w:p w14:paraId="07B4B792" w14:textId="77777777" w:rsidR="004049B5" w:rsidRPr="0035737C" w:rsidRDefault="004049B5" w:rsidP="00BF0358">
      <w:pPr>
        <w:spacing w:before="0"/>
        <w:rPr>
          <w:color w:val="000000" w:themeColor="text1"/>
          <w:szCs w:val="22"/>
        </w:rPr>
      </w:pPr>
      <w:r w:rsidRPr="0035737C">
        <w:rPr>
          <w:color w:val="000000" w:themeColor="text1"/>
          <w:szCs w:val="22"/>
        </w:rPr>
        <w:t>On February 7, 2016, Jerry, a GS-455-07 step 1 in Silver City, NM applied for and was selected for a WG-5716-5 position in the same area. Jerry earned his WGI to step 5 on September 6, 2015.</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900"/>
        <w:gridCol w:w="900"/>
        <w:gridCol w:w="1080"/>
      </w:tblGrid>
      <w:tr w:rsidR="004049B5" w:rsidRPr="0035737C" w14:paraId="48AF0BD3" w14:textId="77777777" w:rsidTr="005C25D4">
        <w:trPr>
          <w:tblHeader/>
        </w:trPr>
        <w:tc>
          <w:tcPr>
            <w:tcW w:w="720" w:type="dxa"/>
            <w:shd w:val="clear" w:color="auto" w:fill="D9D9D9" w:themeFill="background1" w:themeFillShade="D9"/>
          </w:tcPr>
          <w:p w14:paraId="3AF321CC"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1C646D1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3B91CD6"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F941AA6"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FCF5B7F"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00F60775"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988D1C4"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0E44A3D"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2100B2BF"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32D5FFC9"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6C296EA"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0224612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10</w:t>
            </w:r>
          </w:p>
        </w:tc>
      </w:tr>
      <w:tr w:rsidR="004049B5" w:rsidRPr="0035737C" w14:paraId="40252DEE" w14:textId="77777777" w:rsidTr="005C25D4">
        <w:tc>
          <w:tcPr>
            <w:tcW w:w="720" w:type="dxa"/>
          </w:tcPr>
          <w:p w14:paraId="7E657983" w14:textId="77777777" w:rsidR="004049B5" w:rsidRPr="00BF0358" w:rsidRDefault="004049B5" w:rsidP="00BF0358">
            <w:pPr>
              <w:spacing w:before="0" w:after="0"/>
              <w:jc w:val="center"/>
              <w:rPr>
                <w:rFonts w:asciiTheme="minorHAnsi" w:hAnsiTheme="minorHAnsi" w:cstheme="minorHAnsi"/>
                <w:b/>
                <w:color w:val="000000" w:themeColor="text1"/>
                <w:szCs w:val="22"/>
              </w:rPr>
            </w:pPr>
            <w:r w:rsidRPr="00BF0358">
              <w:rPr>
                <w:rFonts w:asciiTheme="minorHAnsi" w:hAnsiTheme="minorHAnsi" w:cstheme="minorHAnsi"/>
                <w:b/>
                <w:color w:val="000000" w:themeColor="text1"/>
                <w:szCs w:val="22"/>
              </w:rPr>
              <w:t>RUS</w:t>
            </w:r>
          </w:p>
        </w:tc>
        <w:tc>
          <w:tcPr>
            <w:tcW w:w="540" w:type="dxa"/>
            <w:vAlign w:val="center"/>
            <w:hideMark/>
          </w:tcPr>
          <w:p w14:paraId="15F3A1F6"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07</w:t>
            </w:r>
          </w:p>
        </w:tc>
        <w:tc>
          <w:tcPr>
            <w:tcW w:w="900" w:type="dxa"/>
            <w:shd w:val="clear" w:color="auto" w:fill="FFFF00"/>
            <w:vAlign w:val="center"/>
            <w:hideMark/>
          </w:tcPr>
          <w:p w14:paraId="3E990826"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40,033</w:t>
            </w:r>
          </w:p>
        </w:tc>
        <w:tc>
          <w:tcPr>
            <w:tcW w:w="900" w:type="dxa"/>
            <w:shd w:val="clear" w:color="auto" w:fill="auto"/>
            <w:vAlign w:val="center"/>
            <w:hideMark/>
          </w:tcPr>
          <w:p w14:paraId="0FDA72F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41,367</w:t>
            </w:r>
          </w:p>
        </w:tc>
        <w:tc>
          <w:tcPr>
            <w:tcW w:w="900" w:type="dxa"/>
            <w:shd w:val="clear" w:color="auto" w:fill="auto"/>
            <w:vAlign w:val="center"/>
            <w:hideMark/>
          </w:tcPr>
          <w:p w14:paraId="4A7973C7"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42,702</w:t>
            </w:r>
          </w:p>
        </w:tc>
        <w:tc>
          <w:tcPr>
            <w:tcW w:w="900" w:type="dxa"/>
            <w:shd w:val="clear" w:color="auto" w:fill="auto"/>
            <w:vAlign w:val="center"/>
            <w:hideMark/>
          </w:tcPr>
          <w:p w14:paraId="305B716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44,036</w:t>
            </w:r>
          </w:p>
        </w:tc>
        <w:tc>
          <w:tcPr>
            <w:tcW w:w="900" w:type="dxa"/>
            <w:shd w:val="clear" w:color="auto" w:fill="auto"/>
            <w:vAlign w:val="center"/>
            <w:hideMark/>
          </w:tcPr>
          <w:p w14:paraId="3F1A9400"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45,371</w:t>
            </w:r>
          </w:p>
        </w:tc>
        <w:tc>
          <w:tcPr>
            <w:tcW w:w="900" w:type="dxa"/>
            <w:shd w:val="clear" w:color="auto" w:fill="auto"/>
            <w:vAlign w:val="center"/>
            <w:hideMark/>
          </w:tcPr>
          <w:p w14:paraId="79AC891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46,705</w:t>
            </w:r>
          </w:p>
        </w:tc>
        <w:tc>
          <w:tcPr>
            <w:tcW w:w="900" w:type="dxa"/>
            <w:shd w:val="clear" w:color="auto" w:fill="auto"/>
            <w:vAlign w:val="center"/>
            <w:hideMark/>
          </w:tcPr>
          <w:p w14:paraId="6B13D69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48,040</w:t>
            </w:r>
          </w:p>
        </w:tc>
        <w:tc>
          <w:tcPr>
            <w:tcW w:w="900" w:type="dxa"/>
            <w:shd w:val="clear" w:color="auto" w:fill="auto"/>
            <w:vAlign w:val="center"/>
            <w:hideMark/>
          </w:tcPr>
          <w:p w14:paraId="731CA20A"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49,374</w:t>
            </w:r>
          </w:p>
        </w:tc>
        <w:tc>
          <w:tcPr>
            <w:tcW w:w="900" w:type="dxa"/>
            <w:shd w:val="clear" w:color="auto" w:fill="auto"/>
            <w:vAlign w:val="center"/>
            <w:hideMark/>
          </w:tcPr>
          <w:p w14:paraId="2C81609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50,709</w:t>
            </w:r>
          </w:p>
        </w:tc>
        <w:tc>
          <w:tcPr>
            <w:tcW w:w="1080" w:type="dxa"/>
            <w:shd w:val="clear" w:color="auto" w:fill="auto"/>
            <w:vAlign w:val="center"/>
            <w:hideMark/>
          </w:tcPr>
          <w:p w14:paraId="7A62ECD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52,043</w:t>
            </w:r>
          </w:p>
        </w:tc>
      </w:tr>
    </w:tbl>
    <w:p w14:paraId="6D5FC8EB" w14:textId="77777777" w:rsidR="004049B5" w:rsidRPr="0035737C" w:rsidRDefault="004049B5" w:rsidP="005D18D3">
      <w:pPr>
        <w:pStyle w:val="ListParagraph"/>
        <w:numPr>
          <w:ilvl w:val="0"/>
          <w:numId w:val="9"/>
        </w:numPr>
        <w:contextualSpacing w:val="0"/>
        <w:rPr>
          <w:b/>
          <w:color w:val="000000" w:themeColor="text1"/>
          <w:szCs w:val="22"/>
        </w:rPr>
      </w:pPr>
      <w:r w:rsidRPr="0035737C">
        <w:rPr>
          <w:b/>
          <w:color w:val="000000" w:themeColor="text1"/>
          <w:szCs w:val="22"/>
        </w:rPr>
        <w:t xml:space="preserve">Step 1: Geographic Conversion. </w:t>
      </w:r>
      <w:r w:rsidRPr="0035737C">
        <w:rPr>
          <w:i/>
          <w:color w:val="000000" w:themeColor="text1"/>
          <w:szCs w:val="22"/>
        </w:rPr>
        <w:t>None.</w:t>
      </w:r>
    </w:p>
    <w:p w14:paraId="0EABC7D3" w14:textId="77777777" w:rsidR="004049B5" w:rsidRPr="0035737C" w:rsidRDefault="004049B5" w:rsidP="005D18D3">
      <w:pPr>
        <w:pStyle w:val="ListParagraph"/>
        <w:numPr>
          <w:ilvl w:val="0"/>
          <w:numId w:val="9"/>
        </w:numPr>
        <w:contextualSpacing w:val="0"/>
        <w:rPr>
          <w:color w:val="000000" w:themeColor="text1"/>
          <w:szCs w:val="22"/>
        </w:rPr>
      </w:pPr>
      <w:r w:rsidRPr="0035737C">
        <w:rPr>
          <w:b/>
          <w:color w:val="000000" w:themeColor="text1"/>
          <w:szCs w:val="22"/>
        </w:rPr>
        <w:t xml:space="preserve">Step 2: Determine </w:t>
      </w:r>
      <w:r w:rsidRPr="0035737C">
        <w:rPr>
          <w:b/>
          <w:bCs/>
          <w:color w:val="000000" w:themeColor="text1"/>
          <w:szCs w:val="22"/>
        </w:rPr>
        <w:t>the NOA</w:t>
      </w:r>
      <w:r w:rsidRPr="0035737C">
        <w:rPr>
          <w:color w:val="000000" w:themeColor="text1"/>
          <w:szCs w:val="22"/>
        </w:rPr>
        <w:t>.</w:t>
      </w:r>
    </w:p>
    <w:p w14:paraId="6F1DA538" w14:textId="77777777" w:rsidR="004049B5" w:rsidRPr="0035737C" w:rsidRDefault="004049B5" w:rsidP="005D18D3">
      <w:pPr>
        <w:pStyle w:val="ListParagraph"/>
        <w:numPr>
          <w:ilvl w:val="0"/>
          <w:numId w:val="12"/>
        </w:numPr>
        <w:contextualSpacing w:val="0"/>
        <w:rPr>
          <w:color w:val="000000" w:themeColor="text1"/>
          <w:szCs w:val="22"/>
        </w:rPr>
      </w:pPr>
      <w:r w:rsidRPr="0035737C">
        <w:rPr>
          <w:color w:val="000000" w:themeColor="text1"/>
          <w:szCs w:val="22"/>
        </w:rPr>
        <w:t>Compare the representative rates to determine the nature of action.</w:t>
      </w:r>
    </w:p>
    <w:p w14:paraId="5F583EB1" w14:textId="77777777" w:rsidR="004049B5" w:rsidRPr="0035737C" w:rsidRDefault="004049B5" w:rsidP="005D18D3">
      <w:pPr>
        <w:pStyle w:val="ListParagraph"/>
        <w:numPr>
          <w:ilvl w:val="0"/>
          <w:numId w:val="12"/>
        </w:numPr>
        <w:contextualSpacing w:val="0"/>
        <w:rPr>
          <w:color w:val="000000" w:themeColor="text1"/>
          <w:szCs w:val="22"/>
        </w:rPr>
      </w:pPr>
      <w:r w:rsidRPr="0035737C">
        <w:rPr>
          <w:color w:val="000000" w:themeColor="text1"/>
          <w:szCs w:val="22"/>
        </w:rPr>
        <w:t xml:space="preserve">The representative rate for the GS grade is </w:t>
      </w:r>
      <w:proofErr w:type="gramStart"/>
      <w:r w:rsidRPr="0035737C">
        <w:rPr>
          <w:color w:val="000000" w:themeColor="text1"/>
          <w:szCs w:val="22"/>
        </w:rPr>
        <w:t>$21.10</w:t>
      </w:r>
      <w:proofErr w:type="gramEnd"/>
    </w:p>
    <w:p w14:paraId="5769F520" w14:textId="77777777" w:rsidR="004049B5" w:rsidRPr="0035737C" w:rsidRDefault="004049B5" w:rsidP="00BF0358">
      <w:pPr>
        <w:pStyle w:val="ListParagraph"/>
        <w:spacing w:before="0"/>
        <w:ind w:left="1440"/>
        <w:contextualSpacing w:val="0"/>
        <w:rPr>
          <w:color w:val="000000" w:themeColor="text1"/>
          <w:szCs w:val="22"/>
        </w:rPr>
      </w:pPr>
      <w:r w:rsidRPr="0035737C">
        <w:rPr>
          <w:color w:val="000000" w:themeColor="text1"/>
          <w:szCs w:val="22"/>
        </w:rPr>
        <w:t>$44,036 / 2087 = $21.10</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900"/>
        <w:gridCol w:w="900"/>
        <w:gridCol w:w="1080"/>
      </w:tblGrid>
      <w:tr w:rsidR="004049B5" w:rsidRPr="0035737C" w14:paraId="2ADD13E3" w14:textId="77777777" w:rsidTr="005C25D4">
        <w:trPr>
          <w:tblHeader/>
        </w:trPr>
        <w:tc>
          <w:tcPr>
            <w:tcW w:w="720" w:type="dxa"/>
            <w:shd w:val="clear" w:color="auto" w:fill="D9D9D9" w:themeFill="background1" w:themeFillShade="D9"/>
          </w:tcPr>
          <w:p w14:paraId="16EDAAE3"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36C18D46"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3A5582DB"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D89EFE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FC4B99F"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911E0CE"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2DEA02B9"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05773C6A"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4A5573BE"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4B461391"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5A698FD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EBF4594"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10</w:t>
            </w:r>
          </w:p>
        </w:tc>
      </w:tr>
      <w:tr w:rsidR="004049B5" w:rsidRPr="0035737C" w14:paraId="105F3AD3" w14:textId="77777777" w:rsidTr="005C25D4">
        <w:tc>
          <w:tcPr>
            <w:tcW w:w="720" w:type="dxa"/>
          </w:tcPr>
          <w:p w14:paraId="7E50AC20" w14:textId="77777777" w:rsidR="004049B5" w:rsidRPr="00BF0358" w:rsidRDefault="004049B5" w:rsidP="00BF0358">
            <w:pPr>
              <w:spacing w:before="0" w:after="0"/>
              <w:jc w:val="center"/>
              <w:rPr>
                <w:rFonts w:asciiTheme="minorHAnsi" w:hAnsiTheme="minorHAnsi" w:cstheme="minorHAnsi"/>
                <w:b/>
                <w:color w:val="000000" w:themeColor="text1"/>
                <w:szCs w:val="22"/>
              </w:rPr>
            </w:pPr>
            <w:r w:rsidRPr="00BF0358">
              <w:rPr>
                <w:rFonts w:asciiTheme="minorHAnsi" w:hAnsiTheme="minorHAnsi" w:cstheme="minorHAnsi"/>
                <w:b/>
                <w:color w:val="000000" w:themeColor="text1"/>
                <w:szCs w:val="22"/>
              </w:rPr>
              <w:t>RUS</w:t>
            </w:r>
          </w:p>
        </w:tc>
        <w:tc>
          <w:tcPr>
            <w:tcW w:w="540" w:type="dxa"/>
            <w:vAlign w:val="center"/>
            <w:hideMark/>
          </w:tcPr>
          <w:p w14:paraId="77E83E7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07</w:t>
            </w:r>
          </w:p>
        </w:tc>
        <w:tc>
          <w:tcPr>
            <w:tcW w:w="900" w:type="dxa"/>
            <w:shd w:val="clear" w:color="auto" w:fill="auto"/>
            <w:vAlign w:val="center"/>
            <w:hideMark/>
          </w:tcPr>
          <w:p w14:paraId="23B11201"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40,033</w:t>
            </w:r>
          </w:p>
        </w:tc>
        <w:tc>
          <w:tcPr>
            <w:tcW w:w="900" w:type="dxa"/>
            <w:shd w:val="clear" w:color="auto" w:fill="auto"/>
            <w:vAlign w:val="center"/>
            <w:hideMark/>
          </w:tcPr>
          <w:p w14:paraId="5B0C81CF"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41,367</w:t>
            </w:r>
          </w:p>
        </w:tc>
        <w:tc>
          <w:tcPr>
            <w:tcW w:w="900" w:type="dxa"/>
            <w:shd w:val="clear" w:color="auto" w:fill="auto"/>
            <w:vAlign w:val="center"/>
            <w:hideMark/>
          </w:tcPr>
          <w:p w14:paraId="09DCCD0D"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42,702</w:t>
            </w:r>
          </w:p>
        </w:tc>
        <w:tc>
          <w:tcPr>
            <w:tcW w:w="900" w:type="dxa"/>
            <w:shd w:val="clear" w:color="auto" w:fill="FFFF00"/>
            <w:vAlign w:val="center"/>
            <w:hideMark/>
          </w:tcPr>
          <w:p w14:paraId="76B31FF2"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44,036</w:t>
            </w:r>
          </w:p>
        </w:tc>
        <w:tc>
          <w:tcPr>
            <w:tcW w:w="900" w:type="dxa"/>
            <w:shd w:val="clear" w:color="auto" w:fill="auto"/>
            <w:vAlign w:val="center"/>
            <w:hideMark/>
          </w:tcPr>
          <w:p w14:paraId="50DD77E8"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45,371</w:t>
            </w:r>
          </w:p>
        </w:tc>
        <w:tc>
          <w:tcPr>
            <w:tcW w:w="900" w:type="dxa"/>
            <w:shd w:val="clear" w:color="auto" w:fill="auto"/>
            <w:vAlign w:val="center"/>
            <w:hideMark/>
          </w:tcPr>
          <w:p w14:paraId="5B4DD5D2"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46,705</w:t>
            </w:r>
          </w:p>
        </w:tc>
        <w:tc>
          <w:tcPr>
            <w:tcW w:w="900" w:type="dxa"/>
            <w:shd w:val="clear" w:color="auto" w:fill="auto"/>
            <w:vAlign w:val="center"/>
            <w:hideMark/>
          </w:tcPr>
          <w:p w14:paraId="5410D19F"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48,040</w:t>
            </w:r>
          </w:p>
        </w:tc>
        <w:tc>
          <w:tcPr>
            <w:tcW w:w="900" w:type="dxa"/>
            <w:shd w:val="clear" w:color="auto" w:fill="auto"/>
            <w:vAlign w:val="center"/>
            <w:hideMark/>
          </w:tcPr>
          <w:p w14:paraId="2446B607"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49,374</w:t>
            </w:r>
          </w:p>
        </w:tc>
        <w:tc>
          <w:tcPr>
            <w:tcW w:w="900" w:type="dxa"/>
            <w:shd w:val="clear" w:color="auto" w:fill="auto"/>
            <w:vAlign w:val="center"/>
            <w:hideMark/>
          </w:tcPr>
          <w:p w14:paraId="47C1E84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50,709</w:t>
            </w:r>
          </w:p>
        </w:tc>
        <w:tc>
          <w:tcPr>
            <w:tcW w:w="1080" w:type="dxa"/>
            <w:shd w:val="clear" w:color="auto" w:fill="auto"/>
            <w:vAlign w:val="center"/>
            <w:hideMark/>
          </w:tcPr>
          <w:p w14:paraId="74F905C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52,043</w:t>
            </w:r>
          </w:p>
        </w:tc>
      </w:tr>
    </w:tbl>
    <w:p w14:paraId="306065A1" w14:textId="77777777" w:rsidR="004049B5" w:rsidRPr="0035737C" w:rsidRDefault="004049B5" w:rsidP="00BF0358">
      <w:pPr>
        <w:pStyle w:val="ListParagraph"/>
        <w:numPr>
          <w:ilvl w:val="0"/>
          <w:numId w:val="12"/>
        </w:numPr>
        <w:contextualSpacing w:val="0"/>
        <w:rPr>
          <w:color w:val="000000" w:themeColor="text1"/>
          <w:szCs w:val="22"/>
        </w:rPr>
      </w:pPr>
      <w:r w:rsidRPr="0035737C">
        <w:rPr>
          <w:color w:val="000000" w:themeColor="text1"/>
          <w:szCs w:val="22"/>
        </w:rPr>
        <w:t>The representative rate for the FWS grade is $15.89.</w:t>
      </w:r>
    </w:p>
    <w:tbl>
      <w:tblPr>
        <w:tblStyle w:val="TableGridLight"/>
        <w:tblW w:w="0" w:type="auto"/>
        <w:tblInd w:w="895"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Caption w:val="FWS Table"/>
        <w:tblDescription w:val="FWS pay table"/>
      </w:tblPr>
      <w:tblGrid>
        <w:gridCol w:w="895"/>
        <w:gridCol w:w="630"/>
        <w:gridCol w:w="873"/>
        <w:gridCol w:w="810"/>
        <w:gridCol w:w="810"/>
        <w:gridCol w:w="900"/>
        <w:gridCol w:w="810"/>
      </w:tblGrid>
      <w:tr w:rsidR="004049B5" w:rsidRPr="0035737C" w14:paraId="3733F39D" w14:textId="77777777" w:rsidTr="005C25D4">
        <w:trPr>
          <w:tblHeader/>
        </w:trPr>
        <w:tc>
          <w:tcPr>
            <w:tcW w:w="895" w:type="dxa"/>
            <w:shd w:val="clear" w:color="auto" w:fill="D9D9D9" w:themeFill="background1" w:themeFillShade="D9"/>
          </w:tcPr>
          <w:p w14:paraId="7D27951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2015</w:t>
            </w:r>
          </w:p>
        </w:tc>
        <w:tc>
          <w:tcPr>
            <w:tcW w:w="630" w:type="dxa"/>
            <w:shd w:val="clear" w:color="auto" w:fill="D9D9D9" w:themeFill="background1" w:themeFillShade="D9"/>
            <w:hideMark/>
          </w:tcPr>
          <w:p w14:paraId="728ECD98"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WG</w:t>
            </w:r>
          </w:p>
        </w:tc>
        <w:tc>
          <w:tcPr>
            <w:tcW w:w="873" w:type="dxa"/>
            <w:shd w:val="clear" w:color="auto" w:fill="D9D9D9" w:themeFill="background1" w:themeFillShade="D9"/>
            <w:hideMark/>
          </w:tcPr>
          <w:p w14:paraId="6B723C5F"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1</w:t>
            </w:r>
          </w:p>
        </w:tc>
        <w:tc>
          <w:tcPr>
            <w:tcW w:w="810" w:type="dxa"/>
            <w:shd w:val="clear" w:color="auto" w:fill="D9D9D9" w:themeFill="background1" w:themeFillShade="D9"/>
            <w:hideMark/>
          </w:tcPr>
          <w:p w14:paraId="188307F8"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2</w:t>
            </w:r>
          </w:p>
        </w:tc>
        <w:tc>
          <w:tcPr>
            <w:tcW w:w="810" w:type="dxa"/>
            <w:shd w:val="clear" w:color="auto" w:fill="D9D9D9" w:themeFill="background1" w:themeFillShade="D9"/>
            <w:hideMark/>
          </w:tcPr>
          <w:p w14:paraId="75D56784"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16F13C86"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3FABA70A"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5</w:t>
            </w:r>
          </w:p>
        </w:tc>
      </w:tr>
      <w:tr w:rsidR="004049B5" w:rsidRPr="0035737C" w14:paraId="43391DE7" w14:textId="77777777" w:rsidTr="005C25D4">
        <w:tc>
          <w:tcPr>
            <w:tcW w:w="895" w:type="dxa"/>
          </w:tcPr>
          <w:p w14:paraId="5F15A4BA" w14:textId="77777777" w:rsidR="004049B5" w:rsidRPr="00BF0358" w:rsidRDefault="004049B5" w:rsidP="00BF0358">
            <w:pPr>
              <w:spacing w:before="0" w:after="0"/>
              <w:jc w:val="center"/>
              <w:rPr>
                <w:rFonts w:asciiTheme="minorHAnsi" w:hAnsiTheme="minorHAnsi" w:cstheme="minorHAnsi"/>
                <w:b/>
                <w:color w:val="000000" w:themeColor="text1"/>
                <w:szCs w:val="22"/>
              </w:rPr>
            </w:pPr>
            <w:r w:rsidRPr="00BF0358">
              <w:rPr>
                <w:rFonts w:asciiTheme="minorHAnsi" w:hAnsiTheme="minorHAnsi" w:cstheme="minorHAnsi"/>
                <w:b/>
                <w:color w:val="000000" w:themeColor="text1"/>
                <w:szCs w:val="22"/>
              </w:rPr>
              <w:t>RUS</w:t>
            </w:r>
          </w:p>
        </w:tc>
        <w:tc>
          <w:tcPr>
            <w:tcW w:w="630" w:type="dxa"/>
            <w:hideMark/>
          </w:tcPr>
          <w:p w14:paraId="5C5D537A"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w:t>
            </w:r>
          </w:p>
        </w:tc>
        <w:tc>
          <w:tcPr>
            <w:tcW w:w="873" w:type="dxa"/>
            <w:hideMark/>
          </w:tcPr>
          <w:p w14:paraId="03585C58"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15.25</w:t>
            </w:r>
          </w:p>
        </w:tc>
        <w:tc>
          <w:tcPr>
            <w:tcW w:w="810" w:type="dxa"/>
            <w:shd w:val="clear" w:color="auto" w:fill="FFFF00"/>
            <w:hideMark/>
          </w:tcPr>
          <w:p w14:paraId="6FDB5A7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15.89</w:t>
            </w:r>
          </w:p>
        </w:tc>
        <w:tc>
          <w:tcPr>
            <w:tcW w:w="810" w:type="dxa"/>
            <w:hideMark/>
          </w:tcPr>
          <w:p w14:paraId="4D2A2713"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16.53</w:t>
            </w:r>
          </w:p>
        </w:tc>
        <w:tc>
          <w:tcPr>
            <w:tcW w:w="900" w:type="dxa"/>
            <w:hideMark/>
          </w:tcPr>
          <w:p w14:paraId="6529E562"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17.16</w:t>
            </w:r>
          </w:p>
        </w:tc>
        <w:tc>
          <w:tcPr>
            <w:tcW w:w="810" w:type="dxa"/>
            <w:shd w:val="clear" w:color="auto" w:fill="auto"/>
            <w:hideMark/>
          </w:tcPr>
          <w:p w14:paraId="1351C682"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17.79</w:t>
            </w:r>
          </w:p>
        </w:tc>
      </w:tr>
    </w:tbl>
    <w:p w14:paraId="013CF4FF" w14:textId="77777777" w:rsidR="004049B5" w:rsidRPr="0035737C" w:rsidRDefault="004049B5" w:rsidP="005D18D3">
      <w:pPr>
        <w:pStyle w:val="ListParagraph"/>
        <w:numPr>
          <w:ilvl w:val="0"/>
          <w:numId w:val="12"/>
        </w:numPr>
        <w:contextualSpacing w:val="0"/>
        <w:rPr>
          <w:color w:val="000000" w:themeColor="text1"/>
          <w:szCs w:val="22"/>
        </w:rPr>
      </w:pPr>
      <w:r w:rsidRPr="0035737C">
        <w:rPr>
          <w:color w:val="000000" w:themeColor="text1"/>
          <w:szCs w:val="22"/>
        </w:rPr>
        <w:t>Since the representative rate for the FWS grade is lower than the GS grade, the NOA is a change to lower grade.</w:t>
      </w:r>
    </w:p>
    <w:p w14:paraId="1A8F9875" w14:textId="77777777" w:rsidR="004049B5" w:rsidRPr="0035737C" w:rsidRDefault="004049B5" w:rsidP="005D18D3">
      <w:pPr>
        <w:pStyle w:val="ListParagraph"/>
        <w:numPr>
          <w:ilvl w:val="0"/>
          <w:numId w:val="9"/>
        </w:numPr>
        <w:contextualSpacing w:val="0"/>
        <w:rPr>
          <w:color w:val="000000" w:themeColor="text1"/>
          <w:szCs w:val="22"/>
        </w:rPr>
      </w:pPr>
      <w:r w:rsidRPr="0035737C">
        <w:rPr>
          <w:b/>
          <w:color w:val="000000" w:themeColor="text1"/>
          <w:szCs w:val="22"/>
        </w:rPr>
        <w:t>Step 3: Convert to Hourly Rate</w:t>
      </w:r>
      <w:r w:rsidRPr="0035737C">
        <w:rPr>
          <w:color w:val="000000" w:themeColor="text1"/>
          <w:szCs w:val="22"/>
        </w:rPr>
        <w:t>. Convert the GS-07 step 1 salary to an hourly rate:</w:t>
      </w:r>
    </w:p>
    <w:p w14:paraId="11D86E5D" w14:textId="77777777" w:rsidR="004049B5" w:rsidRPr="0035737C" w:rsidRDefault="004049B5" w:rsidP="00BF0358">
      <w:pPr>
        <w:pStyle w:val="ListParagraph"/>
        <w:spacing w:before="0"/>
        <w:ind w:left="360"/>
        <w:contextualSpacing w:val="0"/>
        <w:rPr>
          <w:i/>
          <w:color w:val="000000" w:themeColor="text1"/>
          <w:szCs w:val="22"/>
        </w:rPr>
      </w:pPr>
      <w:r w:rsidRPr="0035737C">
        <w:rPr>
          <w:i/>
          <w:color w:val="000000" w:themeColor="text1"/>
          <w:szCs w:val="22"/>
        </w:rPr>
        <w:t>$40,033 / 2087 = $19.18</w:t>
      </w:r>
    </w:p>
    <w:tbl>
      <w:tblPr>
        <w:tblStyle w:val="TableGridLight"/>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900"/>
        <w:gridCol w:w="900"/>
        <w:gridCol w:w="1080"/>
      </w:tblGrid>
      <w:tr w:rsidR="004049B5" w:rsidRPr="0035737C" w14:paraId="25DA1D49" w14:textId="77777777" w:rsidTr="005C25D4">
        <w:trPr>
          <w:tblHeader/>
        </w:trPr>
        <w:tc>
          <w:tcPr>
            <w:tcW w:w="720" w:type="dxa"/>
            <w:shd w:val="clear" w:color="auto" w:fill="D9D9D9" w:themeFill="background1" w:themeFillShade="D9"/>
          </w:tcPr>
          <w:p w14:paraId="370EAB0F"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48C5224C"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4DC19679"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16B68A2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73DDFC96"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62FF636"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90548DD"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AC9188E"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FBFEA5D"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7</w:t>
            </w:r>
          </w:p>
        </w:tc>
        <w:tc>
          <w:tcPr>
            <w:tcW w:w="900" w:type="dxa"/>
            <w:shd w:val="clear" w:color="auto" w:fill="D9D9D9" w:themeFill="background1" w:themeFillShade="D9"/>
            <w:hideMark/>
          </w:tcPr>
          <w:p w14:paraId="508E9F1E"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8</w:t>
            </w:r>
          </w:p>
        </w:tc>
        <w:tc>
          <w:tcPr>
            <w:tcW w:w="900" w:type="dxa"/>
            <w:shd w:val="clear" w:color="auto" w:fill="D9D9D9" w:themeFill="background1" w:themeFillShade="D9"/>
            <w:hideMark/>
          </w:tcPr>
          <w:p w14:paraId="0A7B179F"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2F45DA72" w14:textId="77777777" w:rsidR="004049B5" w:rsidRPr="00BF0358" w:rsidRDefault="004049B5" w:rsidP="00BF0358">
            <w:pPr>
              <w:spacing w:before="0" w:after="0"/>
              <w:jc w:val="center"/>
              <w:rPr>
                <w:rFonts w:asciiTheme="minorHAnsi" w:hAnsiTheme="minorHAnsi" w:cstheme="minorHAnsi"/>
                <w:b/>
                <w:bCs/>
                <w:color w:val="000000" w:themeColor="text1"/>
                <w:szCs w:val="22"/>
              </w:rPr>
            </w:pPr>
            <w:r w:rsidRPr="00BF0358">
              <w:rPr>
                <w:rFonts w:asciiTheme="minorHAnsi" w:hAnsiTheme="minorHAnsi" w:cstheme="minorHAnsi"/>
                <w:b/>
                <w:bCs/>
                <w:color w:val="000000" w:themeColor="text1"/>
                <w:szCs w:val="22"/>
              </w:rPr>
              <w:t>STEP 10</w:t>
            </w:r>
          </w:p>
        </w:tc>
      </w:tr>
      <w:tr w:rsidR="004049B5" w:rsidRPr="0035737C" w14:paraId="1D0BA89A" w14:textId="77777777" w:rsidTr="005C25D4">
        <w:tc>
          <w:tcPr>
            <w:tcW w:w="720" w:type="dxa"/>
          </w:tcPr>
          <w:p w14:paraId="3BA23324" w14:textId="77777777" w:rsidR="004049B5" w:rsidRPr="00BF0358" w:rsidRDefault="004049B5" w:rsidP="00BF0358">
            <w:pPr>
              <w:spacing w:before="0" w:after="0"/>
              <w:jc w:val="center"/>
              <w:rPr>
                <w:rFonts w:asciiTheme="minorHAnsi" w:hAnsiTheme="minorHAnsi" w:cstheme="minorHAnsi"/>
                <w:b/>
                <w:color w:val="000000" w:themeColor="text1"/>
                <w:szCs w:val="22"/>
              </w:rPr>
            </w:pPr>
            <w:r w:rsidRPr="00BF0358">
              <w:rPr>
                <w:rFonts w:asciiTheme="minorHAnsi" w:hAnsiTheme="minorHAnsi" w:cstheme="minorHAnsi"/>
                <w:b/>
                <w:color w:val="000000" w:themeColor="text1"/>
                <w:szCs w:val="22"/>
              </w:rPr>
              <w:t>RUS</w:t>
            </w:r>
          </w:p>
        </w:tc>
        <w:tc>
          <w:tcPr>
            <w:tcW w:w="540" w:type="dxa"/>
            <w:vAlign w:val="center"/>
            <w:hideMark/>
          </w:tcPr>
          <w:p w14:paraId="5890B9B4"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07</w:t>
            </w:r>
          </w:p>
        </w:tc>
        <w:tc>
          <w:tcPr>
            <w:tcW w:w="900" w:type="dxa"/>
            <w:shd w:val="clear" w:color="auto" w:fill="FFFF00"/>
            <w:vAlign w:val="center"/>
            <w:hideMark/>
          </w:tcPr>
          <w:p w14:paraId="43310F20"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40,033</w:t>
            </w:r>
          </w:p>
        </w:tc>
        <w:tc>
          <w:tcPr>
            <w:tcW w:w="900" w:type="dxa"/>
            <w:shd w:val="clear" w:color="auto" w:fill="auto"/>
            <w:vAlign w:val="center"/>
            <w:hideMark/>
          </w:tcPr>
          <w:p w14:paraId="4C1E053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41,367</w:t>
            </w:r>
          </w:p>
        </w:tc>
        <w:tc>
          <w:tcPr>
            <w:tcW w:w="900" w:type="dxa"/>
            <w:shd w:val="clear" w:color="auto" w:fill="auto"/>
            <w:vAlign w:val="center"/>
            <w:hideMark/>
          </w:tcPr>
          <w:p w14:paraId="36BAA024"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42,702</w:t>
            </w:r>
          </w:p>
        </w:tc>
        <w:tc>
          <w:tcPr>
            <w:tcW w:w="900" w:type="dxa"/>
            <w:shd w:val="clear" w:color="auto" w:fill="auto"/>
            <w:vAlign w:val="center"/>
            <w:hideMark/>
          </w:tcPr>
          <w:p w14:paraId="309E4F6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44,036</w:t>
            </w:r>
          </w:p>
        </w:tc>
        <w:tc>
          <w:tcPr>
            <w:tcW w:w="900" w:type="dxa"/>
            <w:shd w:val="clear" w:color="auto" w:fill="auto"/>
            <w:vAlign w:val="center"/>
            <w:hideMark/>
          </w:tcPr>
          <w:p w14:paraId="445929D0"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45,371</w:t>
            </w:r>
          </w:p>
        </w:tc>
        <w:tc>
          <w:tcPr>
            <w:tcW w:w="900" w:type="dxa"/>
            <w:shd w:val="clear" w:color="auto" w:fill="auto"/>
            <w:vAlign w:val="center"/>
            <w:hideMark/>
          </w:tcPr>
          <w:p w14:paraId="2BA5F305"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46,705</w:t>
            </w:r>
          </w:p>
        </w:tc>
        <w:tc>
          <w:tcPr>
            <w:tcW w:w="900" w:type="dxa"/>
            <w:shd w:val="clear" w:color="auto" w:fill="auto"/>
            <w:vAlign w:val="center"/>
            <w:hideMark/>
          </w:tcPr>
          <w:p w14:paraId="1868D438"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48,040</w:t>
            </w:r>
          </w:p>
        </w:tc>
        <w:tc>
          <w:tcPr>
            <w:tcW w:w="900" w:type="dxa"/>
            <w:shd w:val="clear" w:color="auto" w:fill="auto"/>
            <w:vAlign w:val="center"/>
            <w:hideMark/>
          </w:tcPr>
          <w:p w14:paraId="08A2342D"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49,374</w:t>
            </w:r>
          </w:p>
        </w:tc>
        <w:tc>
          <w:tcPr>
            <w:tcW w:w="900" w:type="dxa"/>
            <w:shd w:val="clear" w:color="auto" w:fill="auto"/>
            <w:vAlign w:val="center"/>
            <w:hideMark/>
          </w:tcPr>
          <w:p w14:paraId="51B84EEE"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50,709</w:t>
            </w:r>
          </w:p>
        </w:tc>
        <w:tc>
          <w:tcPr>
            <w:tcW w:w="1080" w:type="dxa"/>
            <w:shd w:val="clear" w:color="auto" w:fill="auto"/>
            <w:vAlign w:val="center"/>
            <w:hideMark/>
          </w:tcPr>
          <w:p w14:paraId="26B8DD39" w14:textId="77777777" w:rsidR="004049B5" w:rsidRPr="00BF0358" w:rsidRDefault="004049B5" w:rsidP="00BF0358">
            <w:pPr>
              <w:spacing w:before="0" w:after="0"/>
              <w:jc w:val="center"/>
              <w:rPr>
                <w:rFonts w:asciiTheme="minorHAnsi" w:hAnsiTheme="minorHAnsi" w:cstheme="minorHAnsi"/>
                <w:color w:val="000000" w:themeColor="text1"/>
                <w:szCs w:val="22"/>
              </w:rPr>
            </w:pPr>
            <w:r w:rsidRPr="00BF0358">
              <w:rPr>
                <w:rFonts w:asciiTheme="minorHAnsi" w:hAnsiTheme="minorHAnsi" w:cstheme="minorHAnsi"/>
                <w:color w:val="000000" w:themeColor="text1"/>
                <w:szCs w:val="22"/>
              </w:rPr>
              <w:t>52,043</w:t>
            </w:r>
          </w:p>
        </w:tc>
      </w:tr>
    </w:tbl>
    <w:p w14:paraId="634FEE11" w14:textId="77777777" w:rsidR="004049B5" w:rsidRPr="0035737C" w:rsidRDefault="004049B5" w:rsidP="005D18D3">
      <w:pPr>
        <w:pStyle w:val="ListParagraph"/>
        <w:numPr>
          <w:ilvl w:val="0"/>
          <w:numId w:val="9"/>
        </w:numPr>
        <w:contextualSpacing w:val="0"/>
        <w:rPr>
          <w:color w:val="000000" w:themeColor="text1"/>
          <w:szCs w:val="22"/>
        </w:rPr>
      </w:pPr>
      <w:r w:rsidRPr="0035737C">
        <w:rPr>
          <w:b/>
          <w:color w:val="000000" w:themeColor="text1"/>
          <w:szCs w:val="22"/>
        </w:rPr>
        <w:t>Step 4: Slot the Pay.</w:t>
      </w:r>
    </w:p>
    <w:p w14:paraId="0C6CDF04" w14:textId="77777777" w:rsidR="004049B5" w:rsidRPr="0035737C" w:rsidRDefault="004049B5" w:rsidP="005D18D3">
      <w:pPr>
        <w:pStyle w:val="ListParagraph"/>
        <w:numPr>
          <w:ilvl w:val="0"/>
          <w:numId w:val="13"/>
        </w:numPr>
        <w:contextualSpacing w:val="0"/>
        <w:rPr>
          <w:color w:val="000000" w:themeColor="text1"/>
          <w:szCs w:val="22"/>
        </w:rPr>
      </w:pPr>
      <w:r w:rsidRPr="0035737C">
        <w:rPr>
          <w:color w:val="000000" w:themeColor="text1"/>
          <w:szCs w:val="22"/>
        </w:rPr>
        <w:t xml:space="preserve">Jerry’s existing hourly rate of pay ($19.18) exceeds the maximum step of the new position. </w:t>
      </w:r>
    </w:p>
    <w:p w14:paraId="47B451F4" w14:textId="08E06158" w:rsidR="004049B5" w:rsidRPr="0035737C" w:rsidRDefault="004049B5" w:rsidP="005D18D3">
      <w:pPr>
        <w:pStyle w:val="ListParagraph"/>
        <w:numPr>
          <w:ilvl w:val="0"/>
          <w:numId w:val="13"/>
        </w:numPr>
        <w:contextualSpacing w:val="0"/>
        <w:rPr>
          <w:color w:val="000000" w:themeColor="text1"/>
          <w:szCs w:val="22"/>
        </w:rPr>
      </w:pPr>
      <w:r w:rsidRPr="0035737C">
        <w:rPr>
          <w:color w:val="000000" w:themeColor="text1"/>
          <w:szCs w:val="22"/>
        </w:rPr>
        <w:t xml:space="preserve">Pay </w:t>
      </w:r>
      <w:r w:rsidRPr="008E02AF">
        <w:rPr>
          <w:szCs w:val="22"/>
        </w:rPr>
        <w:t>may be set a</w:t>
      </w:r>
      <w:r w:rsidR="008E02AF" w:rsidRPr="008E02AF">
        <w:rPr>
          <w:szCs w:val="22"/>
        </w:rPr>
        <w:t>s high as</w:t>
      </w:r>
      <w:r w:rsidRPr="008E02AF">
        <w:rPr>
          <w:szCs w:val="22"/>
        </w:rPr>
        <w:t xml:space="preserve"> step 5, </w:t>
      </w:r>
      <w:r w:rsidRPr="0035737C">
        <w:rPr>
          <w:color w:val="000000" w:themeColor="text1"/>
          <w:szCs w:val="22"/>
        </w:rPr>
        <w:t>based upon HPR.</w:t>
      </w:r>
    </w:p>
    <w:p w14:paraId="6BB8CBA3" w14:textId="77777777" w:rsidR="004049B5" w:rsidRPr="0035737C" w:rsidRDefault="004049B5" w:rsidP="008E02AF">
      <w:pPr>
        <w:pStyle w:val="ListParagraph"/>
        <w:numPr>
          <w:ilvl w:val="0"/>
          <w:numId w:val="13"/>
        </w:numPr>
        <w:spacing w:before="0"/>
        <w:contextualSpacing w:val="0"/>
        <w:rPr>
          <w:color w:val="000000" w:themeColor="text1"/>
          <w:szCs w:val="22"/>
        </w:rPr>
      </w:pPr>
      <w:r w:rsidRPr="0035737C">
        <w:rPr>
          <w:color w:val="000000" w:themeColor="text1"/>
          <w:szCs w:val="22"/>
        </w:rPr>
        <w:t>Pay is set at WG-5 step 5, based upon HPR.</w:t>
      </w:r>
    </w:p>
    <w:tbl>
      <w:tblPr>
        <w:tblStyle w:val="TableGridLight"/>
        <w:tblW w:w="0" w:type="auto"/>
        <w:tblInd w:w="895"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Caption w:val="FWS Table"/>
        <w:tblDescription w:val="FWS pay table"/>
      </w:tblPr>
      <w:tblGrid>
        <w:gridCol w:w="895"/>
        <w:gridCol w:w="630"/>
        <w:gridCol w:w="873"/>
        <w:gridCol w:w="810"/>
        <w:gridCol w:w="810"/>
        <w:gridCol w:w="900"/>
        <w:gridCol w:w="810"/>
      </w:tblGrid>
      <w:tr w:rsidR="004049B5" w:rsidRPr="0035737C" w14:paraId="75C8EB75" w14:textId="77777777" w:rsidTr="005C25D4">
        <w:trPr>
          <w:tblHeader/>
        </w:trPr>
        <w:tc>
          <w:tcPr>
            <w:tcW w:w="895" w:type="dxa"/>
            <w:shd w:val="clear" w:color="auto" w:fill="D9D9D9" w:themeFill="background1" w:themeFillShade="D9"/>
          </w:tcPr>
          <w:p w14:paraId="2B692FCA"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2015</w:t>
            </w:r>
          </w:p>
        </w:tc>
        <w:tc>
          <w:tcPr>
            <w:tcW w:w="630" w:type="dxa"/>
            <w:shd w:val="clear" w:color="auto" w:fill="D9D9D9" w:themeFill="background1" w:themeFillShade="D9"/>
            <w:hideMark/>
          </w:tcPr>
          <w:p w14:paraId="7D5B30B8"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WG</w:t>
            </w:r>
          </w:p>
        </w:tc>
        <w:tc>
          <w:tcPr>
            <w:tcW w:w="873" w:type="dxa"/>
            <w:shd w:val="clear" w:color="auto" w:fill="D9D9D9" w:themeFill="background1" w:themeFillShade="D9"/>
            <w:hideMark/>
          </w:tcPr>
          <w:p w14:paraId="2E6908F8"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1</w:t>
            </w:r>
          </w:p>
        </w:tc>
        <w:tc>
          <w:tcPr>
            <w:tcW w:w="810" w:type="dxa"/>
            <w:shd w:val="clear" w:color="auto" w:fill="D9D9D9" w:themeFill="background1" w:themeFillShade="D9"/>
            <w:hideMark/>
          </w:tcPr>
          <w:p w14:paraId="0E89CAF8"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2</w:t>
            </w:r>
          </w:p>
        </w:tc>
        <w:tc>
          <w:tcPr>
            <w:tcW w:w="810" w:type="dxa"/>
            <w:shd w:val="clear" w:color="auto" w:fill="D9D9D9" w:themeFill="background1" w:themeFillShade="D9"/>
            <w:hideMark/>
          </w:tcPr>
          <w:p w14:paraId="573C3A66"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3</w:t>
            </w:r>
          </w:p>
        </w:tc>
        <w:tc>
          <w:tcPr>
            <w:tcW w:w="900" w:type="dxa"/>
            <w:shd w:val="clear" w:color="auto" w:fill="D9D9D9" w:themeFill="background1" w:themeFillShade="D9"/>
            <w:hideMark/>
          </w:tcPr>
          <w:p w14:paraId="3C993EA3"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4</w:t>
            </w:r>
          </w:p>
        </w:tc>
        <w:tc>
          <w:tcPr>
            <w:tcW w:w="810" w:type="dxa"/>
            <w:shd w:val="clear" w:color="auto" w:fill="D9D9D9" w:themeFill="background1" w:themeFillShade="D9"/>
            <w:hideMark/>
          </w:tcPr>
          <w:p w14:paraId="5E04B60D" w14:textId="77777777" w:rsidR="004049B5" w:rsidRPr="008E02AF" w:rsidRDefault="004049B5" w:rsidP="008E02AF">
            <w:pPr>
              <w:spacing w:before="0" w:after="0"/>
              <w:jc w:val="center"/>
              <w:rPr>
                <w:rFonts w:asciiTheme="minorHAnsi" w:hAnsiTheme="minorHAnsi" w:cstheme="minorHAnsi"/>
                <w:b/>
                <w:bCs/>
                <w:color w:val="000000" w:themeColor="text1"/>
                <w:szCs w:val="22"/>
              </w:rPr>
            </w:pPr>
            <w:r w:rsidRPr="008E02AF">
              <w:rPr>
                <w:rFonts w:asciiTheme="minorHAnsi" w:hAnsiTheme="minorHAnsi" w:cstheme="minorHAnsi"/>
                <w:b/>
                <w:bCs/>
                <w:color w:val="000000" w:themeColor="text1"/>
                <w:szCs w:val="22"/>
              </w:rPr>
              <w:t>5</w:t>
            </w:r>
          </w:p>
        </w:tc>
      </w:tr>
      <w:tr w:rsidR="004049B5" w:rsidRPr="0035737C" w14:paraId="1DE40EDF" w14:textId="77777777" w:rsidTr="005C25D4">
        <w:tc>
          <w:tcPr>
            <w:tcW w:w="895" w:type="dxa"/>
          </w:tcPr>
          <w:p w14:paraId="37FDE66F" w14:textId="77777777" w:rsidR="004049B5" w:rsidRPr="008E02AF" w:rsidRDefault="004049B5" w:rsidP="008E02AF">
            <w:pPr>
              <w:spacing w:before="0" w:after="0"/>
              <w:jc w:val="center"/>
              <w:rPr>
                <w:rFonts w:asciiTheme="minorHAnsi" w:hAnsiTheme="minorHAnsi" w:cstheme="minorHAnsi"/>
                <w:b/>
                <w:color w:val="000000" w:themeColor="text1"/>
                <w:szCs w:val="22"/>
              </w:rPr>
            </w:pPr>
            <w:r w:rsidRPr="008E02AF">
              <w:rPr>
                <w:rFonts w:asciiTheme="minorHAnsi" w:hAnsiTheme="minorHAnsi" w:cstheme="minorHAnsi"/>
                <w:b/>
                <w:color w:val="000000" w:themeColor="text1"/>
                <w:szCs w:val="22"/>
              </w:rPr>
              <w:t>RUS</w:t>
            </w:r>
          </w:p>
        </w:tc>
        <w:tc>
          <w:tcPr>
            <w:tcW w:w="630" w:type="dxa"/>
            <w:hideMark/>
          </w:tcPr>
          <w:p w14:paraId="227DFEC7" w14:textId="77777777" w:rsidR="004049B5" w:rsidRPr="008E02AF" w:rsidRDefault="004049B5" w:rsidP="008E02AF">
            <w:pPr>
              <w:spacing w:before="0" w:after="0"/>
              <w:jc w:val="center"/>
              <w:rPr>
                <w:rFonts w:asciiTheme="minorHAnsi" w:hAnsiTheme="minorHAnsi" w:cstheme="minorHAnsi"/>
                <w:color w:val="000000" w:themeColor="text1"/>
                <w:szCs w:val="22"/>
              </w:rPr>
            </w:pPr>
            <w:r w:rsidRPr="008E02AF">
              <w:rPr>
                <w:rFonts w:asciiTheme="minorHAnsi" w:hAnsiTheme="minorHAnsi" w:cstheme="minorHAnsi"/>
                <w:color w:val="000000" w:themeColor="text1"/>
                <w:szCs w:val="22"/>
              </w:rPr>
              <w:t>5</w:t>
            </w:r>
          </w:p>
        </w:tc>
        <w:tc>
          <w:tcPr>
            <w:tcW w:w="873" w:type="dxa"/>
            <w:shd w:val="clear" w:color="auto" w:fill="CCC0D9" w:themeFill="accent4" w:themeFillTint="66"/>
            <w:hideMark/>
          </w:tcPr>
          <w:p w14:paraId="56A3D296" w14:textId="77777777" w:rsidR="004049B5" w:rsidRPr="008E02AF" w:rsidRDefault="004049B5" w:rsidP="008E02AF">
            <w:pPr>
              <w:spacing w:before="0" w:after="0"/>
              <w:jc w:val="center"/>
              <w:rPr>
                <w:rFonts w:asciiTheme="minorHAnsi" w:hAnsiTheme="minorHAnsi" w:cstheme="minorHAnsi"/>
                <w:color w:val="000000" w:themeColor="text1"/>
                <w:szCs w:val="22"/>
              </w:rPr>
            </w:pPr>
            <w:r w:rsidRPr="008E02AF">
              <w:rPr>
                <w:rFonts w:asciiTheme="minorHAnsi" w:hAnsiTheme="minorHAnsi" w:cstheme="minorHAnsi"/>
                <w:color w:val="000000" w:themeColor="text1"/>
                <w:szCs w:val="22"/>
              </w:rPr>
              <w:t>15.25</w:t>
            </w:r>
          </w:p>
        </w:tc>
        <w:tc>
          <w:tcPr>
            <w:tcW w:w="810" w:type="dxa"/>
            <w:shd w:val="clear" w:color="auto" w:fill="CCC0D9" w:themeFill="accent4" w:themeFillTint="66"/>
            <w:hideMark/>
          </w:tcPr>
          <w:p w14:paraId="65D2AA78" w14:textId="77777777" w:rsidR="004049B5" w:rsidRPr="008E02AF" w:rsidRDefault="004049B5" w:rsidP="008E02AF">
            <w:pPr>
              <w:spacing w:before="0" w:after="0"/>
              <w:jc w:val="center"/>
              <w:rPr>
                <w:rFonts w:asciiTheme="minorHAnsi" w:hAnsiTheme="minorHAnsi" w:cstheme="minorHAnsi"/>
                <w:color w:val="000000" w:themeColor="text1"/>
                <w:szCs w:val="22"/>
              </w:rPr>
            </w:pPr>
            <w:r w:rsidRPr="008E02AF">
              <w:rPr>
                <w:rFonts w:asciiTheme="minorHAnsi" w:hAnsiTheme="minorHAnsi" w:cstheme="minorHAnsi"/>
                <w:color w:val="000000" w:themeColor="text1"/>
                <w:szCs w:val="22"/>
              </w:rPr>
              <w:t>15.89</w:t>
            </w:r>
          </w:p>
        </w:tc>
        <w:tc>
          <w:tcPr>
            <w:tcW w:w="810" w:type="dxa"/>
            <w:shd w:val="clear" w:color="auto" w:fill="CCC0D9" w:themeFill="accent4" w:themeFillTint="66"/>
            <w:hideMark/>
          </w:tcPr>
          <w:p w14:paraId="5DE29F99" w14:textId="77777777" w:rsidR="004049B5" w:rsidRPr="008E02AF" w:rsidRDefault="004049B5" w:rsidP="008E02AF">
            <w:pPr>
              <w:spacing w:before="0" w:after="0"/>
              <w:jc w:val="center"/>
              <w:rPr>
                <w:rFonts w:asciiTheme="minorHAnsi" w:hAnsiTheme="minorHAnsi" w:cstheme="minorHAnsi"/>
                <w:color w:val="000000" w:themeColor="text1"/>
                <w:szCs w:val="22"/>
              </w:rPr>
            </w:pPr>
            <w:r w:rsidRPr="008E02AF">
              <w:rPr>
                <w:rFonts w:asciiTheme="minorHAnsi" w:hAnsiTheme="minorHAnsi" w:cstheme="minorHAnsi"/>
                <w:color w:val="000000" w:themeColor="text1"/>
                <w:szCs w:val="22"/>
              </w:rPr>
              <w:t>16.53</w:t>
            </w:r>
          </w:p>
        </w:tc>
        <w:tc>
          <w:tcPr>
            <w:tcW w:w="900" w:type="dxa"/>
            <w:shd w:val="clear" w:color="auto" w:fill="CCC0D9" w:themeFill="accent4" w:themeFillTint="66"/>
            <w:hideMark/>
          </w:tcPr>
          <w:p w14:paraId="5A11A0E6" w14:textId="77777777" w:rsidR="004049B5" w:rsidRPr="008E02AF" w:rsidRDefault="004049B5" w:rsidP="008E02AF">
            <w:pPr>
              <w:spacing w:before="0" w:after="0"/>
              <w:jc w:val="center"/>
              <w:rPr>
                <w:rFonts w:asciiTheme="minorHAnsi" w:hAnsiTheme="minorHAnsi" w:cstheme="minorHAnsi"/>
                <w:color w:val="000000" w:themeColor="text1"/>
                <w:szCs w:val="22"/>
              </w:rPr>
            </w:pPr>
            <w:r w:rsidRPr="008E02AF">
              <w:rPr>
                <w:rFonts w:asciiTheme="minorHAnsi" w:hAnsiTheme="minorHAnsi" w:cstheme="minorHAnsi"/>
                <w:color w:val="000000" w:themeColor="text1"/>
                <w:szCs w:val="22"/>
              </w:rPr>
              <w:t>17.16</w:t>
            </w:r>
          </w:p>
        </w:tc>
        <w:tc>
          <w:tcPr>
            <w:tcW w:w="810" w:type="dxa"/>
            <w:shd w:val="clear" w:color="auto" w:fill="FFFF00"/>
            <w:hideMark/>
          </w:tcPr>
          <w:p w14:paraId="71567C1B" w14:textId="77777777" w:rsidR="004049B5" w:rsidRPr="008E02AF" w:rsidRDefault="004049B5" w:rsidP="008E02AF">
            <w:pPr>
              <w:spacing w:before="0" w:after="0"/>
              <w:jc w:val="center"/>
              <w:rPr>
                <w:rFonts w:asciiTheme="minorHAnsi" w:hAnsiTheme="minorHAnsi" w:cstheme="minorHAnsi"/>
                <w:color w:val="000000" w:themeColor="text1"/>
                <w:szCs w:val="22"/>
              </w:rPr>
            </w:pPr>
            <w:r w:rsidRPr="008E02AF">
              <w:rPr>
                <w:rFonts w:asciiTheme="minorHAnsi" w:hAnsiTheme="minorHAnsi" w:cstheme="minorHAnsi"/>
                <w:color w:val="000000" w:themeColor="text1"/>
                <w:szCs w:val="22"/>
              </w:rPr>
              <w:t>17.79</w:t>
            </w:r>
          </w:p>
        </w:tc>
      </w:tr>
    </w:tbl>
    <w:p w14:paraId="511B4C9D" w14:textId="77777777" w:rsidR="004049B5" w:rsidRPr="0035737C" w:rsidRDefault="004049B5" w:rsidP="005D18D3">
      <w:pPr>
        <w:pStyle w:val="ListParagraph"/>
        <w:numPr>
          <w:ilvl w:val="0"/>
          <w:numId w:val="9"/>
        </w:numPr>
        <w:contextualSpacing w:val="0"/>
        <w:rPr>
          <w:color w:val="000000" w:themeColor="text1"/>
          <w:szCs w:val="22"/>
        </w:rPr>
      </w:pPr>
      <w:r w:rsidRPr="0035737C">
        <w:rPr>
          <w:b/>
          <w:bCs/>
          <w:color w:val="000000" w:themeColor="text1"/>
          <w:szCs w:val="22"/>
        </w:rPr>
        <w:t>Step 5: Date of Last Equivalent Increase Determination</w:t>
      </w:r>
    </w:p>
    <w:p w14:paraId="1F570771" w14:textId="77777777" w:rsidR="004049B5" w:rsidRPr="0035737C" w:rsidRDefault="004049B5" w:rsidP="005D18D3">
      <w:pPr>
        <w:pStyle w:val="ListParagraph"/>
        <w:numPr>
          <w:ilvl w:val="0"/>
          <w:numId w:val="14"/>
        </w:numPr>
        <w:contextualSpacing w:val="0"/>
        <w:rPr>
          <w:color w:val="000000" w:themeColor="text1"/>
          <w:szCs w:val="22"/>
        </w:rPr>
      </w:pPr>
      <w:r w:rsidRPr="0035737C">
        <w:rPr>
          <w:color w:val="000000" w:themeColor="text1"/>
          <w:szCs w:val="22"/>
        </w:rPr>
        <w:t>A pay increase resulting from a change in pay systems does not count as an equivalent increase. The personnel action must have occurred within the same pay system, which means, even if the employee receives an increase in pay when they move from GS to FWS, the pay increase is not considered an equivalent increase.</w:t>
      </w:r>
    </w:p>
    <w:p w14:paraId="68C53CCF" w14:textId="77777777" w:rsidR="004049B5" w:rsidRPr="0035737C" w:rsidRDefault="004049B5" w:rsidP="005D18D3">
      <w:pPr>
        <w:pStyle w:val="ListParagraph"/>
        <w:numPr>
          <w:ilvl w:val="0"/>
          <w:numId w:val="14"/>
        </w:numPr>
        <w:contextualSpacing w:val="0"/>
        <w:rPr>
          <w:color w:val="000000" w:themeColor="text1"/>
          <w:szCs w:val="22"/>
        </w:rPr>
      </w:pPr>
      <w:r w:rsidRPr="0035737C">
        <w:rPr>
          <w:bCs/>
          <w:color w:val="000000" w:themeColor="text1"/>
          <w:szCs w:val="22"/>
        </w:rPr>
        <w:t xml:space="preserve">List the date of the employee’s last equivalent increase under the GS: </w:t>
      </w:r>
      <w:proofErr w:type="gramStart"/>
      <w:r w:rsidRPr="0035737C">
        <w:rPr>
          <w:bCs/>
          <w:color w:val="000000" w:themeColor="text1"/>
          <w:szCs w:val="22"/>
        </w:rPr>
        <w:t>09-06-15</w:t>
      </w:r>
      <w:proofErr w:type="gramEnd"/>
      <w:r w:rsidRPr="0035737C">
        <w:rPr>
          <w:bCs/>
          <w:color w:val="000000" w:themeColor="text1"/>
          <w:szCs w:val="22"/>
        </w:rPr>
        <w:t xml:space="preserve"> </w:t>
      </w:r>
    </w:p>
    <w:p w14:paraId="71BACB54" w14:textId="77777777" w:rsidR="004049B5" w:rsidRPr="0035737C" w:rsidRDefault="004049B5" w:rsidP="005D18D3">
      <w:pPr>
        <w:pStyle w:val="ListParagraph"/>
        <w:numPr>
          <w:ilvl w:val="0"/>
          <w:numId w:val="14"/>
        </w:numPr>
        <w:contextualSpacing w:val="0"/>
        <w:rPr>
          <w:color w:val="000000" w:themeColor="text1"/>
          <w:szCs w:val="22"/>
        </w:rPr>
      </w:pPr>
      <w:r w:rsidRPr="0035737C">
        <w:rPr>
          <w:color w:val="000000" w:themeColor="text1"/>
          <w:szCs w:val="22"/>
        </w:rPr>
        <w:t xml:space="preserve">Jerry’s last equivalent increase is when he received his step increase from WG-9 step 4 to step 5 on September 6, 2015. If pay is set at step 10, based upon HPR, then the employee is no longer eligible for WGIs. </w:t>
      </w:r>
    </w:p>
    <w:p w14:paraId="26175891" w14:textId="55707D52" w:rsidR="004049B5" w:rsidRPr="0035737C" w:rsidRDefault="004049B5" w:rsidP="005D18D3">
      <w:pPr>
        <w:pStyle w:val="ListParagraph"/>
        <w:numPr>
          <w:ilvl w:val="0"/>
          <w:numId w:val="14"/>
        </w:numPr>
        <w:contextualSpacing w:val="0"/>
        <w:rPr>
          <w:color w:val="000000" w:themeColor="text1"/>
          <w:szCs w:val="22"/>
        </w:rPr>
      </w:pPr>
      <w:r w:rsidRPr="0035737C">
        <w:rPr>
          <w:color w:val="000000" w:themeColor="text1"/>
          <w:szCs w:val="22"/>
        </w:rPr>
        <w:t>Be sure to add remark code “TMP” for the processor to adjust the WGI SCD.</w:t>
      </w:r>
    </w:p>
    <w:p w14:paraId="68AD80AD" w14:textId="77777777" w:rsidR="004049B5" w:rsidRPr="0035737C" w:rsidRDefault="004049B5" w:rsidP="005D18D3">
      <w:pPr>
        <w:pStyle w:val="Heading3"/>
        <w:numPr>
          <w:ilvl w:val="0"/>
          <w:numId w:val="210"/>
        </w:numPr>
        <w:ind w:left="720"/>
        <w:rPr>
          <w:rFonts w:cs="Times New Roman"/>
          <w:szCs w:val="22"/>
        </w:rPr>
      </w:pPr>
      <w:bookmarkStart w:id="206" w:name="_Toc509490203"/>
      <w:bookmarkStart w:id="207" w:name="_Toc522720011"/>
      <w:bookmarkStart w:id="208" w:name="_Toc56686612"/>
      <w:bookmarkStart w:id="209" w:name="_Toc131407544"/>
      <w:r w:rsidRPr="0035737C">
        <w:rPr>
          <w:rFonts w:cs="Times New Roman"/>
          <w:szCs w:val="22"/>
        </w:rPr>
        <w:lastRenderedPageBreak/>
        <w:t>GS to FWS</w:t>
      </w:r>
      <w:bookmarkEnd w:id="206"/>
      <w:r w:rsidRPr="0035737C">
        <w:rPr>
          <w:rFonts w:cs="Times New Roman"/>
          <w:szCs w:val="22"/>
        </w:rPr>
        <w:t>: Change to Lower Grade</w:t>
      </w:r>
      <w:bookmarkEnd w:id="207"/>
      <w:bookmarkEnd w:id="208"/>
      <w:bookmarkEnd w:id="209"/>
    </w:p>
    <w:p w14:paraId="632E4A0E" w14:textId="77777777" w:rsidR="004049B5" w:rsidRPr="0035737C" w:rsidRDefault="004049B5" w:rsidP="000B3479">
      <w:pPr>
        <w:spacing w:before="0"/>
        <w:rPr>
          <w:color w:val="000000" w:themeColor="text1"/>
          <w:szCs w:val="22"/>
        </w:rPr>
      </w:pPr>
      <w:r w:rsidRPr="0035737C">
        <w:rPr>
          <w:color w:val="000000" w:themeColor="text1"/>
          <w:szCs w:val="22"/>
        </w:rPr>
        <w:t xml:space="preserve">On February 7, 2016, Patty, a GS-455-09 step 5, is selected for a WG-5716-9 position. Both positions </w:t>
      </w:r>
      <w:proofErr w:type="gramStart"/>
      <w:r w:rsidRPr="0035737C">
        <w:rPr>
          <w:color w:val="000000" w:themeColor="text1"/>
          <w:szCs w:val="22"/>
        </w:rPr>
        <w:t>are located in</w:t>
      </w:r>
      <w:proofErr w:type="gramEnd"/>
      <w:r w:rsidRPr="0035737C">
        <w:rPr>
          <w:color w:val="000000" w:themeColor="text1"/>
          <w:szCs w:val="22"/>
        </w:rPr>
        <w:t xml:space="preserve"> Albuquerque. Patty earned her WGI to step 5 on September 6, 2015.</w:t>
      </w:r>
    </w:p>
    <w:tbl>
      <w:tblPr>
        <w:tblStyle w:val="TableGridLight"/>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1080"/>
        <w:gridCol w:w="1080"/>
        <w:gridCol w:w="1080"/>
      </w:tblGrid>
      <w:tr w:rsidR="004049B5" w:rsidRPr="0035737C" w14:paraId="128A8A38" w14:textId="77777777" w:rsidTr="005C25D4">
        <w:trPr>
          <w:tblHeader/>
        </w:trPr>
        <w:tc>
          <w:tcPr>
            <w:tcW w:w="720" w:type="dxa"/>
            <w:shd w:val="clear" w:color="auto" w:fill="D9D9D9" w:themeFill="background1" w:themeFillShade="D9"/>
          </w:tcPr>
          <w:p w14:paraId="01DBF9CB"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6F0A9A23"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4C8362B"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0FD2C6FF"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428E108"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4F4DB2D1"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2D1DDA1"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830644B"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7384865B"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3E234DAA"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6B674F4B"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559D698"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10</w:t>
            </w:r>
          </w:p>
        </w:tc>
      </w:tr>
      <w:tr w:rsidR="004049B5" w:rsidRPr="0035737C" w14:paraId="7063BF00" w14:textId="77777777" w:rsidTr="005C25D4">
        <w:tc>
          <w:tcPr>
            <w:tcW w:w="720" w:type="dxa"/>
          </w:tcPr>
          <w:p w14:paraId="67E549B4"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ABQ</w:t>
            </w:r>
          </w:p>
        </w:tc>
        <w:tc>
          <w:tcPr>
            <w:tcW w:w="540" w:type="dxa"/>
            <w:vAlign w:val="center"/>
            <w:hideMark/>
          </w:tcPr>
          <w:p w14:paraId="6249638B"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09</w:t>
            </w:r>
          </w:p>
        </w:tc>
        <w:tc>
          <w:tcPr>
            <w:tcW w:w="900" w:type="dxa"/>
            <w:shd w:val="clear" w:color="auto" w:fill="auto"/>
            <w:vAlign w:val="center"/>
            <w:hideMark/>
          </w:tcPr>
          <w:p w14:paraId="347CAD94"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48,977</w:t>
            </w:r>
          </w:p>
        </w:tc>
        <w:tc>
          <w:tcPr>
            <w:tcW w:w="900" w:type="dxa"/>
            <w:vAlign w:val="center"/>
            <w:hideMark/>
          </w:tcPr>
          <w:p w14:paraId="2E1BD7B1"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50,609</w:t>
            </w:r>
          </w:p>
        </w:tc>
        <w:tc>
          <w:tcPr>
            <w:tcW w:w="900" w:type="dxa"/>
            <w:shd w:val="clear" w:color="auto" w:fill="auto"/>
            <w:vAlign w:val="center"/>
            <w:hideMark/>
          </w:tcPr>
          <w:p w14:paraId="7D2E5B5E"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52,241</w:t>
            </w:r>
          </w:p>
        </w:tc>
        <w:tc>
          <w:tcPr>
            <w:tcW w:w="900" w:type="dxa"/>
            <w:vAlign w:val="center"/>
            <w:hideMark/>
          </w:tcPr>
          <w:p w14:paraId="76741C95"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53,873</w:t>
            </w:r>
          </w:p>
        </w:tc>
        <w:tc>
          <w:tcPr>
            <w:tcW w:w="900" w:type="dxa"/>
            <w:shd w:val="clear" w:color="auto" w:fill="FFFF00"/>
            <w:vAlign w:val="center"/>
            <w:hideMark/>
          </w:tcPr>
          <w:p w14:paraId="5F796EA6"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55,505</w:t>
            </w:r>
          </w:p>
        </w:tc>
        <w:tc>
          <w:tcPr>
            <w:tcW w:w="900" w:type="dxa"/>
            <w:shd w:val="clear" w:color="auto" w:fill="FFFFFF" w:themeFill="background1"/>
            <w:vAlign w:val="center"/>
            <w:hideMark/>
          </w:tcPr>
          <w:p w14:paraId="5096AD25"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57,137</w:t>
            </w:r>
          </w:p>
        </w:tc>
        <w:tc>
          <w:tcPr>
            <w:tcW w:w="900" w:type="dxa"/>
            <w:vAlign w:val="center"/>
            <w:hideMark/>
          </w:tcPr>
          <w:p w14:paraId="3F7D5249"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58,769</w:t>
            </w:r>
          </w:p>
        </w:tc>
        <w:tc>
          <w:tcPr>
            <w:tcW w:w="1080" w:type="dxa"/>
            <w:vAlign w:val="center"/>
            <w:hideMark/>
          </w:tcPr>
          <w:p w14:paraId="45CA9F4C"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60,401</w:t>
            </w:r>
          </w:p>
        </w:tc>
        <w:tc>
          <w:tcPr>
            <w:tcW w:w="1080" w:type="dxa"/>
            <w:vAlign w:val="center"/>
            <w:hideMark/>
          </w:tcPr>
          <w:p w14:paraId="094E0C37"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62,033</w:t>
            </w:r>
          </w:p>
        </w:tc>
        <w:tc>
          <w:tcPr>
            <w:tcW w:w="1080" w:type="dxa"/>
            <w:shd w:val="clear" w:color="auto" w:fill="auto"/>
            <w:vAlign w:val="center"/>
            <w:hideMark/>
          </w:tcPr>
          <w:p w14:paraId="12375926"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63,665</w:t>
            </w:r>
          </w:p>
        </w:tc>
      </w:tr>
    </w:tbl>
    <w:p w14:paraId="3DA345AE" w14:textId="77777777" w:rsidR="004049B5" w:rsidRPr="0035737C" w:rsidRDefault="004049B5" w:rsidP="005D18D3">
      <w:pPr>
        <w:pStyle w:val="ListParagraph"/>
        <w:numPr>
          <w:ilvl w:val="0"/>
          <w:numId w:val="87"/>
        </w:numPr>
        <w:contextualSpacing w:val="0"/>
        <w:rPr>
          <w:i/>
          <w:color w:val="000000" w:themeColor="text1"/>
          <w:szCs w:val="22"/>
        </w:rPr>
      </w:pPr>
      <w:r w:rsidRPr="0035737C">
        <w:rPr>
          <w:b/>
          <w:color w:val="000000" w:themeColor="text1"/>
          <w:szCs w:val="22"/>
        </w:rPr>
        <w:t>Step 1: Geographic Conversion.</w:t>
      </w:r>
      <w:r w:rsidRPr="0035737C">
        <w:rPr>
          <w:color w:val="000000" w:themeColor="text1"/>
          <w:szCs w:val="22"/>
        </w:rPr>
        <w:t xml:space="preserve"> </w:t>
      </w:r>
      <w:r w:rsidRPr="0035737C">
        <w:rPr>
          <w:i/>
          <w:color w:val="000000" w:themeColor="text1"/>
          <w:szCs w:val="22"/>
        </w:rPr>
        <w:t>None</w:t>
      </w:r>
    </w:p>
    <w:p w14:paraId="3BB50698" w14:textId="77777777" w:rsidR="004049B5" w:rsidRPr="0035737C" w:rsidRDefault="004049B5" w:rsidP="005D18D3">
      <w:pPr>
        <w:pStyle w:val="ListParagraph"/>
        <w:numPr>
          <w:ilvl w:val="0"/>
          <w:numId w:val="87"/>
        </w:numPr>
        <w:contextualSpacing w:val="0"/>
        <w:rPr>
          <w:color w:val="000000" w:themeColor="text1"/>
          <w:szCs w:val="22"/>
        </w:rPr>
      </w:pPr>
      <w:r w:rsidRPr="0035737C">
        <w:rPr>
          <w:b/>
          <w:bCs/>
          <w:color w:val="000000" w:themeColor="text1"/>
          <w:szCs w:val="22"/>
        </w:rPr>
        <w:t>Step 2: Determine the Nature of Action</w:t>
      </w:r>
      <w:r w:rsidRPr="0035737C">
        <w:rPr>
          <w:color w:val="000000" w:themeColor="text1"/>
          <w:szCs w:val="22"/>
        </w:rPr>
        <w:t xml:space="preserve">. </w:t>
      </w:r>
    </w:p>
    <w:p w14:paraId="2ACABBA7" w14:textId="77777777" w:rsidR="004049B5" w:rsidRPr="0035737C" w:rsidRDefault="004049B5" w:rsidP="000B3479">
      <w:pPr>
        <w:pStyle w:val="ListParagraph"/>
        <w:numPr>
          <w:ilvl w:val="1"/>
          <w:numId w:val="87"/>
        </w:numPr>
        <w:spacing w:before="0"/>
        <w:contextualSpacing w:val="0"/>
        <w:rPr>
          <w:color w:val="000000" w:themeColor="text1"/>
          <w:szCs w:val="22"/>
        </w:rPr>
      </w:pPr>
      <w:r w:rsidRPr="0035737C">
        <w:rPr>
          <w:color w:val="000000" w:themeColor="text1"/>
          <w:szCs w:val="22"/>
        </w:rPr>
        <w:t>Compare the representative rates to determine the NOA:</w:t>
      </w:r>
    </w:p>
    <w:tbl>
      <w:tblPr>
        <w:tblStyle w:val="TableGridLight"/>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1080"/>
        <w:gridCol w:w="1080"/>
        <w:gridCol w:w="1080"/>
      </w:tblGrid>
      <w:tr w:rsidR="004049B5" w:rsidRPr="0035737C" w14:paraId="7D0EDB42" w14:textId="77777777" w:rsidTr="005C25D4">
        <w:trPr>
          <w:tblHeader/>
        </w:trPr>
        <w:tc>
          <w:tcPr>
            <w:tcW w:w="720" w:type="dxa"/>
            <w:shd w:val="clear" w:color="auto" w:fill="D9D9D9" w:themeFill="background1" w:themeFillShade="D9"/>
          </w:tcPr>
          <w:p w14:paraId="3E8DC59E"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5FE310F8"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250EDA61"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45DC7E60"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36E8F920"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22AA08B5"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701CD78D"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1D862739"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E9B77DE"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6D526865"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0D7BE859"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658D6955"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STEP 10</w:t>
            </w:r>
          </w:p>
        </w:tc>
      </w:tr>
      <w:tr w:rsidR="004049B5" w:rsidRPr="0035737C" w14:paraId="6430D52F" w14:textId="77777777" w:rsidTr="005C25D4">
        <w:tc>
          <w:tcPr>
            <w:tcW w:w="720" w:type="dxa"/>
          </w:tcPr>
          <w:p w14:paraId="3DFE7D12"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ABQ</w:t>
            </w:r>
          </w:p>
        </w:tc>
        <w:tc>
          <w:tcPr>
            <w:tcW w:w="540" w:type="dxa"/>
            <w:vAlign w:val="center"/>
            <w:hideMark/>
          </w:tcPr>
          <w:p w14:paraId="6710EC62"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09</w:t>
            </w:r>
          </w:p>
        </w:tc>
        <w:tc>
          <w:tcPr>
            <w:tcW w:w="900" w:type="dxa"/>
            <w:shd w:val="clear" w:color="auto" w:fill="auto"/>
            <w:vAlign w:val="center"/>
            <w:hideMark/>
          </w:tcPr>
          <w:p w14:paraId="0F496B6F"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48,977</w:t>
            </w:r>
          </w:p>
        </w:tc>
        <w:tc>
          <w:tcPr>
            <w:tcW w:w="900" w:type="dxa"/>
            <w:vAlign w:val="center"/>
            <w:hideMark/>
          </w:tcPr>
          <w:p w14:paraId="0EAB3028"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50,609</w:t>
            </w:r>
          </w:p>
        </w:tc>
        <w:tc>
          <w:tcPr>
            <w:tcW w:w="900" w:type="dxa"/>
            <w:shd w:val="clear" w:color="auto" w:fill="auto"/>
            <w:vAlign w:val="center"/>
            <w:hideMark/>
          </w:tcPr>
          <w:p w14:paraId="58633629"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52,241</w:t>
            </w:r>
          </w:p>
        </w:tc>
        <w:tc>
          <w:tcPr>
            <w:tcW w:w="900" w:type="dxa"/>
            <w:shd w:val="clear" w:color="auto" w:fill="CCC0D9" w:themeFill="accent4" w:themeFillTint="66"/>
            <w:vAlign w:val="center"/>
            <w:hideMark/>
          </w:tcPr>
          <w:p w14:paraId="7121B59B"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53,873</w:t>
            </w:r>
          </w:p>
        </w:tc>
        <w:tc>
          <w:tcPr>
            <w:tcW w:w="900" w:type="dxa"/>
            <w:shd w:val="clear" w:color="auto" w:fill="auto"/>
            <w:vAlign w:val="center"/>
            <w:hideMark/>
          </w:tcPr>
          <w:p w14:paraId="3540FF09"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55,505</w:t>
            </w:r>
          </w:p>
        </w:tc>
        <w:tc>
          <w:tcPr>
            <w:tcW w:w="900" w:type="dxa"/>
            <w:shd w:val="clear" w:color="auto" w:fill="FFFFFF" w:themeFill="background1"/>
            <w:vAlign w:val="center"/>
            <w:hideMark/>
          </w:tcPr>
          <w:p w14:paraId="1984BC56"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57,137</w:t>
            </w:r>
          </w:p>
        </w:tc>
        <w:tc>
          <w:tcPr>
            <w:tcW w:w="900" w:type="dxa"/>
            <w:vAlign w:val="center"/>
            <w:hideMark/>
          </w:tcPr>
          <w:p w14:paraId="1439EE56"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58,769</w:t>
            </w:r>
          </w:p>
        </w:tc>
        <w:tc>
          <w:tcPr>
            <w:tcW w:w="1080" w:type="dxa"/>
            <w:vAlign w:val="center"/>
            <w:hideMark/>
          </w:tcPr>
          <w:p w14:paraId="0D790A79"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60,401</w:t>
            </w:r>
          </w:p>
        </w:tc>
        <w:tc>
          <w:tcPr>
            <w:tcW w:w="1080" w:type="dxa"/>
            <w:vAlign w:val="center"/>
            <w:hideMark/>
          </w:tcPr>
          <w:p w14:paraId="77938464"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62,033</w:t>
            </w:r>
          </w:p>
        </w:tc>
        <w:tc>
          <w:tcPr>
            <w:tcW w:w="1080" w:type="dxa"/>
            <w:shd w:val="clear" w:color="auto" w:fill="auto"/>
            <w:vAlign w:val="center"/>
            <w:hideMark/>
          </w:tcPr>
          <w:p w14:paraId="714AF89F"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63,665</w:t>
            </w:r>
          </w:p>
        </w:tc>
      </w:tr>
    </w:tbl>
    <w:p w14:paraId="406F5BCB" w14:textId="77777777" w:rsidR="004049B5" w:rsidRPr="0035737C" w:rsidRDefault="004049B5" w:rsidP="005D18D3">
      <w:pPr>
        <w:pStyle w:val="ListParagraph"/>
        <w:numPr>
          <w:ilvl w:val="0"/>
          <w:numId w:val="204"/>
        </w:numPr>
        <w:spacing w:before="240" w:after="0"/>
        <w:contextualSpacing w:val="0"/>
        <w:rPr>
          <w:color w:val="000000" w:themeColor="text1"/>
          <w:szCs w:val="22"/>
        </w:rPr>
      </w:pPr>
      <w:r w:rsidRPr="0035737C">
        <w:rPr>
          <w:color w:val="000000" w:themeColor="text1"/>
          <w:szCs w:val="22"/>
        </w:rPr>
        <w:t>The representative rate for the GS grade is $25.81:</w:t>
      </w:r>
    </w:p>
    <w:p w14:paraId="0B214DEC" w14:textId="77777777" w:rsidR="004049B5" w:rsidRPr="0035737C" w:rsidRDefault="004049B5" w:rsidP="000B3479">
      <w:pPr>
        <w:pStyle w:val="ListParagraph"/>
        <w:spacing w:before="0"/>
        <w:ind w:left="2520"/>
        <w:contextualSpacing w:val="0"/>
        <w:rPr>
          <w:i/>
          <w:color w:val="000000" w:themeColor="text1"/>
          <w:szCs w:val="22"/>
        </w:rPr>
      </w:pPr>
      <w:r w:rsidRPr="0035737C">
        <w:rPr>
          <w:i/>
          <w:color w:val="000000" w:themeColor="text1"/>
          <w:szCs w:val="22"/>
        </w:rPr>
        <w:t>$53,873/2087 = $25.81</w:t>
      </w:r>
    </w:p>
    <w:tbl>
      <w:tblPr>
        <w:tblStyle w:val="TableGrid"/>
        <w:tblW w:w="0" w:type="auto"/>
        <w:tblInd w:w="1937" w:type="dxa"/>
        <w:tblLook w:val="04A0" w:firstRow="1" w:lastRow="0" w:firstColumn="1" w:lastColumn="0" w:noHBand="0" w:noVBand="1"/>
        <w:tblCaption w:val="FWS Pay Table"/>
        <w:tblDescription w:val="FWS pay table"/>
      </w:tblPr>
      <w:tblGrid>
        <w:gridCol w:w="750"/>
        <w:gridCol w:w="556"/>
        <w:gridCol w:w="718"/>
        <w:gridCol w:w="718"/>
        <w:gridCol w:w="718"/>
        <w:gridCol w:w="718"/>
        <w:gridCol w:w="718"/>
      </w:tblGrid>
      <w:tr w:rsidR="004049B5" w:rsidRPr="0035737C" w14:paraId="2739A2C1" w14:textId="77777777" w:rsidTr="005C25D4">
        <w:trPr>
          <w:tblHeader/>
        </w:trPr>
        <w:tc>
          <w:tcPr>
            <w:tcW w:w="750" w:type="dxa"/>
            <w:shd w:val="clear" w:color="auto" w:fill="D9D9D9" w:themeFill="background1" w:themeFillShade="D9"/>
          </w:tcPr>
          <w:p w14:paraId="17B6FBAD"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2016</w:t>
            </w:r>
          </w:p>
        </w:tc>
        <w:tc>
          <w:tcPr>
            <w:tcW w:w="0" w:type="auto"/>
            <w:shd w:val="clear" w:color="auto" w:fill="D9D9D9" w:themeFill="background1" w:themeFillShade="D9"/>
            <w:hideMark/>
          </w:tcPr>
          <w:p w14:paraId="61E1E460"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WG</w:t>
            </w:r>
          </w:p>
        </w:tc>
        <w:tc>
          <w:tcPr>
            <w:tcW w:w="0" w:type="auto"/>
            <w:shd w:val="clear" w:color="auto" w:fill="D9D9D9" w:themeFill="background1" w:themeFillShade="D9"/>
            <w:hideMark/>
          </w:tcPr>
          <w:p w14:paraId="3203307C"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1</w:t>
            </w:r>
          </w:p>
        </w:tc>
        <w:tc>
          <w:tcPr>
            <w:tcW w:w="0" w:type="auto"/>
            <w:shd w:val="clear" w:color="auto" w:fill="D9D9D9" w:themeFill="background1" w:themeFillShade="D9"/>
            <w:hideMark/>
          </w:tcPr>
          <w:p w14:paraId="3F67D752"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2</w:t>
            </w:r>
          </w:p>
        </w:tc>
        <w:tc>
          <w:tcPr>
            <w:tcW w:w="0" w:type="auto"/>
            <w:shd w:val="clear" w:color="auto" w:fill="D9D9D9" w:themeFill="background1" w:themeFillShade="D9"/>
            <w:hideMark/>
          </w:tcPr>
          <w:p w14:paraId="0DBC2934"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3</w:t>
            </w:r>
          </w:p>
        </w:tc>
        <w:tc>
          <w:tcPr>
            <w:tcW w:w="0" w:type="auto"/>
            <w:shd w:val="clear" w:color="auto" w:fill="D9D9D9" w:themeFill="background1" w:themeFillShade="D9"/>
            <w:hideMark/>
          </w:tcPr>
          <w:p w14:paraId="06855D27"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4</w:t>
            </w:r>
          </w:p>
        </w:tc>
        <w:tc>
          <w:tcPr>
            <w:tcW w:w="0" w:type="auto"/>
            <w:shd w:val="clear" w:color="auto" w:fill="D9D9D9" w:themeFill="background1" w:themeFillShade="D9"/>
            <w:hideMark/>
          </w:tcPr>
          <w:p w14:paraId="4553498E" w14:textId="77777777" w:rsidR="004049B5" w:rsidRPr="000B3479" w:rsidRDefault="004049B5" w:rsidP="000B3479">
            <w:pPr>
              <w:spacing w:before="0" w:after="0"/>
              <w:jc w:val="center"/>
              <w:rPr>
                <w:rFonts w:asciiTheme="minorHAnsi" w:hAnsiTheme="minorHAnsi" w:cstheme="minorHAnsi"/>
                <w:b/>
                <w:bCs/>
                <w:color w:val="000000" w:themeColor="text1"/>
                <w:szCs w:val="22"/>
              </w:rPr>
            </w:pPr>
            <w:r w:rsidRPr="000B3479">
              <w:rPr>
                <w:rFonts w:asciiTheme="minorHAnsi" w:hAnsiTheme="minorHAnsi" w:cstheme="minorHAnsi"/>
                <w:b/>
                <w:bCs/>
                <w:color w:val="000000" w:themeColor="text1"/>
                <w:szCs w:val="22"/>
              </w:rPr>
              <w:t>5</w:t>
            </w:r>
          </w:p>
        </w:tc>
      </w:tr>
      <w:tr w:rsidR="004049B5" w:rsidRPr="0035737C" w14:paraId="22D56AE2" w14:textId="77777777" w:rsidTr="005C25D4">
        <w:tc>
          <w:tcPr>
            <w:tcW w:w="750" w:type="dxa"/>
          </w:tcPr>
          <w:p w14:paraId="69259B9B" w14:textId="77777777" w:rsidR="004049B5" w:rsidRPr="000B3479" w:rsidRDefault="004049B5" w:rsidP="000B3479">
            <w:pPr>
              <w:spacing w:before="0" w:after="0"/>
              <w:jc w:val="center"/>
              <w:rPr>
                <w:rFonts w:asciiTheme="minorHAnsi" w:hAnsiTheme="minorHAnsi" w:cstheme="minorHAnsi"/>
                <w:b/>
                <w:color w:val="000000" w:themeColor="text1"/>
                <w:szCs w:val="22"/>
              </w:rPr>
            </w:pPr>
            <w:r w:rsidRPr="000B3479">
              <w:rPr>
                <w:rFonts w:asciiTheme="minorHAnsi" w:hAnsiTheme="minorHAnsi" w:cstheme="minorHAnsi"/>
                <w:b/>
                <w:color w:val="000000" w:themeColor="text1"/>
                <w:szCs w:val="22"/>
              </w:rPr>
              <w:t>ABQ</w:t>
            </w:r>
          </w:p>
        </w:tc>
        <w:tc>
          <w:tcPr>
            <w:tcW w:w="0" w:type="auto"/>
            <w:vAlign w:val="center"/>
          </w:tcPr>
          <w:p w14:paraId="62CF6CD0"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9</w:t>
            </w:r>
          </w:p>
        </w:tc>
        <w:tc>
          <w:tcPr>
            <w:tcW w:w="0" w:type="auto"/>
            <w:shd w:val="clear" w:color="auto" w:fill="auto"/>
            <w:vAlign w:val="center"/>
          </w:tcPr>
          <w:p w14:paraId="4A8E49CB"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22.59</w:t>
            </w:r>
          </w:p>
        </w:tc>
        <w:tc>
          <w:tcPr>
            <w:tcW w:w="0" w:type="auto"/>
            <w:shd w:val="clear" w:color="auto" w:fill="CCC0D9" w:themeFill="accent4" w:themeFillTint="66"/>
            <w:vAlign w:val="center"/>
          </w:tcPr>
          <w:p w14:paraId="4FB1CF9B"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23.52</w:t>
            </w:r>
          </w:p>
        </w:tc>
        <w:tc>
          <w:tcPr>
            <w:tcW w:w="0" w:type="auto"/>
            <w:shd w:val="clear" w:color="auto" w:fill="auto"/>
            <w:vAlign w:val="center"/>
          </w:tcPr>
          <w:p w14:paraId="7376457F"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24.47</w:t>
            </w:r>
          </w:p>
        </w:tc>
        <w:tc>
          <w:tcPr>
            <w:tcW w:w="0" w:type="auto"/>
            <w:shd w:val="clear" w:color="auto" w:fill="auto"/>
            <w:vAlign w:val="center"/>
          </w:tcPr>
          <w:p w14:paraId="1B551153"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25.41</w:t>
            </w:r>
          </w:p>
        </w:tc>
        <w:tc>
          <w:tcPr>
            <w:tcW w:w="0" w:type="auto"/>
            <w:shd w:val="clear" w:color="auto" w:fill="auto"/>
            <w:vAlign w:val="center"/>
          </w:tcPr>
          <w:p w14:paraId="29865E1E" w14:textId="77777777" w:rsidR="004049B5" w:rsidRPr="000B3479" w:rsidRDefault="004049B5" w:rsidP="000B3479">
            <w:pPr>
              <w:spacing w:before="0" w:after="0"/>
              <w:jc w:val="center"/>
              <w:rPr>
                <w:rFonts w:asciiTheme="minorHAnsi" w:hAnsiTheme="minorHAnsi" w:cstheme="minorHAnsi"/>
                <w:color w:val="000000" w:themeColor="text1"/>
                <w:szCs w:val="22"/>
              </w:rPr>
            </w:pPr>
            <w:r w:rsidRPr="000B3479">
              <w:rPr>
                <w:rFonts w:asciiTheme="minorHAnsi" w:hAnsiTheme="minorHAnsi" w:cstheme="minorHAnsi"/>
                <w:color w:val="000000" w:themeColor="text1"/>
                <w:szCs w:val="22"/>
              </w:rPr>
              <w:t>26.35</w:t>
            </w:r>
          </w:p>
        </w:tc>
      </w:tr>
    </w:tbl>
    <w:p w14:paraId="70722C9A" w14:textId="77777777" w:rsidR="004049B5" w:rsidRPr="0035737C" w:rsidRDefault="004049B5" w:rsidP="005D18D3">
      <w:pPr>
        <w:pStyle w:val="ListParagraph"/>
        <w:numPr>
          <w:ilvl w:val="0"/>
          <w:numId w:val="204"/>
        </w:numPr>
        <w:contextualSpacing w:val="0"/>
        <w:rPr>
          <w:color w:val="000000" w:themeColor="text1"/>
          <w:szCs w:val="22"/>
        </w:rPr>
      </w:pPr>
      <w:r w:rsidRPr="0035737C">
        <w:rPr>
          <w:color w:val="000000" w:themeColor="text1"/>
          <w:szCs w:val="22"/>
        </w:rPr>
        <w:t>The representative rate for the FWS grade is $23.52.</w:t>
      </w:r>
    </w:p>
    <w:p w14:paraId="6725FB3E" w14:textId="77777777" w:rsidR="004049B5" w:rsidRPr="0035737C" w:rsidRDefault="004049B5" w:rsidP="005D18D3">
      <w:pPr>
        <w:pStyle w:val="ListParagraph"/>
        <w:numPr>
          <w:ilvl w:val="1"/>
          <w:numId w:val="87"/>
        </w:numPr>
        <w:contextualSpacing w:val="0"/>
        <w:rPr>
          <w:color w:val="000000" w:themeColor="text1"/>
          <w:szCs w:val="22"/>
        </w:rPr>
      </w:pPr>
      <w:r w:rsidRPr="0035737C">
        <w:rPr>
          <w:color w:val="000000" w:themeColor="text1"/>
          <w:szCs w:val="22"/>
        </w:rPr>
        <w:t>Since the representative rate for the FWS grade is lower than the GS grade, the move is a change to lower grade. (If the representative rate for the FWS grade was higher than the GS grade, then the NOA would be a promotion and the FWS 4% promotion rule would be used to set pay).</w:t>
      </w:r>
    </w:p>
    <w:p w14:paraId="3724578F" w14:textId="77777777" w:rsidR="004049B5" w:rsidRPr="0035737C" w:rsidRDefault="004049B5" w:rsidP="005D18D3">
      <w:pPr>
        <w:pStyle w:val="ListParagraph"/>
        <w:numPr>
          <w:ilvl w:val="0"/>
          <w:numId w:val="87"/>
        </w:numPr>
        <w:contextualSpacing w:val="0"/>
        <w:rPr>
          <w:color w:val="000000" w:themeColor="text1"/>
          <w:szCs w:val="22"/>
        </w:rPr>
      </w:pPr>
      <w:r w:rsidRPr="0035737C">
        <w:rPr>
          <w:b/>
          <w:color w:val="000000" w:themeColor="text1"/>
          <w:szCs w:val="22"/>
        </w:rPr>
        <w:t xml:space="preserve">Step 3: Convert to Hourly Rate. </w:t>
      </w:r>
      <w:r w:rsidRPr="0035737C">
        <w:rPr>
          <w:color w:val="000000" w:themeColor="text1"/>
          <w:szCs w:val="22"/>
        </w:rPr>
        <w:t>Convert the GS-09 step 5 salary to an hourly rate:</w:t>
      </w:r>
    </w:p>
    <w:p w14:paraId="083FE138" w14:textId="77777777" w:rsidR="004049B5" w:rsidRPr="0035737C" w:rsidRDefault="004049B5" w:rsidP="00D464B7">
      <w:pPr>
        <w:pStyle w:val="ListParagraph"/>
        <w:spacing w:before="0"/>
        <w:ind w:left="360"/>
        <w:contextualSpacing w:val="0"/>
        <w:rPr>
          <w:i/>
          <w:color w:val="000000" w:themeColor="text1"/>
          <w:szCs w:val="22"/>
        </w:rPr>
      </w:pPr>
      <w:r w:rsidRPr="0035737C">
        <w:rPr>
          <w:i/>
          <w:color w:val="000000" w:themeColor="text1"/>
          <w:szCs w:val="22"/>
        </w:rPr>
        <w:t>$55,505/2087 = $26.60</w:t>
      </w:r>
    </w:p>
    <w:tbl>
      <w:tblPr>
        <w:tblStyle w:val="TableGridLight"/>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1080"/>
        <w:gridCol w:w="1080"/>
        <w:gridCol w:w="1080"/>
      </w:tblGrid>
      <w:tr w:rsidR="004049B5" w:rsidRPr="0035737C" w14:paraId="69CD6569" w14:textId="77777777" w:rsidTr="005C25D4">
        <w:trPr>
          <w:tblHeader/>
        </w:trPr>
        <w:tc>
          <w:tcPr>
            <w:tcW w:w="720" w:type="dxa"/>
            <w:shd w:val="clear" w:color="auto" w:fill="D9D9D9" w:themeFill="background1" w:themeFillShade="D9"/>
          </w:tcPr>
          <w:p w14:paraId="15AFD3C6"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2016</w:t>
            </w:r>
          </w:p>
        </w:tc>
        <w:tc>
          <w:tcPr>
            <w:tcW w:w="540" w:type="dxa"/>
            <w:shd w:val="clear" w:color="auto" w:fill="D9D9D9" w:themeFill="background1" w:themeFillShade="D9"/>
            <w:hideMark/>
          </w:tcPr>
          <w:p w14:paraId="155C0FC6"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07D5E54B"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3CA10DD"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69F5C4FA"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4928ABB"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54E0EE97"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542DFBB5"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031E3B54"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39D6C08F"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7EA60CE2"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43493043"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STEP 10</w:t>
            </w:r>
          </w:p>
        </w:tc>
      </w:tr>
      <w:tr w:rsidR="004049B5" w:rsidRPr="0035737C" w14:paraId="4CF0061A" w14:textId="77777777" w:rsidTr="005C25D4">
        <w:tc>
          <w:tcPr>
            <w:tcW w:w="720" w:type="dxa"/>
          </w:tcPr>
          <w:p w14:paraId="07B85CA4"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ABQ</w:t>
            </w:r>
          </w:p>
        </w:tc>
        <w:tc>
          <w:tcPr>
            <w:tcW w:w="540" w:type="dxa"/>
            <w:vAlign w:val="center"/>
            <w:hideMark/>
          </w:tcPr>
          <w:p w14:paraId="46C6BDD8"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09</w:t>
            </w:r>
          </w:p>
        </w:tc>
        <w:tc>
          <w:tcPr>
            <w:tcW w:w="900" w:type="dxa"/>
            <w:shd w:val="clear" w:color="auto" w:fill="auto"/>
            <w:vAlign w:val="center"/>
            <w:hideMark/>
          </w:tcPr>
          <w:p w14:paraId="516DDF22"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48,977</w:t>
            </w:r>
          </w:p>
        </w:tc>
        <w:tc>
          <w:tcPr>
            <w:tcW w:w="900" w:type="dxa"/>
            <w:vAlign w:val="center"/>
            <w:hideMark/>
          </w:tcPr>
          <w:p w14:paraId="7F16091E"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50,609</w:t>
            </w:r>
          </w:p>
        </w:tc>
        <w:tc>
          <w:tcPr>
            <w:tcW w:w="900" w:type="dxa"/>
            <w:shd w:val="clear" w:color="auto" w:fill="auto"/>
            <w:vAlign w:val="center"/>
            <w:hideMark/>
          </w:tcPr>
          <w:p w14:paraId="0B68C813"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52,241</w:t>
            </w:r>
          </w:p>
        </w:tc>
        <w:tc>
          <w:tcPr>
            <w:tcW w:w="900" w:type="dxa"/>
            <w:vAlign w:val="center"/>
            <w:hideMark/>
          </w:tcPr>
          <w:p w14:paraId="4DD04443"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53,873</w:t>
            </w:r>
          </w:p>
        </w:tc>
        <w:tc>
          <w:tcPr>
            <w:tcW w:w="900" w:type="dxa"/>
            <w:shd w:val="clear" w:color="auto" w:fill="FFFF00"/>
            <w:vAlign w:val="center"/>
            <w:hideMark/>
          </w:tcPr>
          <w:p w14:paraId="49D7A37E"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55,505</w:t>
            </w:r>
          </w:p>
        </w:tc>
        <w:tc>
          <w:tcPr>
            <w:tcW w:w="900" w:type="dxa"/>
            <w:shd w:val="clear" w:color="auto" w:fill="FFFFFF" w:themeFill="background1"/>
            <w:vAlign w:val="center"/>
            <w:hideMark/>
          </w:tcPr>
          <w:p w14:paraId="70A7FADA"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57,137</w:t>
            </w:r>
          </w:p>
        </w:tc>
        <w:tc>
          <w:tcPr>
            <w:tcW w:w="900" w:type="dxa"/>
            <w:vAlign w:val="center"/>
            <w:hideMark/>
          </w:tcPr>
          <w:p w14:paraId="774F747A"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58,769</w:t>
            </w:r>
          </w:p>
        </w:tc>
        <w:tc>
          <w:tcPr>
            <w:tcW w:w="1080" w:type="dxa"/>
            <w:vAlign w:val="center"/>
            <w:hideMark/>
          </w:tcPr>
          <w:p w14:paraId="3E34731E"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60,401</w:t>
            </w:r>
          </w:p>
        </w:tc>
        <w:tc>
          <w:tcPr>
            <w:tcW w:w="1080" w:type="dxa"/>
            <w:vAlign w:val="center"/>
            <w:hideMark/>
          </w:tcPr>
          <w:p w14:paraId="7D31170B"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62,033</w:t>
            </w:r>
          </w:p>
        </w:tc>
        <w:tc>
          <w:tcPr>
            <w:tcW w:w="1080" w:type="dxa"/>
            <w:shd w:val="clear" w:color="auto" w:fill="auto"/>
            <w:vAlign w:val="center"/>
            <w:hideMark/>
          </w:tcPr>
          <w:p w14:paraId="5F4DF655"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63,665</w:t>
            </w:r>
          </w:p>
        </w:tc>
      </w:tr>
    </w:tbl>
    <w:p w14:paraId="2F26EA83" w14:textId="77777777" w:rsidR="004049B5" w:rsidRPr="0035737C" w:rsidRDefault="004049B5" w:rsidP="005D18D3">
      <w:pPr>
        <w:pStyle w:val="ListParagraph"/>
        <w:numPr>
          <w:ilvl w:val="0"/>
          <w:numId w:val="87"/>
        </w:numPr>
        <w:contextualSpacing w:val="0"/>
        <w:rPr>
          <w:bCs/>
          <w:color w:val="000000" w:themeColor="text1"/>
          <w:szCs w:val="22"/>
        </w:rPr>
      </w:pPr>
      <w:r w:rsidRPr="0035737C">
        <w:rPr>
          <w:b/>
          <w:color w:val="000000" w:themeColor="text1"/>
          <w:szCs w:val="22"/>
        </w:rPr>
        <w:t xml:space="preserve">Step 4: </w:t>
      </w:r>
      <w:r w:rsidRPr="0035737C">
        <w:rPr>
          <w:b/>
          <w:bCs/>
          <w:color w:val="000000" w:themeColor="text1"/>
          <w:szCs w:val="22"/>
        </w:rPr>
        <w:t xml:space="preserve">Slot the Pay. </w:t>
      </w:r>
    </w:p>
    <w:p w14:paraId="02FF7FFB" w14:textId="77777777" w:rsidR="004049B5" w:rsidRPr="0035737C" w:rsidRDefault="004049B5" w:rsidP="005D18D3">
      <w:pPr>
        <w:pStyle w:val="ListParagraph"/>
        <w:numPr>
          <w:ilvl w:val="1"/>
          <w:numId w:val="87"/>
        </w:numPr>
        <w:contextualSpacing w:val="0"/>
        <w:rPr>
          <w:bCs/>
          <w:color w:val="000000" w:themeColor="text1"/>
          <w:szCs w:val="22"/>
        </w:rPr>
      </w:pPr>
      <w:r w:rsidRPr="0035737C">
        <w:rPr>
          <w:bCs/>
          <w:color w:val="000000" w:themeColor="text1"/>
          <w:szCs w:val="22"/>
        </w:rPr>
        <w:t>Find the pay table that applies to the position you’re filling, at the new location (if applicable).</w:t>
      </w:r>
    </w:p>
    <w:p w14:paraId="1EDD723D" w14:textId="77777777" w:rsidR="004049B5" w:rsidRPr="0035737C" w:rsidRDefault="004049B5" w:rsidP="004049B5">
      <w:pPr>
        <w:pStyle w:val="ListParagraph"/>
        <w:ind w:left="1800"/>
        <w:contextualSpacing w:val="0"/>
        <w:rPr>
          <w:bCs/>
          <w:color w:val="000000" w:themeColor="text1"/>
          <w:szCs w:val="22"/>
        </w:rPr>
      </w:pPr>
      <w:r w:rsidRPr="0035737C">
        <w:rPr>
          <w:bCs/>
          <w:i/>
          <w:color w:val="000000" w:themeColor="text1"/>
          <w:szCs w:val="22"/>
        </w:rPr>
        <w:t>The Albuquerque WG-9 table applies</w:t>
      </w:r>
      <w:r w:rsidRPr="0035737C">
        <w:rPr>
          <w:bCs/>
          <w:color w:val="000000" w:themeColor="text1"/>
          <w:szCs w:val="22"/>
        </w:rPr>
        <w:t>.</w:t>
      </w:r>
    </w:p>
    <w:p w14:paraId="30744E87" w14:textId="77777777" w:rsidR="004049B5" w:rsidRPr="0035737C" w:rsidRDefault="004049B5" w:rsidP="005D18D3">
      <w:pPr>
        <w:pStyle w:val="ListParagraph"/>
        <w:numPr>
          <w:ilvl w:val="1"/>
          <w:numId w:val="87"/>
        </w:numPr>
        <w:contextualSpacing w:val="0"/>
        <w:rPr>
          <w:bCs/>
          <w:color w:val="000000" w:themeColor="text1"/>
          <w:szCs w:val="22"/>
        </w:rPr>
      </w:pPr>
      <w:r w:rsidRPr="0035737C">
        <w:rPr>
          <w:bCs/>
          <w:color w:val="000000" w:themeColor="text1"/>
          <w:szCs w:val="22"/>
        </w:rPr>
        <w:t>Slot the employee’s pay ($26.20) into the pay table.</w:t>
      </w:r>
    </w:p>
    <w:p w14:paraId="78F55CA4" w14:textId="77777777" w:rsidR="004049B5" w:rsidRPr="0035737C" w:rsidRDefault="004049B5" w:rsidP="00D464B7">
      <w:pPr>
        <w:pStyle w:val="ListParagraph"/>
        <w:numPr>
          <w:ilvl w:val="1"/>
          <w:numId w:val="87"/>
        </w:numPr>
        <w:spacing w:before="0"/>
        <w:contextualSpacing w:val="0"/>
        <w:rPr>
          <w:bCs/>
          <w:color w:val="000000" w:themeColor="text1"/>
          <w:szCs w:val="22"/>
        </w:rPr>
      </w:pPr>
      <w:r w:rsidRPr="0035737C">
        <w:rPr>
          <w:bCs/>
          <w:color w:val="000000" w:themeColor="text1"/>
          <w:szCs w:val="22"/>
        </w:rPr>
        <w:t xml:space="preserve">Patty’s existing hourly rate of pay ($26.60) exceeds the maximum step of the new position. </w:t>
      </w:r>
    </w:p>
    <w:tbl>
      <w:tblPr>
        <w:tblStyle w:val="TableGrid"/>
        <w:tblW w:w="0" w:type="auto"/>
        <w:tblInd w:w="1937" w:type="dxa"/>
        <w:tblLook w:val="04A0" w:firstRow="1" w:lastRow="0" w:firstColumn="1" w:lastColumn="0" w:noHBand="0" w:noVBand="1"/>
        <w:tblCaption w:val="FWS Pay Table"/>
        <w:tblDescription w:val="FWS pay table"/>
      </w:tblPr>
      <w:tblGrid>
        <w:gridCol w:w="750"/>
        <w:gridCol w:w="556"/>
        <w:gridCol w:w="718"/>
        <w:gridCol w:w="718"/>
        <w:gridCol w:w="718"/>
        <w:gridCol w:w="718"/>
        <w:gridCol w:w="718"/>
      </w:tblGrid>
      <w:tr w:rsidR="004049B5" w:rsidRPr="0035737C" w14:paraId="4C9761E0" w14:textId="77777777" w:rsidTr="005C25D4">
        <w:trPr>
          <w:tblHeader/>
        </w:trPr>
        <w:tc>
          <w:tcPr>
            <w:tcW w:w="750" w:type="dxa"/>
            <w:shd w:val="clear" w:color="auto" w:fill="D9D9D9" w:themeFill="background1" w:themeFillShade="D9"/>
          </w:tcPr>
          <w:p w14:paraId="77F00A58"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2016</w:t>
            </w:r>
          </w:p>
        </w:tc>
        <w:tc>
          <w:tcPr>
            <w:tcW w:w="0" w:type="auto"/>
            <w:shd w:val="clear" w:color="auto" w:fill="D9D9D9" w:themeFill="background1" w:themeFillShade="D9"/>
            <w:hideMark/>
          </w:tcPr>
          <w:p w14:paraId="4EC9BB18"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WG</w:t>
            </w:r>
          </w:p>
        </w:tc>
        <w:tc>
          <w:tcPr>
            <w:tcW w:w="0" w:type="auto"/>
            <w:shd w:val="clear" w:color="auto" w:fill="D9D9D9" w:themeFill="background1" w:themeFillShade="D9"/>
            <w:hideMark/>
          </w:tcPr>
          <w:p w14:paraId="2C1B5B91"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1</w:t>
            </w:r>
          </w:p>
        </w:tc>
        <w:tc>
          <w:tcPr>
            <w:tcW w:w="0" w:type="auto"/>
            <w:shd w:val="clear" w:color="auto" w:fill="D9D9D9" w:themeFill="background1" w:themeFillShade="D9"/>
            <w:hideMark/>
          </w:tcPr>
          <w:p w14:paraId="309486F8"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2</w:t>
            </w:r>
          </w:p>
        </w:tc>
        <w:tc>
          <w:tcPr>
            <w:tcW w:w="0" w:type="auto"/>
            <w:shd w:val="clear" w:color="auto" w:fill="D9D9D9" w:themeFill="background1" w:themeFillShade="D9"/>
            <w:hideMark/>
          </w:tcPr>
          <w:p w14:paraId="4D0AA1E6"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3</w:t>
            </w:r>
          </w:p>
        </w:tc>
        <w:tc>
          <w:tcPr>
            <w:tcW w:w="0" w:type="auto"/>
            <w:shd w:val="clear" w:color="auto" w:fill="D9D9D9" w:themeFill="background1" w:themeFillShade="D9"/>
            <w:hideMark/>
          </w:tcPr>
          <w:p w14:paraId="2BF1CB2C"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4</w:t>
            </w:r>
          </w:p>
        </w:tc>
        <w:tc>
          <w:tcPr>
            <w:tcW w:w="0" w:type="auto"/>
            <w:shd w:val="clear" w:color="auto" w:fill="D9D9D9" w:themeFill="background1" w:themeFillShade="D9"/>
            <w:hideMark/>
          </w:tcPr>
          <w:p w14:paraId="760C2FEC" w14:textId="77777777" w:rsidR="004049B5" w:rsidRPr="00D464B7" w:rsidRDefault="004049B5" w:rsidP="00D464B7">
            <w:pPr>
              <w:spacing w:before="0" w:after="0"/>
              <w:jc w:val="center"/>
              <w:rPr>
                <w:rFonts w:asciiTheme="minorHAnsi" w:hAnsiTheme="minorHAnsi" w:cstheme="minorHAnsi"/>
                <w:b/>
                <w:bCs/>
                <w:color w:val="000000" w:themeColor="text1"/>
                <w:szCs w:val="22"/>
              </w:rPr>
            </w:pPr>
            <w:r w:rsidRPr="00D464B7">
              <w:rPr>
                <w:rFonts w:asciiTheme="minorHAnsi" w:hAnsiTheme="minorHAnsi" w:cstheme="minorHAnsi"/>
                <w:b/>
                <w:bCs/>
                <w:color w:val="000000" w:themeColor="text1"/>
                <w:szCs w:val="22"/>
              </w:rPr>
              <w:t>5</w:t>
            </w:r>
          </w:p>
        </w:tc>
      </w:tr>
      <w:tr w:rsidR="004049B5" w:rsidRPr="0035737C" w14:paraId="1778A1BD" w14:textId="77777777" w:rsidTr="005C25D4">
        <w:tc>
          <w:tcPr>
            <w:tcW w:w="750" w:type="dxa"/>
          </w:tcPr>
          <w:p w14:paraId="6692B300" w14:textId="77777777" w:rsidR="004049B5" w:rsidRPr="00D464B7" w:rsidRDefault="004049B5" w:rsidP="00D464B7">
            <w:pPr>
              <w:spacing w:before="0" w:after="0"/>
              <w:jc w:val="center"/>
              <w:rPr>
                <w:rFonts w:asciiTheme="minorHAnsi" w:hAnsiTheme="minorHAnsi" w:cstheme="minorHAnsi"/>
                <w:b/>
                <w:color w:val="000000" w:themeColor="text1"/>
                <w:szCs w:val="22"/>
              </w:rPr>
            </w:pPr>
            <w:r w:rsidRPr="00D464B7">
              <w:rPr>
                <w:rFonts w:asciiTheme="minorHAnsi" w:hAnsiTheme="minorHAnsi" w:cstheme="minorHAnsi"/>
                <w:b/>
                <w:color w:val="000000" w:themeColor="text1"/>
                <w:szCs w:val="22"/>
              </w:rPr>
              <w:t>ABQ</w:t>
            </w:r>
          </w:p>
        </w:tc>
        <w:tc>
          <w:tcPr>
            <w:tcW w:w="0" w:type="auto"/>
            <w:vAlign w:val="center"/>
          </w:tcPr>
          <w:p w14:paraId="24EA0508"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9</w:t>
            </w:r>
          </w:p>
        </w:tc>
        <w:tc>
          <w:tcPr>
            <w:tcW w:w="0" w:type="auto"/>
            <w:shd w:val="clear" w:color="auto" w:fill="CCC0D9" w:themeFill="accent4" w:themeFillTint="66"/>
            <w:vAlign w:val="center"/>
          </w:tcPr>
          <w:p w14:paraId="40CFCB50"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22.59</w:t>
            </w:r>
          </w:p>
        </w:tc>
        <w:tc>
          <w:tcPr>
            <w:tcW w:w="0" w:type="auto"/>
            <w:shd w:val="clear" w:color="auto" w:fill="CCC0D9" w:themeFill="accent4" w:themeFillTint="66"/>
            <w:vAlign w:val="center"/>
          </w:tcPr>
          <w:p w14:paraId="7EB799DF"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23.52</w:t>
            </w:r>
          </w:p>
        </w:tc>
        <w:tc>
          <w:tcPr>
            <w:tcW w:w="0" w:type="auto"/>
            <w:shd w:val="clear" w:color="auto" w:fill="CCC0D9" w:themeFill="accent4" w:themeFillTint="66"/>
            <w:vAlign w:val="center"/>
          </w:tcPr>
          <w:p w14:paraId="6496E9BC"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24.47</w:t>
            </w:r>
          </w:p>
        </w:tc>
        <w:tc>
          <w:tcPr>
            <w:tcW w:w="0" w:type="auto"/>
            <w:shd w:val="clear" w:color="auto" w:fill="CCC0D9" w:themeFill="accent4" w:themeFillTint="66"/>
            <w:vAlign w:val="center"/>
          </w:tcPr>
          <w:p w14:paraId="0C91B687"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25.41</w:t>
            </w:r>
          </w:p>
        </w:tc>
        <w:tc>
          <w:tcPr>
            <w:tcW w:w="0" w:type="auto"/>
            <w:shd w:val="clear" w:color="auto" w:fill="FFFF00"/>
            <w:vAlign w:val="center"/>
          </w:tcPr>
          <w:p w14:paraId="4D141BBB" w14:textId="77777777" w:rsidR="004049B5" w:rsidRPr="00D464B7" w:rsidRDefault="004049B5" w:rsidP="00D464B7">
            <w:pPr>
              <w:spacing w:before="0" w:after="0"/>
              <w:jc w:val="center"/>
              <w:rPr>
                <w:rFonts w:asciiTheme="minorHAnsi" w:hAnsiTheme="minorHAnsi" w:cstheme="minorHAnsi"/>
                <w:color w:val="000000" w:themeColor="text1"/>
                <w:szCs w:val="22"/>
              </w:rPr>
            </w:pPr>
            <w:r w:rsidRPr="00D464B7">
              <w:rPr>
                <w:rFonts w:asciiTheme="minorHAnsi" w:hAnsiTheme="minorHAnsi" w:cstheme="minorHAnsi"/>
                <w:color w:val="000000" w:themeColor="text1"/>
                <w:szCs w:val="22"/>
              </w:rPr>
              <w:t>26.35</w:t>
            </w:r>
          </w:p>
        </w:tc>
      </w:tr>
    </w:tbl>
    <w:p w14:paraId="09E18A1C" w14:textId="7AFA1ED5" w:rsidR="004049B5" w:rsidRPr="0035737C" w:rsidRDefault="004049B5" w:rsidP="005D18D3">
      <w:pPr>
        <w:pStyle w:val="ListParagraph"/>
        <w:numPr>
          <w:ilvl w:val="0"/>
          <w:numId w:val="87"/>
        </w:numPr>
        <w:contextualSpacing w:val="0"/>
        <w:rPr>
          <w:bCs/>
          <w:color w:val="000000" w:themeColor="text1"/>
          <w:szCs w:val="22"/>
        </w:rPr>
      </w:pPr>
      <w:r w:rsidRPr="0035737C">
        <w:rPr>
          <w:b/>
          <w:color w:val="000000" w:themeColor="text1"/>
          <w:szCs w:val="22"/>
        </w:rPr>
        <w:t xml:space="preserve">Step 5: </w:t>
      </w:r>
      <w:r w:rsidRPr="0035737C">
        <w:rPr>
          <w:b/>
          <w:bCs/>
          <w:color w:val="000000" w:themeColor="text1"/>
          <w:szCs w:val="22"/>
        </w:rPr>
        <w:t xml:space="preserve">Set the Pay. </w:t>
      </w:r>
      <w:r w:rsidRPr="00D464B7">
        <w:rPr>
          <w:bCs/>
          <w:szCs w:val="22"/>
        </w:rPr>
        <w:t>Pay may be set a</w:t>
      </w:r>
      <w:r w:rsidR="00D464B7" w:rsidRPr="00D464B7">
        <w:rPr>
          <w:bCs/>
          <w:szCs w:val="22"/>
        </w:rPr>
        <w:t xml:space="preserve">s high as </w:t>
      </w:r>
      <w:r w:rsidRPr="00D464B7">
        <w:rPr>
          <w:bCs/>
          <w:szCs w:val="22"/>
        </w:rPr>
        <w:t xml:space="preserve">step 5, </w:t>
      </w:r>
      <w:r w:rsidRPr="0035737C">
        <w:rPr>
          <w:bCs/>
          <w:color w:val="000000" w:themeColor="text1"/>
          <w:szCs w:val="22"/>
        </w:rPr>
        <w:t>based upon HPR.</w:t>
      </w:r>
    </w:p>
    <w:p w14:paraId="2C7BFB5C" w14:textId="77777777" w:rsidR="004049B5" w:rsidRPr="0035737C" w:rsidRDefault="004049B5" w:rsidP="005D18D3">
      <w:pPr>
        <w:pStyle w:val="ListParagraph"/>
        <w:numPr>
          <w:ilvl w:val="0"/>
          <w:numId w:val="87"/>
        </w:numPr>
        <w:contextualSpacing w:val="0"/>
        <w:rPr>
          <w:b/>
          <w:color w:val="000000" w:themeColor="text1"/>
          <w:szCs w:val="22"/>
        </w:rPr>
      </w:pPr>
      <w:r w:rsidRPr="0035737C">
        <w:rPr>
          <w:b/>
          <w:color w:val="000000" w:themeColor="text1"/>
          <w:szCs w:val="22"/>
        </w:rPr>
        <w:t xml:space="preserve">Step 6: </w:t>
      </w:r>
      <w:r w:rsidRPr="0035737C">
        <w:rPr>
          <w:b/>
          <w:bCs/>
          <w:color w:val="000000" w:themeColor="text1"/>
          <w:szCs w:val="22"/>
        </w:rPr>
        <w:t>Date of Last Equivalent Increase Determination</w:t>
      </w:r>
      <w:r w:rsidRPr="0035737C">
        <w:rPr>
          <w:b/>
          <w:color w:val="000000" w:themeColor="text1"/>
          <w:szCs w:val="22"/>
        </w:rPr>
        <w:t xml:space="preserve">. </w:t>
      </w:r>
    </w:p>
    <w:p w14:paraId="2B66D230" w14:textId="77777777" w:rsidR="004049B5" w:rsidRPr="0035737C" w:rsidRDefault="004049B5" w:rsidP="005D18D3">
      <w:pPr>
        <w:pStyle w:val="ListParagraph"/>
        <w:numPr>
          <w:ilvl w:val="1"/>
          <w:numId w:val="87"/>
        </w:numPr>
        <w:contextualSpacing w:val="0"/>
        <w:rPr>
          <w:b/>
          <w:color w:val="000000" w:themeColor="text1"/>
          <w:szCs w:val="22"/>
        </w:rPr>
      </w:pPr>
      <w:r w:rsidRPr="0035737C">
        <w:rPr>
          <w:color w:val="000000" w:themeColor="text1"/>
          <w:szCs w:val="22"/>
        </w:rPr>
        <w:t xml:space="preserve">A pay increase resulting from a change in pay systems does not count as an equivalent increase. The personnel action must have occurred within the same pay system, which means, even if the employee receives an increase in pay when they move from GS to FWS, the pay increase is not considered an equivalent increase. </w:t>
      </w:r>
    </w:p>
    <w:p w14:paraId="229A4625" w14:textId="77777777" w:rsidR="004049B5" w:rsidRPr="0035737C" w:rsidRDefault="004049B5" w:rsidP="005D18D3">
      <w:pPr>
        <w:pStyle w:val="ListParagraph"/>
        <w:numPr>
          <w:ilvl w:val="1"/>
          <w:numId w:val="87"/>
        </w:numPr>
        <w:contextualSpacing w:val="0"/>
        <w:rPr>
          <w:color w:val="000000" w:themeColor="text1"/>
          <w:szCs w:val="22"/>
        </w:rPr>
      </w:pPr>
      <w:r w:rsidRPr="0035737C">
        <w:rPr>
          <w:color w:val="000000" w:themeColor="text1"/>
          <w:szCs w:val="22"/>
        </w:rPr>
        <w:lastRenderedPageBreak/>
        <w:t xml:space="preserve">Her last equivalent increase is when she received her step increase from GS-09 step 4 to step 5 on September 6, 2015. </w:t>
      </w:r>
    </w:p>
    <w:p w14:paraId="1381B097" w14:textId="77777777" w:rsidR="004049B5" w:rsidRPr="0035737C" w:rsidRDefault="004049B5" w:rsidP="005D18D3">
      <w:pPr>
        <w:pStyle w:val="ListParagraph"/>
        <w:numPr>
          <w:ilvl w:val="1"/>
          <w:numId w:val="87"/>
        </w:numPr>
        <w:contextualSpacing w:val="0"/>
        <w:rPr>
          <w:color w:val="000000" w:themeColor="text1"/>
          <w:szCs w:val="22"/>
        </w:rPr>
      </w:pPr>
      <w:r w:rsidRPr="0035737C">
        <w:rPr>
          <w:color w:val="000000" w:themeColor="text1"/>
          <w:szCs w:val="22"/>
        </w:rPr>
        <w:t>Date of last equivalent increase under the GS is </w:t>
      </w:r>
      <w:r w:rsidRPr="0035737C">
        <w:rPr>
          <w:b/>
          <w:color w:val="000000" w:themeColor="text1"/>
          <w:szCs w:val="22"/>
        </w:rPr>
        <w:t>09-06-15.</w:t>
      </w:r>
    </w:p>
    <w:p w14:paraId="71605EB4" w14:textId="03E0F80F" w:rsidR="004049B5" w:rsidRPr="0035737C" w:rsidRDefault="004049B5" w:rsidP="005D18D3">
      <w:pPr>
        <w:pStyle w:val="ListParagraph"/>
        <w:numPr>
          <w:ilvl w:val="1"/>
          <w:numId w:val="87"/>
        </w:numPr>
        <w:contextualSpacing w:val="0"/>
        <w:rPr>
          <w:color w:val="000000" w:themeColor="text1"/>
          <w:szCs w:val="22"/>
        </w:rPr>
      </w:pPr>
      <w:r w:rsidRPr="0035737C">
        <w:rPr>
          <w:color w:val="000000" w:themeColor="text1"/>
          <w:szCs w:val="22"/>
        </w:rPr>
        <w:t>Be sure to add remark code “TMP” for the processor to adjust the WGI SCD.</w:t>
      </w:r>
    </w:p>
    <w:p w14:paraId="191E1508" w14:textId="77777777" w:rsidR="004049B5" w:rsidRPr="0035737C" w:rsidRDefault="004049B5" w:rsidP="00D464B7">
      <w:pPr>
        <w:pStyle w:val="Heading3"/>
        <w:numPr>
          <w:ilvl w:val="0"/>
          <w:numId w:val="210"/>
        </w:numPr>
        <w:rPr>
          <w:rFonts w:cs="Times New Roman"/>
          <w:szCs w:val="22"/>
        </w:rPr>
      </w:pPr>
      <w:bookmarkStart w:id="210" w:name="_Toc522720014"/>
      <w:bookmarkStart w:id="211" w:name="_Toc56686613"/>
      <w:bookmarkStart w:id="212" w:name="_Toc131407545"/>
      <w:r w:rsidRPr="0035737C">
        <w:rPr>
          <w:rFonts w:cs="Times New Roman"/>
          <w:szCs w:val="22"/>
        </w:rPr>
        <w:t>Reinstatement to GS Position: HPR Earned under a FWS Position</w:t>
      </w:r>
      <w:bookmarkEnd w:id="210"/>
      <w:bookmarkEnd w:id="211"/>
      <w:bookmarkEnd w:id="212"/>
      <w:r w:rsidRPr="0035737C">
        <w:rPr>
          <w:rFonts w:cs="Times New Roman"/>
          <w:szCs w:val="22"/>
        </w:rPr>
        <w:t xml:space="preserve"> </w:t>
      </w:r>
    </w:p>
    <w:p w14:paraId="32198E47" w14:textId="77777777" w:rsidR="004049B5" w:rsidRPr="0035737C" w:rsidRDefault="004049B5" w:rsidP="009D7AFF">
      <w:pPr>
        <w:spacing w:before="0"/>
        <w:rPr>
          <w:color w:val="000000" w:themeColor="text1"/>
          <w:szCs w:val="22"/>
        </w:rPr>
      </w:pPr>
      <w:r w:rsidRPr="0035737C">
        <w:rPr>
          <w:color w:val="000000" w:themeColor="text1"/>
          <w:szCs w:val="22"/>
        </w:rPr>
        <w:t>On March 19, 2017, Mark is being reinstated to a GS-10 position in the Albuquerque locality area. He earned his HPR in 2009 as a WG-11 step 3 in Albuquerque (break in service of more than 52 weeks).</w:t>
      </w:r>
    </w:p>
    <w:tbl>
      <w:tblPr>
        <w:tblStyle w:val="TableGrid"/>
        <w:tblW w:w="0" w:type="auto"/>
        <w:tblInd w:w="1937" w:type="dxa"/>
        <w:tblLook w:val="04A0" w:firstRow="1" w:lastRow="0" w:firstColumn="1" w:lastColumn="0" w:noHBand="0" w:noVBand="1"/>
        <w:tblCaption w:val="FWS Pay Table"/>
        <w:tblDescription w:val="FWS pay table"/>
      </w:tblPr>
      <w:tblGrid>
        <w:gridCol w:w="750"/>
        <w:gridCol w:w="556"/>
        <w:gridCol w:w="718"/>
        <w:gridCol w:w="718"/>
        <w:gridCol w:w="718"/>
        <w:gridCol w:w="718"/>
        <w:gridCol w:w="718"/>
      </w:tblGrid>
      <w:tr w:rsidR="004049B5" w:rsidRPr="0035737C" w14:paraId="07550264" w14:textId="77777777" w:rsidTr="005C25D4">
        <w:trPr>
          <w:tblHeader/>
        </w:trPr>
        <w:tc>
          <w:tcPr>
            <w:tcW w:w="750" w:type="dxa"/>
            <w:shd w:val="clear" w:color="auto" w:fill="D9D9D9" w:themeFill="background1" w:themeFillShade="D9"/>
          </w:tcPr>
          <w:p w14:paraId="19740061"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2009</w:t>
            </w:r>
          </w:p>
        </w:tc>
        <w:tc>
          <w:tcPr>
            <w:tcW w:w="0" w:type="auto"/>
            <w:shd w:val="clear" w:color="auto" w:fill="D9D9D9" w:themeFill="background1" w:themeFillShade="D9"/>
            <w:hideMark/>
          </w:tcPr>
          <w:p w14:paraId="123F40C3"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WG</w:t>
            </w:r>
          </w:p>
        </w:tc>
        <w:tc>
          <w:tcPr>
            <w:tcW w:w="0" w:type="auto"/>
            <w:shd w:val="clear" w:color="auto" w:fill="D9D9D9" w:themeFill="background1" w:themeFillShade="D9"/>
            <w:hideMark/>
          </w:tcPr>
          <w:p w14:paraId="1FA4432C"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1</w:t>
            </w:r>
          </w:p>
        </w:tc>
        <w:tc>
          <w:tcPr>
            <w:tcW w:w="0" w:type="auto"/>
            <w:shd w:val="clear" w:color="auto" w:fill="D9D9D9" w:themeFill="background1" w:themeFillShade="D9"/>
            <w:hideMark/>
          </w:tcPr>
          <w:p w14:paraId="7BB1A9A6"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2</w:t>
            </w:r>
          </w:p>
        </w:tc>
        <w:tc>
          <w:tcPr>
            <w:tcW w:w="0" w:type="auto"/>
            <w:shd w:val="clear" w:color="auto" w:fill="D9D9D9" w:themeFill="background1" w:themeFillShade="D9"/>
            <w:hideMark/>
          </w:tcPr>
          <w:p w14:paraId="69C64E1F"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3</w:t>
            </w:r>
          </w:p>
        </w:tc>
        <w:tc>
          <w:tcPr>
            <w:tcW w:w="0" w:type="auto"/>
            <w:shd w:val="clear" w:color="auto" w:fill="D9D9D9" w:themeFill="background1" w:themeFillShade="D9"/>
            <w:hideMark/>
          </w:tcPr>
          <w:p w14:paraId="77AFEF2C"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4</w:t>
            </w:r>
          </w:p>
        </w:tc>
        <w:tc>
          <w:tcPr>
            <w:tcW w:w="0" w:type="auto"/>
            <w:shd w:val="clear" w:color="auto" w:fill="D9D9D9" w:themeFill="background1" w:themeFillShade="D9"/>
            <w:hideMark/>
          </w:tcPr>
          <w:p w14:paraId="33776B1D"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5</w:t>
            </w:r>
          </w:p>
        </w:tc>
      </w:tr>
      <w:tr w:rsidR="004049B5" w:rsidRPr="0035737C" w14:paraId="73002A3B" w14:textId="77777777" w:rsidTr="005C25D4">
        <w:tc>
          <w:tcPr>
            <w:tcW w:w="750" w:type="dxa"/>
          </w:tcPr>
          <w:p w14:paraId="63497B69" w14:textId="77777777" w:rsidR="004049B5" w:rsidRPr="009D7AFF" w:rsidRDefault="004049B5" w:rsidP="009D7AFF">
            <w:pPr>
              <w:spacing w:before="0" w:after="0"/>
              <w:jc w:val="center"/>
              <w:rPr>
                <w:rFonts w:asciiTheme="minorHAnsi" w:hAnsiTheme="minorHAnsi" w:cstheme="minorHAnsi"/>
                <w:b/>
                <w:color w:val="000000" w:themeColor="text1"/>
                <w:szCs w:val="22"/>
              </w:rPr>
            </w:pPr>
            <w:r w:rsidRPr="009D7AFF">
              <w:rPr>
                <w:rFonts w:asciiTheme="minorHAnsi" w:hAnsiTheme="minorHAnsi" w:cstheme="minorHAnsi"/>
                <w:b/>
                <w:color w:val="000000" w:themeColor="text1"/>
                <w:szCs w:val="22"/>
              </w:rPr>
              <w:t>ABQ</w:t>
            </w:r>
          </w:p>
        </w:tc>
        <w:tc>
          <w:tcPr>
            <w:tcW w:w="0" w:type="auto"/>
            <w:vAlign w:val="center"/>
          </w:tcPr>
          <w:p w14:paraId="1510571F"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11</w:t>
            </w:r>
          </w:p>
        </w:tc>
        <w:tc>
          <w:tcPr>
            <w:tcW w:w="0" w:type="auto"/>
            <w:shd w:val="clear" w:color="auto" w:fill="auto"/>
            <w:vAlign w:val="center"/>
          </w:tcPr>
          <w:p w14:paraId="2EEAE9EC"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24.65</w:t>
            </w:r>
          </w:p>
        </w:tc>
        <w:tc>
          <w:tcPr>
            <w:tcW w:w="0" w:type="auto"/>
            <w:shd w:val="clear" w:color="auto" w:fill="auto"/>
            <w:vAlign w:val="center"/>
          </w:tcPr>
          <w:p w14:paraId="051CDC47"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25.75</w:t>
            </w:r>
          </w:p>
        </w:tc>
        <w:tc>
          <w:tcPr>
            <w:tcW w:w="0" w:type="auto"/>
            <w:shd w:val="clear" w:color="auto" w:fill="FFFF00"/>
            <w:vAlign w:val="center"/>
          </w:tcPr>
          <w:p w14:paraId="3F3B4598"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26.76</w:t>
            </w:r>
          </w:p>
        </w:tc>
        <w:tc>
          <w:tcPr>
            <w:tcW w:w="0" w:type="auto"/>
            <w:shd w:val="clear" w:color="auto" w:fill="auto"/>
            <w:vAlign w:val="center"/>
          </w:tcPr>
          <w:p w14:paraId="5FE99BBA"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27.76</w:t>
            </w:r>
          </w:p>
        </w:tc>
        <w:tc>
          <w:tcPr>
            <w:tcW w:w="0" w:type="auto"/>
            <w:shd w:val="clear" w:color="auto" w:fill="auto"/>
            <w:vAlign w:val="center"/>
          </w:tcPr>
          <w:p w14:paraId="200821AA"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28.82</w:t>
            </w:r>
          </w:p>
        </w:tc>
      </w:tr>
    </w:tbl>
    <w:p w14:paraId="68611177" w14:textId="77777777" w:rsidR="004049B5" w:rsidRPr="0035737C" w:rsidRDefault="004049B5" w:rsidP="005D18D3">
      <w:pPr>
        <w:pStyle w:val="ListParagraph"/>
        <w:numPr>
          <w:ilvl w:val="0"/>
          <w:numId w:val="4"/>
        </w:numPr>
        <w:contextualSpacing w:val="0"/>
        <w:rPr>
          <w:color w:val="000000" w:themeColor="text1"/>
          <w:szCs w:val="22"/>
        </w:rPr>
      </w:pPr>
      <w:r w:rsidRPr="0035737C">
        <w:rPr>
          <w:b/>
          <w:color w:val="000000" w:themeColor="text1"/>
          <w:szCs w:val="22"/>
        </w:rPr>
        <w:t>Step 1: Annualize the Hourly Rate</w:t>
      </w:r>
      <w:r w:rsidRPr="0035737C">
        <w:rPr>
          <w:color w:val="000000" w:themeColor="text1"/>
          <w:szCs w:val="22"/>
        </w:rPr>
        <w:t xml:space="preserve">. </w:t>
      </w:r>
    </w:p>
    <w:p w14:paraId="6EE80221" w14:textId="77777777" w:rsidR="004049B5" w:rsidRPr="0035737C" w:rsidRDefault="004049B5" w:rsidP="005D18D3">
      <w:pPr>
        <w:pStyle w:val="ListParagraph"/>
        <w:numPr>
          <w:ilvl w:val="0"/>
          <w:numId w:val="88"/>
        </w:numPr>
        <w:contextualSpacing w:val="0"/>
        <w:rPr>
          <w:color w:val="000000" w:themeColor="text1"/>
          <w:szCs w:val="22"/>
        </w:rPr>
      </w:pPr>
      <w:r w:rsidRPr="0035737C">
        <w:rPr>
          <w:color w:val="000000" w:themeColor="text1"/>
          <w:szCs w:val="22"/>
        </w:rPr>
        <w:t>Use the 2009 wage area table and convert to an annual rate:</w:t>
      </w:r>
    </w:p>
    <w:p w14:paraId="55A6AE83" w14:textId="77777777" w:rsidR="004049B5" w:rsidRPr="0035737C" w:rsidRDefault="004049B5" w:rsidP="005D18D3">
      <w:pPr>
        <w:pStyle w:val="ListParagraph"/>
        <w:numPr>
          <w:ilvl w:val="0"/>
          <w:numId w:val="88"/>
        </w:numPr>
        <w:contextualSpacing w:val="0"/>
        <w:rPr>
          <w:color w:val="000000" w:themeColor="text1"/>
          <w:szCs w:val="22"/>
        </w:rPr>
      </w:pPr>
      <w:r w:rsidRPr="0035737C">
        <w:rPr>
          <w:color w:val="000000" w:themeColor="text1"/>
          <w:szCs w:val="22"/>
        </w:rPr>
        <w:t>$26.76 x 2087 = $55,848</w:t>
      </w:r>
    </w:p>
    <w:p w14:paraId="7681C19C" w14:textId="77777777" w:rsidR="004049B5" w:rsidRPr="0035737C" w:rsidRDefault="004049B5" w:rsidP="005D18D3">
      <w:pPr>
        <w:pStyle w:val="ListParagraph"/>
        <w:numPr>
          <w:ilvl w:val="0"/>
          <w:numId w:val="4"/>
        </w:numPr>
        <w:contextualSpacing w:val="0"/>
        <w:rPr>
          <w:color w:val="000000" w:themeColor="text1"/>
          <w:szCs w:val="22"/>
        </w:rPr>
      </w:pPr>
      <w:r w:rsidRPr="0035737C">
        <w:rPr>
          <w:b/>
          <w:color w:val="000000" w:themeColor="text1"/>
          <w:szCs w:val="22"/>
        </w:rPr>
        <w:t>Step 2: Slot the Pay</w:t>
      </w:r>
      <w:r w:rsidRPr="0035737C">
        <w:rPr>
          <w:color w:val="000000" w:themeColor="text1"/>
          <w:szCs w:val="22"/>
        </w:rPr>
        <w:t>.</w:t>
      </w:r>
    </w:p>
    <w:p w14:paraId="6AED7EB2" w14:textId="77777777" w:rsidR="004049B5" w:rsidRPr="0035737C" w:rsidRDefault="004049B5" w:rsidP="005D18D3">
      <w:pPr>
        <w:pStyle w:val="ListParagraph"/>
        <w:numPr>
          <w:ilvl w:val="0"/>
          <w:numId w:val="89"/>
        </w:numPr>
        <w:contextualSpacing w:val="0"/>
        <w:rPr>
          <w:color w:val="000000" w:themeColor="text1"/>
          <w:szCs w:val="22"/>
        </w:rPr>
      </w:pPr>
      <w:r w:rsidRPr="0035737C">
        <w:rPr>
          <w:color w:val="000000" w:themeColor="text1"/>
          <w:szCs w:val="22"/>
        </w:rPr>
        <w:t>Get the 2009 locality table and the special rate table (if applicable) that apply to the position you’re filling.</w:t>
      </w:r>
    </w:p>
    <w:p w14:paraId="34226AC6" w14:textId="77777777" w:rsidR="004049B5" w:rsidRPr="0035737C" w:rsidRDefault="004049B5" w:rsidP="005D18D3">
      <w:pPr>
        <w:pStyle w:val="ListParagraph"/>
        <w:numPr>
          <w:ilvl w:val="0"/>
          <w:numId w:val="89"/>
        </w:numPr>
        <w:contextualSpacing w:val="0"/>
        <w:rPr>
          <w:color w:val="000000" w:themeColor="text1"/>
          <w:szCs w:val="22"/>
        </w:rPr>
      </w:pPr>
      <w:r w:rsidRPr="0035737C">
        <w:rPr>
          <w:color w:val="000000" w:themeColor="text1"/>
          <w:szCs w:val="22"/>
        </w:rPr>
        <w:t>The RUS table applied to the GS position in 2009 (ABQ was not a locality table in 2009).</w:t>
      </w:r>
    </w:p>
    <w:p w14:paraId="27670E5D" w14:textId="77777777" w:rsidR="004049B5" w:rsidRPr="0035737C" w:rsidRDefault="004049B5" w:rsidP="005D18D3">
      <w:pPr>
        <w:pStyle w:val="ListParagraph"/>
        <w:numPr>
          <w:ilvl w:val="0"/>
          <w:numId w:val="89"/>
        </w:numPr>
        <w:contextualSpacing w:val="0"/>
        <w:rPr>
          <w:color w:val="000000" w:themeColor="text1"/>
          <w:szCs w:val="22"/>
        </w:rPr>
      </w:pPr>
      <w:r w:rsidRPr="0035737C">
        <w:rPr>
          <w:color w:val="000000" w:themeColor="text1"/>
          <w:szCs w:val="22"/>
        </w:rPr>
        <w:t>Slot his HPR ($55,848) into the 2009 RUS Locality table.</w:t>
      </w:r>
    </w:p>
    <w:p w14:paraId="379ED6DC" w14:textId="77777777" w:rsidR="004049B5" w:rsidRPr="0035737C" w:rsidRDefault="004049B5" w:rsidP="009D7AFF">
      <w:pPr>
        <w:pStyle w:val="ListParagraph"/>
        <w:numPr>
          <w:ilvl w:val="0"/>
          <w:numId w:val="89"/>
        </w:numPr>
        <w:spacing w:before="0"/>
        <w:contextualSpacing w:val="0"/>
        <w:rPr>
          <w:color w:val="000000" w:themeColor="text1"/>
          <w:szCs w:val="22"/>
        </w:rPr>
      </w:pPr>
      <w:r w:rsidRPr="0035737C">
        <w:rPr>
          <w:color w:val="000000" w:themeColor="text1"/>
          <w:szCs w:val="22"/>
        </w:rPr>
        <w:t>$55,848 falls between step 3 and step 4 on the 2009 RUS locality table.</w:t>
      </w:r>
    </w:p>
    <w:tbl>
      <w:tblPr>
        <w:tblStyle w:val="TableGridLight"/>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1080"/>
        <w:gridCol w:w="1080"/>
        <w:gridCol w:w="1080"/>
      </w:tblGrid>
      <w:tr w:rsidR="004049B5" w:rsidRPr="0035737C" w14:paraId="248F7BAA" w14:textId="77777777" w:rsidTr="005C25D4">
        <w:trPr>
          <w:tblHeader/>
        </w:trPr>
        <w:tc>
          <w:tcPr>
            <w:tcW w:w="720" w:type="dxa"/>
            <w:shd w:val="clear" w:color="auto" w:fill="D9D9D9" w:themeFill="background1" w:themeFillShade="D9"/>
          </w:tcPr>
          <w:p w14:paraId="63A57DED"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2009</w:t>
            </w:r>
          </w:p>
        </w:tc>
        <w:tc>
          <w:tcPr>
            <w:tcW w:w="540" w:type="dxa"/>
            <w:shd w:val="clear" w:color="auto" w:fill="D9D9D9" w:themeFill="background1" w:themeFillShade="D9"/>
            <w:hideMark/>
          </w:tcPr>
          <w:p w14:paraId="5EDCDC4A"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9FBF200"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317FD227"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0FADE814"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1DAD0CCD"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2D0DD88"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71CF61B3"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3BE4122E"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379A35D2"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320F7B3A"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16F733EB"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10</w:t>
            </w:r>
          </w:p>
        </w:tc>
      </w:tr>
      <w:tr w:rsidR="004049B5" w:rsidRPr="0035737C" w14:paraId="00CB9D59" w14:textId="77777777" w:rsidTr="005C25D4">
        <w:tc>
          <w:tcPr>
            <w:tcW w:w="720" w:type="dxa"/>
          </w:tcPr>
          <w:p w14:paraId="2F87F290" w14:textId="77777777" w:rsidR="004049B5" w:rsidRPr="009D7AFF" w:rsidRDefault="004049B5" w:rsidP="009D7AFF">
            <w:pPr>
              <w:spacing w:before="0" w:after="0"/>
              <w:jc w:val="center"/>
              <w:rPr>
                <w:rFonts w:asciiTheme="minorHAnsi" w:hAnsiTheme="minorHAnsi" w:cstheme="minorHAnsi"/>
                <w:b/>
                <w:color w:val="000000" w:themeColor="text1"/>
                <w:szCs w:val="22"/>
              </w:rPr>
            </w:pPr>
            <w:r w:rsidRPr="009D7AFF">
              <w:rPr>
                <w:rFonts w:asciiTheme="minorHAnsi" w:hAnsiTheme="minorHAnsi" w:cstheme="minorHAnsi"/>
                <w:b/>
                <w:color w:val="000000" w:themeColor="text1"/>
                <w:szCs w:val="22"/>
              </w:rPr>
              <w:t>RUS</w:t>
            </w:r>
          </w:p>
        </w:tc>
        <w:tc>
          <w:tcPr>
            <w:tcW w:w="540" w:type="dxa"/>
            <w:vAlign w:val="center"/>
            <w:hideMark/>
          </w:tcPr>
          <w:p w14:paraId="0D7154EF"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10</w:t>
            </w:r>
          </w:p>
        </w:tc>
        <w:tc>
          <w:tcPr>
            <w:tcW w:w="900" w:type="dxa"/>
            <w:shd w:val="clear" w:color="auto" w:fill="auto"/>
            <w:vAlign w:val="center"/>
            <w:hideMark/>
          </w:tcPr>
          <w:p w14:paraId="4FD40766"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51,345</w:t>
            </w:r>
          </w:p>
        </w:tc>
        <w:tc>
          <w:tcPr>
            <w:tcW w:w="900" w:type="dxa"/>
            <w:shd w:val="clear" w:color="auto" w:fill="auto"/>
            <w:vAlign w:val="center"/>
            <w:hideMark/>
          </w:tcPr>
          <w:p w14:paraId="142CC533"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53,056</w:t>
            </w:r>
          </w:p>
        </w:tc>
        <w:tc>
          <w:tcPr>
            <w:tcW w:w="900" w:type="dxa"/>
            <w:shd w:val="clear" w:color="auto" w:fill="A6A6A6" w:themeFill="background1" w:themeFillShade="A6"/>
            <w:vAlign w:val="center"/>
            <w:hideMark/>
          </w:tcPr>
          <w:p w14:paraId="1495F3A5"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54,768</w:t>
            </w:r>
          </w:p>
        </w:tc>
        <w:tc>
          <w:tcPr>
            <w:tcW w:w="900" w:type="dxa"/>
            <w:shd w:val="clear" w:color="auto" w:fill="FFFF00"/>
            <w:vAlign w:val="center"/>
            <w:hideMark/>
          </w:tcPr>
          <w:p w14:paraId="57B0CAAB"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56,479</w:t>
            </w:r>
          </w:p>
        </w:tc>
        <w:tc>
          <w:tcPr>
            <w:tcW w:w="900" w:type="dxa"/>
            <w:shd w:val="clear" w:color="auto" w:fill="auto"/>
            <w:vAlign w:val="center"/>
            <w:hideMark/>
          </w:tcPr>
          <w:p w14:paraId="345BF822"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58,190</w:t>
            </w:r>
          </w:p>
        </w:tc>
        <w:tc>
          <w:tcPr>
            <w:tcW w:w="900" w:type="dxa"/>
            <w:shd w:val="clear" w:color="auto" w:fill="FFFFFF" w:themeFill="background1"/>
            <w:vAlign w:val="center"/>
            <w:hideMark/>
          </w:tcPr>
          <w:p w14:paraId="474B0D6A"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59,902</w:t>
            </w:r>
          </w:p>
        </w:tc>
        <w:tc>
          <w:tcPr>
            <w:tcW w:w="900" w:type="dxa"/>
            <w:vAlign w:val="center"/>
            <w:hideMark/>
          </w:tcPr>
          <w:p w14:paraId="254E65EA"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61,613</w:t>
            </w:r>
          </w:p>
        </w:tc>
        <w:tc>
          <w:tcPr>
            <w:tcW w:w="1080" w:type="dxa"/>
            <w:vAlign w:val="center"/>
            <w:hideMark/>
          </w:tcPr>
          <w:p w14:paraId="4BA883A5"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63,324</w:t>
            </w:r>
          </w:p>
        </w:tc>
        <w:tc>
          <w:tcPr>
            <w:tcW w:w="1080" w:type="dxa"/>
            <w:vAlign w:val="center"/>
            <w:hideMark/>
          </w:tcPr>
          <w:p w14:paraId="1ACF2F47"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65,036</w:t>
            </w:r>
          </w:p>
        </w:tc>
        <w:tc>
          <w:tcPr>
            <w:tcW w:w="1080" w:type="dxa"/>
            <w:shd w:val="clear" w:color="auto" w:fill="auto"/>
            <w:vAlign w:val="center"/>
            <w:hideMark/>
          </w:tcPr>
          <w:p w14:paraId="19558492"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66,747</w:t>
            </w:r>
          </w:p>
        </w:tc>
      </w:tr>
    </w:tbl>
    <w:p w14:paraId="1E601DAD" w14:textId="77777777" w:rsidR="004049B5" w:rsidRPr="0035737C" w:rsidRDefault="004049B5" w:rsidP="005D18D3">
      <w:pPr>
        <w:pStyle w:val="ListParagraph"/>
        <w:numPr>
          <w:ilvl w:val="0"/>
          <w:numId w:val="4"/>
        </w:numPr>
        <w:contextualSpacing w:val="0"/>
        <w:rPr>
          <w:color w:val="000000" w:themeColor="text1"/>
          <w:szCs w:val="22"/>
        </w:rPr>
      </w:pPr>
      <w:r w:rsidRPr="0035737C">
        <w:rPr>
          <w:b/>
          <w:color w:val="000000" w:themeColor="text1"/>
          <w:szCs w:val="22"/>
        </w:rPr>
        <w:t>Step 3: Crosswalk to Locality Table in Current Year</w:t>
      </w:r>
      <w:r w:rsidRPr="0035737C">
        <w:rPr>
          <w:color w:val="000000" w:themeColor="text1"/>
          <w:szCs w:val="22"/>
        </w:rPr>
        <w:t>.</w:t>
      </w:r>
    </w:p>
    <w:p w14:paraId="685F2E1E" w14:textId="77777777" w:rsidR="004049B5" w:rsidRPr="0035737C" w:rsidRDefault="004049B5" w:rsidP="005D18D3">
      <w:pPr>
        <w:pStyle w:val="ListParagraph"/>
        <w:numPr>
          <w:ilvl w:val="0"/>
          <w:numId w:val="90"/>
        </w:numPr>
        <w:contextualSpacing w:val="0"/>
        <w:rPr>
          <w:color w:val="000000" w:themeColor="text1"/>
          <w:szCs w:val="22"/>
        </w:rPr>
      </w:pPr>
      <w:r w:rsidRPr="0035737C">
        <w:rPr>
          <w:color w:val="000000" w:themeColor="text1"/>
          <w:szCs w:val="22"/>
        </w:rPr>
        <w:t>Find the locality table and special rate table (if applicable) that apply to the position you’re filling in the current year.</w:t>
      </w:r>
    </w:p>
    <w:p w14:paraId="26792A0D" w14:textId="77777777" w:rsidR="004049B5" w:rsidRPr="0035737C" w:rsidRDefault="004049B5" w:rsidP="005D18D3">
      <w:pPr>
        <w:pStyle w:val="ListParagraph"/>
        <w:numPr>
          <w:ilvl w:val="0"/>
          <w:numId w:val="90"/>
        </w:numPr>
        <w:contextualSpacing w:val="0"/>
        <w:rPr>
          <w:color w:val="000000" w:themeColor="text1"/>
          <w:szCs w:val="22"/>
        </w:rPr>
      </w:pPr>
      <w:r w:rsidRPr="0035737C">
        <w:rPr>
          <w:color w:val="000000" w:themeColor="text1"/>
          <w:szCs w:val="22"/>
        </w:rPr>
        <w:t>Crosswalk the GS-10 step 4 to the ABQ table.</w:t>
      </w:r>
    </w:p>
    <w:p w14:paraId="114EFB29" w14:textId="7B955129" w:rsidR="004049B5" w:rsidRPr="0035737C" w:rsidRDefault="004049B5" w:rsidP="009D7AFF">
      <w:pPr>
        <w:pStyle w:val="ListParagraph"/>
        <w:numPr>
          <w:ilvl w:val="0"/>
          <w:numId w:val="90"/>
        </w:numPr>
        <w:spacing w:before="0"/>
        <w:contextualSpacing w:val="0"/>
        <w:rPr>
          <w:color w:val="000000" w:themeColor="text1"/>
          <w:szCs w:val="22"/>
        </w:rPr>
      </w:pPr>
      <w:r w:rsidRPr="0035737C">
        <w:rPr>
          <w:color w:val="000000" w:themeColor="text1"/>
          <w:szCs w:val="22"/>
        </w:rPr>
        <w:t xml:space="preserve">Pay </w:t>
      </w:r>
      <w:r w:rsidRPr="009D7AFF">
        <w:rPr>
          <w:szCs w:val="22"/>
        </w:rPr>
        <w:t>may be set a</w:t>
      </w:r>
      <w:r w:rsidR="009D7AFF" w:rsidRPr="009D7AFF">
        <w:rPr>
          <w:szCs w:val="22"/>
        </w:rPr>
        <w:t xml:space="preserve">s high as </w:t>
      </w:r>
      <w:r w:rsidRPr="009D7AFF">
        <w:rPr>
          <w:szCs w:val="22"/>
        </w:rPr>
        <w:t xml:space="preserve">step </w:t>
      </w:r>
      <w:r w:rsidRPr="0035737C">
        <w:rPr>
          <w:color w:val="000000" w:themeColor="text1"/>
          <w:szCs w:val="22"/>
        </w:rPr>
        <w:t>4, based upon HPR.</w:t>
      </w:r>
    </w:p>
    <w:tbl>
      <w:tblPr>
        <w:tblStyle w:val="TableGridLight"/>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y Table"/>
        <w:tblDescription w:val="GS pay table"/>
      </w:tblPr>
      <w:tblGrid>
        <w:gridCol w:w="720"/>
        <w:gridCol w:w="540"/>
        <w:gridCol w:w="900"/>
        <w:gridCol w:w="900"/>
        <w:gridCol w:w="900"/>
        <w:gridCol w:w="900"/>
        <w:gridCol w:w="900"/>
        <w:gridCol w:w="900"/>
        <w:gridCol w:w="900"/>
        <w:gridCol w:w="1080"/>
        <w:gridCol w:w="1080"/>
        <w:gridCol w:w="1080"/>
      </w:tblGrid>
      <w:tr w:rsidR="004049B5" w:rsidRPr="0035737C" w14:paraId="59E5EA9B" w14:textId="77777777" w:rsidTr="005C25D4">
        <w:trPr>
          <w:tblHeader/>
        </w:trPr>
        <w:tc>
          <w:tcPr>
            <w:tcW w:w="720" w:type="dxa"/>
            <w:shd w:val="clear" w:color="auto" w:fill="D9D9D9" w:themeFill="background1" w:themeFillShade="D9"/>
          </w:tcPr>
          <w:p w14:paraId="1E05FD7B"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2017</w:t>
            </w:r>
          </w:p>
        </w:tc>
        <w:tc>
          <w:tcPr>
            <w:tcW w:w="540" w:type="dxa"/>
            <w:shd w:val="clear" w:color="auto" w:fill="D9D9D9" w:themeFill="background1" w:themeFillShade="D9"/>
            <w:hideMark/>
          </w:tcPr>
          <w:p w14:paraId="66DA2A41"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Gr</w:t>
            </w:r>
          </w:p>
        </w:tc>
        <w:tc>
          <w:tcPr>
            <w:tcW w:w="900" w:type="dxa"/>
            <w:shd w:val="clear" w:color="auto" w:fill="D9D9D9" w:themeFill="background1" w:themeFillShade="D9"/>
            <w:hideMark/>
          </w:tcPr>
          <w:p w14:paraId="5A93DFE5"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1</w:t>
            </w:r>
          </w:p>
        </w:tc>
        <w:tc>
          <w:tcPr>
            <w:tcW w:w="900" w:type="dxa"/>
            <w:shd w:val="clear" w:color="auto" w:fill="D9D9D9" w:themeFill="background1" w:themeFillShade="D9"/>
            <w:hideMark/>
          </w:tcPr>
          <w:p w14:paraId="76013DB0"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2</w:t>
            </w:r>
          </w:p>
        </w:tc>
        <w:tc>
          <w:tcPr>
            <w:tcW w:w="900" w:type="dxa"/>
            <w:shd w:val="clear" w:color="auto" w:fill="D9D9D9" w:themeFill="background1" w:themeFillShade="D9"/>
            <w:hideMark/>
          </w:tcPr>
          <w:p w14:paraId="28A87F8D"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3</w:t>
            </w:r>
          </w:p>
        </w:tc>
        <w:tc>
          <w:tcPr>
            <w:tcW w:w="900" w:type="dxa"/>
            <w:shd w:val="clear" w:color="auto" w:fill="D9D9D9" w:themeFill="background1" w:themeFillShade="D9"/>
            <w:hideMark/>
          </w:tcPr>
          <w:p w14:paraId="63320C60"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4</w:t>
            </w:r>
          </w:p>
        </w:tc>
        <w:tc>
          <w:tcPr>
            <w:tcW w:w="900" w:type="dxa"/>
            <w:shd w:val="clear" w:color="auto" w:fill="D9D9D9" w:themeFill="background1" w:themeFillShade="D9"/>
            <w:hideMark/>
          </w:tcPr>
          <w:p w14:paraId="1211BC02"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5</w:t>
            </w:r>
          </w:p>
        </w:tc>
        <w:tc>
          <w:tcPr>
            <w:tcW w:w="900" w:type="dxa"/>
            <w:shd w:val="clear" w:color="auto" w:fill="D9D9D9" w:themeFill="background1" w:themeFillShade="D9"/>
            <w:hideMark/>
          </w:tcPr>
          <w:p w14:paraId="4D66593D"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6</w:t>
            </w:r>
          </w:p>
        </w:tc>
        <w:tc>
          <w:tcPr>
            <w:tcW w:w="900" w:type="dxa"/>
            <w:shd w:val="clear" w:color="auto" w:fill="D9D9D9" w:themeFill="background1" w:themeFillShade="D9"/>
            <w:hideMark/>
          </w:tcPr>
          <w:p w14:paraId="6A7A620F"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7</w:t>
            </w:r>
          </w:p>
        </w:tc>
        <w:tc>
          <w:tcPr>
            <w:tcW w:w="1080" w:type="dxa"/>
            <w:shd w:val="clear" w:color="auto" w:fill="D9D9D9" w:themeFill="background1" w:themeFillShade="D9"/>
            <w:hideMark/>
          </w:tcPr>
          <w:p w14:paraId="7410BEAD"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8</w:t>
            </w:r>
          </w:p>
        </w:tc>
        <w:tc>
          <w:tcPr>
            <w:tcW w:w="1080" w:type="dxa"/>
            <w:shd w:val="clear" w:color="auto" w:fill="D9D9D9" w:themeFill="background1" w:themeFillShade="D9"/>
            <w:hideMark/>
          </w:tcPr>
          <w:p w14:paraId="416FDBE6"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9</w:t>
            </w:r>
          </w:p>
        </w:tc>
        <w:tc>
          <w:tcPr>
            <w:tcW w:w="1080" w:type="dxa"/>
            <w:shd w:val="clear" w:color="auto" w:fill="D9D9D9" w:themeFill="background1" w:themeFillShade="D9"/>
            <w:hideMark/>
          </w:tcPr>
          <w:p w14:paraId="7B53D381" w14:textId="77777777" w:rsidR="004049B5" w:rsidRPr="009D7AFF" w:rsidRDefault="004049B5" w:rsidP="009D7AFF">
            <w:pPr>
              <w:spacing w:before="0" w:after="0"/>
              <w:jc w:val="center"/>
              <w:rPr>
                <w:rFonts w:asciiTheme="minorHAnsi" w:hAnsiTheme="minorHAnsi" w:cstheme="minorHAnsi"/>
                <w:b/>
                <w:bCs/>
                <w:color w:val="000000" w:themeColor="text1"/>
                <w:szCs w:val="22"/>
              </w:rPr>
            </w:pPr>
            <w:r w:rsidRPr="009D7AFF">
              <w:rPr>
                <w:rFonts w:asciiTheme="minorHAnsi" w:hAnsiTheme="minorHAnsi" w:cstheme="minorHAnsi"/>
                <w:b/>
                <w:bCs/>
                <w:color w:val="000000" w:themeColor="text1"/>
                <w:szCs w:val="22"/>
              </w:rPr>
              <w:t>STEP 10</w:t>
            </w:r>
          </w:p>
        </w:tc>
      </w:tr>
      <w:tr w:rsidR="004049B5" w:rsidRPr="0035737C" w14:paraId="5308FDBB" w14:textId="77777777" w:rsidTr="005C25D4">
        <w:tc>
          <w:tcPr>
            <w:tcW w:w="720" w:type="dxa"/>
          </w:tcPr>
          <w:p w14:paraId="64662821" w14:textId="77777777" w:rsidR="004049B5" w:rsidRPr="009D7AFF" w:rsidRDefault="004049B5" w:rsidP="009D7AFF">
            <w:pPr>
              <w:spacing w:before="0" w:after="0"/>
              <w:jc w:val="center"/>
              <w:rPr>
                <w:rFonts w:asciiTheme="minorHAnsi" w:hAnsiTheme="minorHAnsi" w:cstheme="minorHAnsi"/>
                <w:b/>
                <w:color w:val="000000" w:themeColor="text1"/>
                <w:szCs w:val="22"/>
              </w:rPr>
            </w:pPr>
            <w:r w:rsidRPr="009D7AFF">
              <w:rPr>
                <w:rFonts w:asciiTheme="minorHAnsi" w:hAnsiTheme="minorHAnsi" w:cstheme="minorHAnsi"/>
                <w:b/>
                <w:color w:val="000000" w:themeColor="text1"/>
                <w:szCs w:val="22"/>
              </w:rPr>
              <w:t>ABQ</w:t>
            </w:r>
          </w:p>
        </w:tc>
        <w:tc>
          <w:tcPr>
            <w:tcW w:w="540" w:type="dxa"/>
            <w:vAlign w:val="center"/>
            <w:hideMark/>
          </w:tcPr>
          <w:p w14:paraId="3E1E6270"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10</w:t>
            </w:r>
          </w:p>
        </w:tc>
        <w:tc>
          <w:tcPr>
            <w:tcW w:w="900" w:type="dxa"/>
            <w:shd w:val="clear" w:color="auto" w:fill="CCC0D9" w:themeFill="accent4" w:themeFillTint="66"/>
            <w:vAlign w:val="center"/>
            <w:hideMark/>
          </w:tcPr>
          <w:p w14:paraId="2EB34478"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54,946</w:t>
            </w:r>
          </w:p>
        </w:tc>
        <w:tc>
          <w:tcPr>
            <w:tcW w:w="900" w:type="dxa"/>
            <w:shd w:val="clear" w:color="auto" w:fill="CCC0D9" w:themeFill="accent4" w:themeFillTint="66"/>
            <w:vAlign w:val="center"/>
            <w:hideMark/>
          </w:tcPr>
          <w:p w14:paraId="2E568B02"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56,778</w:t>
            </w:r>
          </w:p>
        </w:tc>
        <w:tc>
          <w:tcPr>
            <w:tcW w:w="900" w:type="dxa"/>
            <w:shd w:val="clear" w:color="auto" w:fill="CCC0D9" w:themeFill="accent4" w:themeFillTint="66"/>
            <w:vAlign w:val="center"/>
            <w:hideMark/>
          </w:tcPr>
          <w:p w14:paraId="491F9648"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58,610</w:t>
            </w:r>
          </w:p>
        </w:tc>
        <w:tc>
          <w:tcPr>
            <w:tcW w:w="900" w:type="dxa"/>
            <w:shd w:val="clear" w:color="auto" w:fill="FFFF00"/>
            <w:vAlign w:val="center"/>
            <w:hideMark/>
          </w:tcPr>
          <w:p w14:paraId="5BD517BB"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60,442</w:t>
            </w:r>
          </w:p>
        </w:tc>
        <w:tc>
          <w:tcPr>
            <w:tcW w:w="900" w:type="dxa"/>
            <w:shd w:val="clear" w:color="auto" w:fill="auto"/>
            <w:vAlign w:val="center"/>
            <w:hideMark/>
          </w:tcPr>
          <w:p w14:paraId="18FC3707"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62,274</w:t>
            </w:r>
          </w:p>
        </w:tc>
        <w:tc>
          <w:tcPr>
            <w:tcW w:w="900" w:type="dxa"/>
            <w:shd w:val="clear" w:color="auto" w:fill="FFFFFF" w:themeFill="background1"/>
            <w:vAlign w:val="center"/>
            <w:hideMark/>
          </w:tcPr>
          <w:p w14:paraId="1ED7D612"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64,106</w:t>
            </w:r>
          </w:p>
        </w:tc>
        <w:tc>
          <w:tcPr>
            <w:tcW w:w="900" w:type="dxa"/>
            <w:vAlign w:val="center"/>
            <w:hideMark/>
          </w:tcPr>
          <w:p w14:paraId="593C31CD"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65,937</w:t>
            </w:r>
          </w:p>
        </w:tc>
        <w:tc>
          <w:tcPr>
            <w:tcW w:w="1080" w:type="dxa"/>
            <w:vAlign w:val="center"/>
            <w:hideMark/>
          </w:tcPr>
          <w:p w14:paraId="754F6753"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67,769</w:t>
            </w:r>
          </w:p>
        </w:tc>
        <w:tc>
          <w:tcPr>
            <w:tcW w:w="1080" w:type="dxa"/>
            <w:vAlign w:val="center"/>
            <w:hideMark/>
          </w:tcPr>
          <w:p w14:paraId="023BE3E7"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69,601</w:t>
            </w:r>
          </w:p>
        </w:tc>
        <w:tc>
          <w:tcPr>
            <w:tcW w:w="1080" w:type="dxa"/>
            <w:shd w:val="clear" w:color="auto" w:fill="auto"/>
            <w:vAlign w:val="center"/>
            <w:hideMark/>
          </w:tcPr>
          <w:p w14:paraId="4EA2B510" w14:textId="77777777" w:rsidR="004049B5" w:rsidRPr="009D7AFF" w:rsidRDefault="004049B5" w:rsidP="009D7AFF">
            <w:pPr>
              <w:spacing w:before="0" w:after="0"/>
              <w:jc w:val="center"/>
              <w:rPr>
                <w:rFonts w:asciiTheme="minorHAnsi" w:hAnsiTheme="minorHAnsi" w:cstheme="minorHAnsi"/>
                <w:color w:val="000000" w:themeColor="text1"/>
                <w:szCs w:val="22"/>
              </w:rPr>
            </w:pPr>
            <w:r w:rsidRPr="009D7AFF">
              <w:rPr>
                <w:rFonts w:asciiTheme="minorHAnsi" w:hAnsiTheme="minorHAnsi" w:cstheme="minorHAnsi"/>
                <w:color w:val="000000" w:themeColor="text1"/>
                <w:szCs w:val="22"/>
              </w:rPr>
              <w:t>71,435</w:t>
            </w:r>
          </w:p>
        </w:tc>
      </w:tr>
    </w:tbl>
    <w:p w14:paraId="1AFAD464" w14:textId="77777777" w:rsidR="004049B5" w:rsidRPr="0035737C" w:rsidRDefault="004049B5" w:rsidP="005D18D3">
      <w:pPr>
        <w:pStyle w:val="ListParagraph"/>
        <w:numPr>
          <w:ilvl w:val="0"/>
          <w:numId w:val="4"/>
        </w:numPr>
        <w:spacing w:after="200" w:line="276" w:lineRule="auto"/>
        <w:contextualSpacing w:val="0"/>
        <w:rPr>
          <w:rFonts w:eastAsiaTheme="majorEastAsia"/>
          <w:b/>
          <w:bCs/>
          <w:color w:val="000000" w:themeColor="text1"/>
          <w:szCs w:val="22"/>
        </w:rPr>
      </w:pPr>
      <w:r w:rsidRPr="0035737C">
        <w:rPr>
          <w:b/>
          <w:bCs/>
          <w:color w:val="000000" w:themeColor="text1"/>
          <w:szCs w:val="22"/>
        </w:rPr>
        <w:t>Step 4: Date of Last Equivalent Increase Determination</w:t>
      </w:r>
      <w:r w:rsidRPr="0035737C">
        <w:rPr>
          <w:color w:val="000000" w:themeColor="text1"/>
          <w:szCs w:val="22"/>
        </w:rPr>
        <w:t>. The employee had a break in service of more than 52 weeks, therefore, his WGI waiting period begins with the date of his appointment on March 19, 2017.</w:t>
      </w:r>
      <w:bookmarkEnd w:id="155"/>
      <w:bookmarkEnd w:id="181"/>
      <w:bookmarkEnd w:id="182"/>
      <w:bookmarkEnd w:id="183"/>
      <w:r w:rsidRPr="0035737C">
        <w:rPr>
          <w:szCs w:val="22"/>
        </w:rPr>
        <w:br w:type="page"/>
      </w:r>
    </w:p>
    <w:p w14:paraId="504755DC" w14:textId="77777777" w:rsidR="001830D2" w:rsidRPr="00B90C35" w:rsidRDefault="001830D2" w:rsidP="00B90C35">
      <w:pPr>
        <w:pStyle w:val="Heading2"/>
        <w:spacing w:before="0" w:after="480"/>
        <w:jc w:val="center"/>
        <w:rPr>
          <w:sz w:val="28"/>
          <w:szCs w:val="28"/>
        </w:rPr>
      </w:pPr>
      <w:bookmarkStart w:id="213" w:name="_Toc131407546"/>
      <w:r w:rsidRPr="00B90C35">
        <w:rPr>
          <w:sz w:val="28"/>
          <w:szCs w:val="28"/>
        </w:rPr>
        <w:lastRenderedPageBreak/>
        <w:t>HPR PAY-SETTING WORKSHEETS</w:t>
      </w:r>
      <w:bookmarkEnd w:id="213"/>
    </w:p>
    <w:p w14:paraId="5BB5AEB7" w14:textId="77777777" w:rsidR="001830D2" w:rsidRPr="002C4963" w:rsidRDefault="001830D2" w:rsidP="001830D2">
      <w:pPr>
        <w:spacing w:before="240" w:after="240"/>
        <w:rPr>
          <w:szCs w:val="22"/>
        </w:rPr>
      </w:pPr>
      <w:r w:rsidRPr="002C4963">
        <w:rPr>
          <w:szCs w:val="22"/>
        </w:rPr>
        <w:t>The following HPR worksheets are provided to assist you with setting pay.</w:t>
      </w:r>
    </w:p>
    <w:p w14:paraId="63FC7B7E" w14:textId="77777777" w:rsidR="001830D2" w:rsidRPr="002C4963" w:rsidRDefault="001830D2" w:rsidP="005D18D3">
      <w:pPr>
        <w:pStyle w:val="ListParagraph"/>
        <w:numPr>
          <w:ilvl w:val="0"/>
          <w:numId w:val="2"/>
        </w:numPr>
        <w:spacing w:before="240" w:after="240"/>
        <w:rPr>
          <w:szCs w:val="22"/>
        </w:rPr>
      </w:pPr>
      <w:r w:rsidRPr="002C4963">
        <w:rPr>
          <w:szCs w:val="22"/>
        </w:rPr>
        <w:t xml:space="preserve">Just highlight the worksheet, </w:t>
      </w:r>
      <w:proofErr w:type="gramStart"/>
      <w:r w:rsidRPr="002C4963">
        <w:rPr>
          <w:szCs w:val="22"/>
        </w:rPr>
        <w:t>copy</w:t>
      </w:r>
      <w:proofErr w:type="gramEnd"/>
      <w:r w:rsidRPr="002C4963">
        <w:rPr>
          <w:szCs w:val="22"/>
        </w:rPr>
        <w:t xml:space="preserve"> and paste into a word document</w:t>
      </w:r>
      <w:r>
        <w:rPr>
          <w:szCs w:val="22"/>
        </w:rPr>
        <w:t>,</w:t>
      </w:r>
      <w:r w:rsidRPr="002C4963">
        <w:rPr>
          <w:szCs w:val="22"/>
        </w:rPr>
        <w:t xml:space="preserve"> and fill in the blanks. </w:t>
      </w:r>
    </w:p>
    <w:p w14:paraId="681A88E2" w14:textId="77777777" w:rsidR="001830D2" w:rsidRPr="002C4963" w:rsidRDefault="001830D2" w:rsidP="005D18D3">
      <w:pPr>
        <w:pStyle w:val="ListParagraph"/>
        <w:numPr>
          <w:ilvl w:val="0"/>
          <w:numId w:val="2"/>
        </w:numPr>
        <w:spacing w:before="240" w:after="240"/>
        <w:rPr>
          <w:szCs w:val="22"/>
        </w:rPr>
      </w:pPr>
      <w:r w:rsidRPr="002C4963">
        <w:rPr>
          <w:szCs w:val="22"/>
        </w:rPr>
        <w:t>If you type in the numbers and don’t like the blank lines</w:t>
      </w:r>
      <w:r>
        <w:rPr>
          <w:szCs w:val="22"/>
        </w:rPr>
        <w:t>,</w:t>
      </w:r>
      <w:r w:rsidRPr="002C4963">
        <w:rPr>
          <w:szCs w:val="22"/>
        </w:rPr>
        <w:t xml:space="preserve"> then just delete them. Personalize the worksheet to the way you want it to look, font size, color, no lines, etc.</w:t>
      </w:r>
    </w:p>
    <w:p w14:paraId="5D022675" w14:textId="77777777" w:rsidR="001830D2" w:rsidRPr="002C4963" w:rsidRDefault="001830D2" w:rsidP="0035737C">
      <w:pPr>
        <w:pStyle w:val="Heading3"/>
      </w:pPr>
      <w:bookmarkStart w:id="214" w:name="_Toc131407547"/>
      <w:r w:rsidRPr="002C4963">
        <w:t>Worksheet 1: GS to GS</w:t>
      </w:r>
      <w:bookmarkEnd w:id="214"/>
    </w:p>
    <w:p w14:paraId="368A46F9" w14:textId="77777777" w:rsidR="001830D2" w:rsidRPr="002C4963" w:rsidRDefault="001830D2" w:rsidP="001830D2">
      <w:pPr>
        <w:rPr>
          <w:szCs w:val="22"/>
        </w:rPr>
      </w:pPr>
      <w:r w:rsidRPr="002C4963">
        <w:rPr>
          <w:szCs w:val="22"/>
        </w:rPr>
        <w:t>This will probably be the HPR worksheet you use most often. Use this worksheet when HPR is based on a GS position and the employee is moving into a GS position. Also applies if HPR is based on a GL position.</w:t>
      </w:r>
    </w:p>
    <w:p w14:paraId="71D18A95" w14:textId="77777777" w:rsidR="001830D2" w:rsidRPr="002C4963" w:rsidRDefault="001830D2" w:rsidP="001830D2">
      <w:pPr>
        <w:spacing w:after="240"/>
        <w:rPr>
          <w:szCs w:val="22"/>
        </w:rPr>
      </w:pPr>
      <w:r w:rsidRPr="002C4963">
        <w:rPr>
          <w:szCs w:val="22"/>
        </w:rPr>
        <w:t>Do not use this worksheet if HPR was based on a FWS position or if HPR was based on other non-GS positions, such as pay banding or the Postal Service.</w:t>
      </w:r>
    </w:p>
    <w:tbl>
      <w:tblPr>
        <w:tblStyle w:val="TableGrid"/>
        <w:tblW w:w="10440" w:type="dxa"/>
        <w:tblInd w:w="-275" w:type="dxa"/>
        <w:tblLook w:val="04A0" w:firstRow="1" w:lastRow="0" w:firstColumn="1" w:lastColumn="0" w:noHBand="0" w:noVBand="1"/>
        <w:tblCaption w:val="Worksheet"/>
        <w:tblDescription w:val="Worksheet"/>
      </w:tblPr>
      <w:tblGrid>
        <w:gridCol w:w="1094"/>
        <w:gridCol w:w="9346"/>
      </w:tblGrid>
      <w:tr w:rsidR="001830D2" w:rsidRPr="002C4963" w14:paraId="3A183FB0" w14:textId="77777777" w:rsidTr="005C25D4">
        <w:trPr>
          <w:tblHeader/>
        </w:trPr>
        <w:tc>
          <w:tcPr>
            <w:tcW w:w="1094" w:type="dxa"/>
            <w:shd w:val="clear" w:color="auto" w:fill="D9D9D9" w:themeFill="background1" w:themeFillShade="D9"/>
            <w:vAlign w:val="bottom"/>
          </w:tcPr>
          <w:p w14:paraId="0EBE64F4" w14:textId="77777777" w:rsidR="001830D2" w:rsidRPr="002C4963" w:rsidRDefault="001830D2" w:rsidP="005C25D4">
            <w:pPr>
              <w:jc w:val="center"/>
              <w:rPr>
                <w:color w:val="000000" w:themeColor="text1"/>
                <w:szCs w:val="22"/>
              </w:rPr>
            </w:pPr>
            <w:r w:rsidRPr="002C4963">
              <w:rPr>
                <w:noProof/>
                <w:color w:val="000000" w:themeColor="text1"/>
                <w:szCs w:val="22"/>
              </w:rPr>
              <w:t>Steps</w:t>
            </w:r>
          </w:p>
        </w:tc>
        <w:tc>
          <w:tcPr>
            <w:tcW w:w="9346" w:type="dxa"/>
            <w:shd w:val="clear" w:color="auto" w:fill="D9D9D9" w:themeFill="background1" w:themeFillShade="D9"/>
          </w:tcPr>
          <w:p w14:paraId="39338AA1" w14:textId="77777777" w:rsidR="001830D2" w:rsidRPr="002C4963" w:rsidRDefault="001830D2" w:rsidP="005C25D4">
            <w:pPr>
              <w:jc w:val="center"/>
              <w:rPr>
                <w:b/>
                <w:color w:val="000000" w:themeColor="text1"/>
                <w:szCs w:val="22"/>
              </w:rPr>
            </w:pPr>
            <w:r w:rsidRPr="002C4963">
              <w:rPr>
                <w:b/>
                <w:color w:val="000000" w:themeColor="text1"/>
                <w:szCs w:val="22"/>
              </w:rPr>
              <w:t>HPR Worksheet</w:t>
            </w:r>
          </w:p>
          <w:p w14:paraId="095A1FDA" w14:textId="77777777" w:rsidR="001830D2" w:rsidRPr="001D475E" w:rsidRDefault="001830D2" w:rsidP="005C25D4">
            <w:pPr>
              <w:jc w:val="center"/>
              <w:rPr>
                <w:b/>
                <w:sz w:val="28"/>
                <w:szCs w:val="28"/>
              </w:rPr>
            </w:pPr>
            <w:r w:rsidRPr="001D475E">
              <w:rPr>
                <w:b/>
                <w:sz w:val="28"/>
                <w:szCs w:val="28"/>
              </w:rPr>
              <w:t>General Schedule to General Schedule</w:t>
            </w:r>
          </w:p>
          <w:p w14:paraId="6184AE1C" w14:textId="77777777" w:rsidR="001830D2" w:rsidRPr="002C4963" w:rsidRDefault="001830D2" w:rsidP="005C25D4">
            <w:pPr>
              <w:rPr>
                <w:i/>
                <w:color w:val="000000" w:themeColor="text1"/>
                <w:szCs w:val="22"/>
              </w:rPr>
            </w:pPr>
            <w:r w:rsidRPr="002C4963">
              <w:rPr>
                <w:i/>
                <w:color w:val="000000" w:themeColor="text1"/>
                <w:szCs w:val="22"/>
              </w:rPr>
              <w:t>Use this worksheet when you are filling a GS position and HPR is based on a GS position.</w:t>
            </w:r>
          </w:p>
        </w:tc>
      </w:tr>
      <w:tr w:rsidR="001830D2" w:rsidRPr="002C4963" w14:paraId="7FE69408" w14:textId="77777777" w:rsidTr="005C25D4">
        <w:tc>
          <w:tcPr>
            <w:tcW w:w="1094" w:type="dxa"/>
          </w:tcPr>
          <w:p w14:paraId="4F5022C5" w14:textId="77777777" w:rsidR="001830D2" w:rsidRPr="002C4963" w:rsidRDefault="001830D2" w:rsidP="005C25D4">
            <w:pPr>
              <w:rPr>
                <w:b/>
                <w:szCs w:val="22"/>
              </w:rPr>
            </w:pPr>
            <w:r w:rsidRPr="002C4963">
              <w:rPr>
                <w:b/>
                <w:szCs w:val="22"/>
              </w:rPr>
              <w:t>Step 1</w:t>
            </w:r>
          </w:p>
        </w:tc>
        <w:tc>
          <w:tcPr>
            <w:tcW w:w="9346" w:type="dxa"/>
          </w:tcPr>
          <w:p w14:paraId="5052C59E" w14:textId="77777777" w:rsidR="001830D2" w:rsidRPr="002C4963" w:rsidRDefault="001830D2" w:rsidP="005C25D4">
            <w:pPr>
              <w:autoSpaceDE w:val="0"/>
              <w:autoSpaceDN w:val="0"/>
              <w:rPr>
                <w:b/>
                <w:bCs/>
                <w:color w:val="000000" w:themeColor="text1"/>
                <w:szCs w:val="22"/>
              </w:rPr>
            </w:pPr>
            <w:r w:rsidRPr="002C4963">
              <w:rPr>
                <w:b/>
                <w:bCs/>
                <w:color w:val="000000" w:themeColor="text1"/>
                <w:szCs w:val="22"/>
              </w:rPr>
              <w:t>Find the Base Table (not the locality table) for the Year the Employee Earned their HPR.</w:t>
            </w:r>
          </w:p>
          <w:p w14:paraId="12742760" w14:textId="77777777" w:rsidR="001830D2" w:rsidRPr="002C4963" w:rsidRDefault="001830D2" w:rsidP="005D18D3">
            <w:pPr>
              <w:pStyle w:val="ListParagraph"/>
              <w:numPr>
                <w:ilvl w:val="0"/>
                <w:numId w:val="156"/>
              </w:numPr>
              <w:autoSpaceDE w:val="0"/>
              <w:autoSpaceDN w:val="0"/>
              <w:adjustRightInd w:val="0"/>
              <w:spacing w:before="0"/>
              <w:contextualSpacing w:val="0"/>
              <w:rPr>
                <w:b/>
                <w:color w:val="000000"/>
                <w:szCs w:val="22"/>
              </w:rPr>
            </w:pPr>
            <w:proofErr w:type="gramStart"/>
            <w:r w:rsidRPr="002C4963">
              <w:rPr>
                <w:color w:val="000000"/>
                <w:szCs w:val="22"/>
              </w:rPr>
              <w:t>Year:_</w:t>
            </w:r>
            <w:proofErr w:type="gramEnd"/>
            <w:r w:rsidRPr="002C4963">
              <w:rPr>
                <w:color w:val="000000"/>
                <w:szCs w:val="22"/>
              </w:rPr>
              <w:t>__</w:t>
            </w:r>
          </w:p>
          <w:p w14:paraId="0D1753B6" w14:textId="77777777" w:rsidR="001830D2" w:rsidRPr="002C4963" w:rsidRDefault="001830D2" w:rsidP="005D18D3">
            <w:pPr>
              <w:pStyle w:val="ListParagraph"/>
              <w:numPr>
                <w:ilvl w:val="0"/>
                <w:numId w:val="156"/>
              </w:numPr>
              <w:autoSpaceDE w:val="0"/>
              <w:autoSpaceDN w:val="0"/>
              <w:adjustRightInd w:val="0"/>
              <w:spacing w:before="0"/>
              <w:contextualSpacing w:val="0"/>
              <w:rPr>
                <w:color w:val="000000"/>
                <w:szCs w:val="22"/>
              </w:rPr>
            </w:pPr>
            <w:proofErr w:type="gramStart"/>
            <w:r w:rsidRPr="002C4963">
              <w:rPr>
                <w:color w:val="000000"/>
                <w:szCs w:val="22"/>
              </w:rPr>
              <w:t>Series:_</w:t>
            </w:r>
            <w:proofErr w:type="gramEnd"/>
            <w:r w:rsidRPr="002C4963">
              <w:rPr>
                <w:color w:val="000000"/>
                <w:szCs w:val="22"/>
              </w:rPr>
              <w:t>__ Grade:___ Step:___ Salary: $___</w:t>
            </w:r>
          </w:p>
          <w:p w14:paraId="52F32BAE" w14:textId="77777777" w:rsidR="001830D2" w:rsidRPr="002C4963" w:rsidRDefault="001830D2" w:rsidP="005D18D3">
            <w:pPr>
              <w:pStyle w:val="ListParagraph"/>
              <w:numPr>
                <w:ilvl w:val="0"/>
                <w:numId w:val="156"/>
              </w:numPr>
              <w:autoSpaceDE w:val="0"/>
              <w:autoSpaceDN w:val="0"/>
              <w:adjustRightInd w:val="0"/>
              <w:spacing w:before="0"/>
              <w:contextualSpacing w:val="0"/>
              <w:rPr>
                <w:color w:val="000000"/>
                <w:szCs w:val="22"/>
              </w:rPr>
            </w:pPr>
            <w:r w:rsidRPr="002C4963">
              <w:rPr>
                <w:color w:val="000000"/>
                <w:szCs w:val="22"/>
              </w:rPr>
              <w:t>Series and grade level of the position you’re filling: </w:t>
            </w:r>
            <w:proofErr w:type="gramStart"/>
            <w:r w:rsidRPr="002C4963">
              <w:rPr>
                <w:color w:val="000000"/>
                <w:szCs w:val="22"/>
              </w:rPr>
              <w:t>Series:_</w:t>
            </w:r>
            <w:proofErr w:type="gramEnd"/>
            <w:r w:rsidRPr="002C4963">
              <w:rPr>
                <w:color w:val="000000"/>
                <w:szCs w:val="22"/>
              </w:rPr>
              <w:t>__ Grade:___</w:t>
            </w:r>
          </w:p>
          <w:p w14:paraId="55DFA5C0" w14:textId="6FC2ADDB" w:rsidR="001830D2" w:rsidRPr="002C4963" w:rsidRDefault="005B02A6" w:rsidP="005D18D3">
            <w:pPr>
              <w:pStyle w:val="ListParagraph"/>
              <w:numPr>
                <w:ilvl w:val="0"/>
                <w:numId w:val="156"/>
              </w:numPr>
              <w:autoSpaceDE w:val="0"/>
              <w:autoSpaceDN w:val="0"/>
              <w:adjustRightInd w:val="0"/>
              <w:spacing w:before="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proofErr w:type="gramStart"/>
            <w:r w:rsidR="001830D2" w:rsidRPr="002C4963">
              <w:rPr>
                <w:color w:val="000000" w:themeColor="text1"/>
                <w:szCs w:val="22"/>
              </w:rPr>
              <w:t>Yes:_</w:t>
            </w:r>
            <w:proofErr w:type="gramEnd"/>
            <w:r w:rsidR="001830D2" w:rsidRPr="002C4963">
              <w:rPr>
                <w:color w:val="000000" w:themeColor="text1"/>
                <w:szCs w:val="22"/>
              </w:rPr>
              <w:t>__ No:___</w:t>
            </w:r>
          </w:p>
        </w:tc>
      </w:tr>
      <w:tr w:rsidR="001830D2" w:rsidRPr="002C4963" w14:paraId="563B6617" w14:textId="77777777" w:rsidTr="005C25D4">
        <w:tc>
          <w:tcPr>
            <w:tcW w:w="1094" w:type="dxa"/>
          </w:tcPr>
          <w:p w14:paraId="4BC9FC94" w14:textId="77777777" w:rsidR="001830D2" w:rsidRPr="002C4963" w:rsidRDefault="001830D2" w:rsidP="005C25D4">
            <w:pPr>
              <w:rPr>
                <w:b/>
                <w:szCs w:val="22"/>
              </w:rPr>
            </w:pPr>
            <w:r w:rsidRPr="002C4963">
              <w:rPr>
                <w:b/>
                <w:szCs w:val="22"/>
              </w:rPr>
              <w:t xml:space="preserve">Step 2 </w:t>
            </w:r>
          </w:p>
        </w:tc>
        <w:tc>
          <w:tcPr>
            <w:tcW w:w="9346" w:type="dxa"/>
          </w:tcPr>
          <w:p w14:paraId="1EEB9568" w14:textId="77777777" w:rsidR="001830D2" w:rsidRPr="002C4963" w:rsidRDefault="001830D2" w:rsidP="005C25D4">
            <w:pPr>
              <w:rPr>
                <w:b/>
                <w:bCs/>
                <w:color w:val="000000" w:themeColor="text1"/>
                <w:szCs w:val="22"/>
              </w:rPr>
            </w:pPr>
            <w:r w:rsidRPr="002C4963">
              <w:rPr>
                <w:b/>
                <w:bCs/>
                <w:color w:val="000000" w:themeColor="text1"/>
                <w:szCs w:val="22"/>
              </w:rPr>
              <w:t>Use the Same Base Table and Slot the Pay into the Grade of the Position you are Filling.</w:t>
            </w:r>
          </w:p>
          <w:p w14:paraId="4ECF6FE0" w14:textId="77777777" w:rsidR="001830D2" w:rsidRPr="002C4963" w:rsidRDefault="001830D2" w:rsidP="005D18D3">
            <w:pPr>
              <w:pStyle w:val="ListParagraph"/>
              <w:numPr>
                <w:ilvl w:val="0"/>
                <w:numId w:val="157"/>
              </w:numPr>
              <w:autoSpaceDE w:val="0"/>
              <w:autoSpaceDN w:val="0"/>
              <w:spacing w:before="0"/>
              <w:contextualSpacing w:val="0"/>
              <w:rPr>
                <w:color w:val="000000" w:themeColor="text1"/>
                <w:szCs w:val="22"/>
              </w:rPr>
            </w:pPr>
            <w:r w:rsidRPr="002C4963">
              <w:rPr>
                <w:color w:val="000000" w:themeColor="text1"/>
                <w:szCs w:val="22"/>
              </w:rPr>
              <w:t>Take the salary from Step 1 and slot the pay into the lowest step of the grade to fill that equals or exceeds that rate.</w:t>
            </w:r>
          </w:p>
          <w:p w14:paraId="0703CDF4" w14:textId="392E8A50" w:rsidR="001830D2" w:rsidRPr="002C4963" w:rsidRDefault="001830D2" w:rsidP="005D18D3">
            <w:pPr>
              <w:pStyle w:val="ListParagraph"/>
              <w:numPr>
                <w:ilvl w:val="0"/>
                <w:numId w:val="206"/>
              </w:numPr>
              <w:autoSpaceDE w:val="0"/>
              <w:autoSpaceDN w:val="0"/>
              <w:spacing w:before="0"/>
              <w:contextualSpacing w:val="0"/>
              <w:rPr>
                <w:color w:val="000000" w:themeColor="text1"/>
                <w:szCs w:val="22"/>
              </w:rPr>
            </w:pPr>
            <w:r w:rsidRPr="002C4963">
              <w:rPr>
                <w:color w:val="000000" w:themeColor="text1"/>
                <w:szCs w:val="22"/>
              </w:rPr>
              <w:t>If the salary falls between two steps of the grade to fill</w:t>
            </w:r>
            <w:r w:rsidR="00A8152E">
              <w:rPr>
                <w:color w:val="000000" w:themeColor="text1"/>
                <w:szCs w:val="22"/>
              </w:rPr>
              <w:t>,</w:t>
            </w:r>
            <w:r w:rsidRPr="002C4963">
              <w:rPr>
                <w:color w:val="000000" w:themeColor="text1"/>
                <w:szCs w:val="22"/>
              </w:rPr>
              <w:t xml:space="preserve"> then use the higher step. </w:t>
            </w:r>
          </w:p>
          <w:p w14:paraId="3800BA7F" w14:textId="497CFBD3" w:rsidR="001830D2" w:rsidRPr="002C4963" w:rsidRDefault="001830D2" w:rsidP="005D18D3">
            <w:pPr>
              <w:pStyle w:val="ListParagraph"/>
              <w:numPr>
                <w:ilvl w:val="0"/>
                <w:numId w:val="206"/>
              </w:numPr>
              <w:autoSpaceDE w:val="0"/>
              <w:autoSpaceDN w:val="0"/>
              <w:spacing w:before="0"/>
              <w:contextualSpacing w:val="0"/>
              <w:rPr>
                <w:color w:val="000000" w:themeColor="text1"/>
                <w:szCs w:val="22"/>
              </w:rPr>
            </w:pPr>
            <w:r w:rsidRPr="002C4963">
              <w:rPr>
                <w:color w:val="000000" w:themeColor="text1"/>
                <w:szCs w:val="22"/>
              </w:rPr>
              <w:t>If the salary exceeds step 10 of the grade</w:t>
            </w:r>
            <w:r w:rsidR="00A8152E">
              <w:rPr>
                <w:color w:val="000000" w:themeColor="text1"/>
                <w:szCs w:val="22"/>
              </w:rPr>
              <w:t>,</w:t>
            </w:r>
            <w:r w:rsidRPr="002C4963">
              <w:rPr>
                <w:color w:val="000000" w:themeColor="text1"/>
                <w:szCs w:val="22"/>
              </w:rPr>
              <w:t xml:space="preserve"> then use step 10.</w:t>
            </w:r>
          </w:p>
          <w:p w14:paraId="0EFF5E1A" w14:textId="77777777" w:rsidR="001830D2" w:rsidRPr="002C4963" w:rsidRDefault="001830D2" w:rsidP="005D18D3">
            <w:pPr>
              <w:pStyle w:val="ListParagraph"/>
              <w:numPr>
                <w:ilvl w:val="0"/>
                <w:numId w:val="157"/>
              </w:numPr>
              <w:autoSpaceDE w:val="0"/>
              <w:autoSpaceDN w:val="0"/>
              <w:spacing w:before="0"/>
              <w:contextualSpacing w:val="0"/>
              <w:rPr>
                <w:color w:val="000000" w:themeColor="text1"/>
                <w:szCs w:val="22"/>
              </w:rPr>
            </w:pPr>
            <w:r w:rsidRPr="002C4963">
              <w:rPr>
                <w:color w:val="000000" w:themeColor="text1"/>
                <w:szCs w:val="22"/>
              </w:rPr>
              <w:t>This is the maximum payable rate we can pay the employee.</w:t>
            </w:r>
          </w:p>
          <w:p w14:paraId="75C9B541" w14:textId="77777777" w:rsidR="001830D2" w:rsidRPr="002C4963" w:rsidRDefault="001830D2" w:rsidP="005C25D4">
            <w:pPr>
              <w:pStyle w:val="ListParagraph"/>
              <w:contextualSpacing w:val="0"/>
              <w:rPr>
                <w:b/>
                <w:bCs/>
                <w:color w:val="000000" w:themeColor="text1"/>
                <w:szCs w:val="22"/>
              </w:rPr>
            </w:pPr>
            <w:proofErr w:type="gramStart"/>
            <w:r w:rsidRPr="002C4963">
              <w:rPr>
                <w:color w:val="000000" w:themeColor="text1"/>
                <w:szCs w:val="22"/>
              </w:rPr>
              <w:t>Grade:_</w:t>
            </w:r>
            <w:proofErr w:type="gramEnd"/>
            <w:r w:rsidRPr="002C4963">
              <w:rPr>
                <w:color w:val="000000" w:themeColor="text1"/>
                <w:szCs w:val="22"/>
              </w:rPr>
              <w:t>__ Step:___</w:t>
            </w:r>
          </w:p>
        </w:tc>
      </w:tr>
      <w:tr w:rsidR="001830D2" w:rsidRPr="002C4963" w14:paraId="0D839AC8" w14:textId="77777777" w:rsidTr="005C25D4">
        <w:tc>
          <w:tcPr>
            <w:tcW w:w="1094" w:type="dxa"/>
          </w:tcPr>
          <w:p w14:paraId="3FC8545A" w14:textId="77777777" w:rsidR="001830D2" w:rsidRPr="002C4963" w:rsidRDefault="001830D2" w:rsidP="005C25D4">
            <w:pPr>
              <w:rPr>
                <w:b/>
                <w:szCs w:val="22"/>
              </w:rPr>
            </w:pPr>
            <w:r w:rsidRPr="002C4963">
              <w:rPr>
                <w:b/>
                <w:szCs w:val="22"/>
              </w:rPr>
              <w:t>Step 3</w:t>
            </w:r>
          </w:p>
        </w:tc>
        <w:tc>
          <w:tcPr>
            <w:tcW w:w="9346" w:type="dxa"/>
          </w:tcPr>
          <w:p w14:paraId="0358CBED" w14:textId="77777777" w:rsidR="001830D2" w:rsidRPr="002C4963" w:rsidRDefault="001830D2" w:rsidP="005C25D4">
            <w:pPr>
              <w:rPr>
                <w:b/>
                <w:bCs/>
                <w:color w:val="000000" w:themeColor="text1"/>
                <w:szCs w:val="22"/>
              </w:rPr>
            </w:pPr>
            <w:r w:rsidRPr="002C4963">
              <w:rPr>
                <w:b/>
                <w:bCs/>
                <w:color w:val="000000" w:themeColor="text1"/>
                <w:szCs w:val="22"/>
              </w:rPr>
              <w:t>Crosswalk the Grade and Step to the Pay Table in the Current Year.</w:t>
            </w:r>
          </w:p>
          <w:p w14:paraId="009404AA" w14:textId="77777777" w:rsidR="001830D2" w:rsidRPr="002C4963" w:rsidRDefault="001830D2" w:rsidP="005D18D3">
            <w:pPr>
              <w:pStyle w:val="ListParagraph"/>
              <w:numPr>
                <w:ilvl w:val="0"/>
                <w:numId w:val="158"/>
              </w:numPr>
              <w:spacing w:before="0"/>
              <w:contextualSpacing w:val="0"/>
              <w:rPr>
                <w:color w:val="000000" w:themeColor="text1"/>
                <w:szCs w:val="22"/>
              </w:rPr>
            </w:pPr>
            <w:r w:rsidRPr="002C4963">
              <w:rPr>
                <w:color w:val="000000" w:themeColor="text1"/>
                <w:szCs w:val="22"/>
              </w:rPr>
              <w:t>Find the locality table and special rate table (if applicable) that apply to the position you’re filling in the current year.</w:t>
            </w:r>
          </w:p>
          <w:p w14:paraId="49839EC3" w14:textId="77777777" w:rsidR="001830D2" w:rsidRPr="002C4963" w:rsidRDefault="001830D2" w:rsidP="005D18D3">
            <w:pPr>
              <w:pStyle w:val="ListParagraph"/>
              <w:numPr>
                <w:ilvl w:val="0"/>
                <w:numId w:val="158"/>
              </w:numPr>
              <w:spacing w:before="0"/>
              <w:contextualSpacing w:val="0"/>
              <w:rPr>
                <w:color w:val="000000" w:themeColor="text1"/>
                <w:szCs w:val="22"/>
              </w:rPr>
            </w:pPr>
            <w:r w:rsidRPr="002C4963">
              <w:rPr>
                <w:color w:val="000000" w:themeColor="text1"/>
                <w:szCs w:val="22"/>
              </w:rPr>
              <w:t>Take the grade and step from Step 2 and crosswalk it to the pay table.</w:t>
            </w:r>
          </w:p>
          <w:p w14:paraId="596E70BD" w14:textId="4B3B5E92" w:rsidR="001830D2" w:rsidRPr="002C4963" w:rsidRDefault="001830D2" w:rsidP="005D18D3">
            <w:pPr>
              <w:pStyle w:val="ListParagraph"/>
              <w:numPr>
                <w:ilvl w:val="0"/>
                <w:numId w:val="158"/>
              </w:numPr>
              <w:spacing w:before="0"/>
              <w:contextualSpacing w:val="0"/>
              <w:rPr>
                <w:b/>
                <w:szCs w:val="22"/>
              </w:rPr>
            </w:pPr>
            <w:r w:rsidRPr="002C4963">
              <w:rPr>
                <w:color w:val="000000" w:themeColor="text1"/>
                <w:szCs w:val="22"/>
              </w:rPr>
              <w:lastRenderedPageBreak/>
              <w:t>If a locality and special rate table apply</w:t>
            </w:r>
            <w:r w:rsidR="00984C31">
              <w:rPr>
                <w:color w:val="000000" w:themeColor="text1"/>
                <w:szCs w:val="22"/>
              </w:rPr>
              <w:t>,</w:t>
            </w:r>
            <w:r w:rsidRPr="002C4963">
              <w:rPr>
                <w:color w:val="000000" w:themeColor="text1"/>
                <w:szCs w:val="22"/>
              </w:rPr>
              <w:t xml:space="preserve"> then place the grade and step on both pay tables and whichever table is higher for that step will determine which pay table you will use.</w:t>
            </w:r>
          </w:p>
          <w:p w14:paraId="7CE7D60D" w14:textId="77777777" w:rsidR="001830D2" w:rsidRPr="002C4963" w:rsidRDefault="001830D2" w:rsidP="005C25D4">
            <w:pPr>
              <w:autoSpaceDE w:val="0"/>
              <w:autoSpaceDN w:val="0"/>
              <w:rPr>
                <w:color w:val="000000" w:themeColor="text1"/>
                <w:szCs w:val="22"/>
              </w:rPr>
            </w:pPr>
            <w:r w:rsidRPr="002C4963">
              <w:rPr>
                <w:color w:val="000000" w:themeColor="text1"/>
                <w:szCs w:val="22"/>
              </w:rPr>
              <w:t xml:space="preserve">Pay is set at: </w:t>
            </w:r>
          </w:p>
          <w:p w14:paraId="650BB74B" w14:textId="77777777" w:rsidR="001830D2" w:rsidRPr="002C4963" w:rsidRDefault="001830D2" w:rsidP="005C25D4">
            <w:pPr>
              <w:pStyle w:val="ListParagraph"/>
              <w:contextualSpacing w:val="0"/>
              <w:rPr>
                <w:b/>
                <w:color w:val="000000" w:themeColor="text1"/>
                <w:szCs w:val="22"/>
              </w:rPr>
            </w:pPr>
            <w:r w:rsidRPr="002C4963">
              <w:rPr>
                <w:szCs w:val="22"/>
              </w:rPr>
              <w:t xml:space="preserve">Pay </w:t>
            </w:r>
            <w:proofErr w:type="gramStart"/>
            <w:r w:rsidRPr="002C4963">
              <w:rPr>
                <w:szCs w:val="22"/>
              </w:rPr>
              <w:t>Table:_</w:t>
            </w:r>
            <w:proofErr w:type="gramEnd"/>
            <w:r w:rsidRPr="002C4963">
              <w:rPr>
                <w:szCs w:val="22"/>
              </w:rPr>
              <w:t xml:space="preserve">__ </w:t>
            </w:r>
            <w:r w:rsidRPr="002C4963">
              <w:rPr>
                <w:color w:val="000000" w:themeColor="text1"/>
                <w:szCs w:val="22"/>
              </w:rPr>
              <w:t xml:space="preserve">Series:___ Grade:___ </w:t>
            </w:r>
            <w:r w:rsidRPr="002C4963">
              <w:rPr>
                <w:szCs w:val="22"/>
              </w:rPr>
              <w:t xml:space="preserve">Step:___ </w:t>
            </w:r>
            <w:r w:rsidRPr="002C4963">
              <w:rPr>
                <w:color w:val="000000" w:themeColor="text1"/>
                <w:szCs w:val="22"/>
              </w:rPr>
              <w:t>Salary: $___</w:t>
            </w:r>
          </w:p>
        </w:tc>
      </w:tr>
      <w:tr w:rsidR="001830D2" w:rsidRPr="002C4963" w14:paraId="52969D8D" w14:textId="77777777" w:rsidTr="005C25D4">
        <w:tc>
          <w:tcPr>
            <w:tcW w:w="1094" w:type="dxa"/>
          </w:tcPr>
          <w:p w14:paraId="0CD598AA" w14:textId="77777777" w:rsidR="001830D2" w:rsidRPr="002C4963" w:rsidRDefault="001830D2" w:rsidP="005C25D4">
            <w:pPr>
              <w:rPr>
                <w:b/>
                <w:szCs w:val="22"/>
              </w:rPr>
            </w:pPr>
            <w:r w:rsidRPr="002C4963">
              <w:rPr>
                <w:b/>
                <w:szCs w:val="22"/>
              </w:rPr>
              <w:lastRenderedPageBreak/>
              <w:t>Step 4</w:t>
            </w:r>
          </w:p>
        </w:tc>
        <w:tc>
          <w:tcPr>
            <w:tcW w:w="9346" w:type="dxa"/>
          </w:tcPr>
          <w:p w14:paraId="794E7976" w14:textId="77777777" w:rsidR="001830D2" w:rsidRPr="004571AF" w:rsidRDefault="001830D2" w:rsidP="005C25D4">
            <w:pPr>
              <w:autoSpaceDE w:val="0"/>
              <w:autoSpaceDN w:val="0"/>
              <w:adjustRightInd w:val="0"/>
              <w:rPr>
                <w:bCs/>
                <w:color w:val="000000" w:themeColor="text1"/>
                <w:szCs w:val="22"/>
              </w:rPr>
            </w:pPr>
            <w:r w:rsidRPr="004571AF">
              <w:rPr>
                <w:bCs/>
                <w:color w:val="000000" w:themeColor="text1"/>
                <w:szCs w:val="22"/>
              </w:rPr>
              <w:t>Staffer Name:                                     Date:</w:t>
            </w:r>
          </w:p>
        </w:tc>
      </w:tr>
    </w:tbl>
    <w:p w14:paraId="77270376" w14:textId="77777777" w:rsidR="001830D2" w:rsidRPr="002C4963" w:rsidRDefault="001830D2" w:rsidP="0035737C">
      <w:pPr>
        <w:pStyle w:val="Heading3"/>
      </w:pPr>
      <w:bookmarkStart w:id="215" w:name="_Toc131407548"/>
      <w:r w:rsidRPr="002C4963">
        <w:t>Worksheet 2: Non-GS to GS</w:t>
      </w:r>
      <w:bookmarkEnd w:id="215"/>
    </w:p>
    <w:p w14:paraId="2EBCAC85" w14:textId="77777777" w:rsidR="001830D2" w:rsidRPr="002C4963" w:rsidRDefault="001830D2" w:rsidP="001830D2">
      <w:pPr>
        <w:rPr>
          <w:szCs w:val="22"/>
        </w:rPr>
      </w:pPr>
      <w:r w:rsidRPr="002C4963">
        <w:rPr>
          <w:szCs w:val="22"/>
        </w:rPr>
        <w:t>Use this worksheet when HPR is based on a non-GS position such as pay banding or the Postal Service. Do not use this worksheet if HPR was based on a FWS position.</w:t>
      </w:r>
    </w:p>
    <w:tbl>
      <w:tblPr>
        <w:tblStyle w:val="TableGrid"/>
        <w:tblW w:w="10440" w:type="dxa"/>
        <w:tblInd w:w="-275" w:type="dxa"/>
        <w:tblLook w:val="04A0" w:firstRow="1" w:lastRow="0" w:firstColumn="1" w:lastColumn="0" w:noHBand="0" w:noVBand="1"/>
        <w:tblCaption w:val="Worksheet"/>
        <w:tblDescription w:val="Worksheet"/>
      </w:tblPr>
      <w:tblGrid>
        <w:gridCol w:w="1094"/>
        <w:gridCol w:w="9346"/>
      </w:tblGrid>
      <w:tr w:rsidR="001830D2" w:rsidRPr="002C4963" w14:paraId="12DB1B50" w14:textId="77777777" w:rsidTr="005C25D4">
        <w:trPr>
          <w:tblHeader/>
        </w:trPr>
        <w:tc>
          <w:tcPr>
            <w:tcW w:w="1094" w:type="dxa"/>
            <w:shd w:val="clear" w:color="auto" w:fill="D9D9D9" w:themeFill="background1" w:themeFillShade="D9"/>
            <w:vAlign w:val="bottom"/>
          </w:tcPr>
          <w:p w14:paraId="17333E77" w14:textId="77777777" w:rsidR="001830D2" w:rsidRPr="002C4963" w:rsidRDefault="001830D2" w:rsidP="005C25D4">
            <w:pPr>
              <w:jc w:val="center"/>
              <w:rPr>
                <w:color w:val="000000" w:themeColor="text1"/>
                <w:szCs w:val="22"/>
              </w:rPr>
            </w:pPr>
            <w:r w:rsidRPr="002C4963">
              <w:rPr>
                <w:noProof/>
                <w:color w:val="000000" w:themeColor="text1"/>
                <w:szCs w:val="22"/>
              </w:rPr>
              <w:t>Steps</w:t>
            </w:r>
          </w:p>
        </w:tc>
        <w:tc>
          <w:tcPr>
            <w:tcW w:w="9346" w:type="dxa"/>
            <w:shd w:val="clear" w:color="auto" w:fill="D9D9D9" w:themeFill="background1" w:themeFillShade="D9"/>
          </w:tcPr>
          <w:p w14:paraId="23F00E09" w14:textId="77777777" w:rsidR="001830D2" w:rsidRPr="002C4963" w:rsidRDefault="001830D2" w:rsidP="005C25D4">
            <w:pPr>
              <w:jc w:val="center"/>
              <w:rPr>
                <w:b/>
                <w:color w:val="000000" w:themeColor="text1"/>
                <w:szCs w:val="22"/>
              </w:rPr>
            </w:pPr>
            <w:r w:rsidRPr="002C4963">
              <w:rPr>
                <w:b/>
                <w:color w:val="000000" w:themeColor="text1"/>
                <w:szCs w:val="22"/>
              </w:rPr>
              <w:t>HPR Worksheet</w:t>
            </w:r>
          </w:p>
          <w:p w14:paraId="4B572897" w14:textId="77777777" w:rsidR="001830D2" w:rsidRPr="001D475E" w:rsidRDefault="001830D2" w:rsidP="005C25D4">
            <w:pPr>
              <w:jc w:val="center"/>
              <w:rPr>
                <w:b/>
                <w:sz w:val="28"/>
                <w:szCs w:val="28"/>
              </w:rPr>
            </w:pPr>
            <w:r w:rsidRPr="001D475E">
              <w:rPr>
                <w:b/>
                <w:sz w:val="28"/>
                <w:szCs w:val="28"/>
              </w:rPr>
              <w:t>Non-GS to General Schedule</w:t>
            </w:r>
          </w:p>
          <w:p w14:paraId="69BD00F8" w14:textId="77777777" w:rsidR="001830D2" w:rsidRPr="002C4963" w:rsidRDefault="001830D2" w:rsidP="005C25D4">
            <w:pPr>
              <w:rPr>
                <w:i/>
                <w:color w:val="000000" w:themeColor="text1"/>
                <w:szCs w:val="22"/>
              </w:rPr>
            </w:pPr>
            <w:r w:rsidRPr="002C4963">
              <w:rPr>
                <w:i/>
                <w:color w:val="000000" w:themeColor="text1"/>
                <w:szCs w:val="22"/>
              </w:rPr>
              <w:t>Use this worksheet when you’re filling a GS position and HPR is based on a non-GS position like the Postal Service or Pay Banding. No FWS.</w:t>
            </w:r>
          </w:p>
        </w:tc>
      </w:tr>
      <w:tr w:rsidR="001830D2" w:rsidRPr="002C4963" w14:paraId="71E2FCBA" w14:textId="77777777" w:rsidTr="005C25D4">
        <w:tc>
          <w:tcPr>
            <w:tcW w:w="1094" w:type="dxa"/>
          </w:tcPr>
          <w:p w14:paraId="7AB39125" w14:textId="77777777" w:rsidR="001830D2" w:rsidRPr="002C4963" w:rsidRDefault="001830D2" w:rsidP="005C25D4">
            <w:pPr>
              <w:rPr>
                <w:b/>
                <w:szCs w:val="22"/>
              </w:rPr>
            </w:pPr>
            <w:r w:rsidRPr="002C4963">
              <w:rPr>
                <w:b/>
                <w:szCs w:val="22"/>
              </w:rPr>
              <w:t>Step 1</w:t>
            </w:r>
          </w:p>
        </w:tc>
        <w:tc>
          <w:tcPr>
            <w:tcW w:w="9346" w:type="dxa"/>
          </w:tcPr>
          <w:p w14:paraId="55D42469" w14:textId="77777777" w:rsidR="001830D2" w:rsidRPr="002C4963" w:rsidRDefault="001830D2" w:rsidP="005C25D4">
            <w:pPr>
              <w:autoSpaceDE w:val="0"/>
              <w:autoSpaceDN w:val="0"/>
              <w:rPr>
                <w:b/>
                <w:bCs/>
                <w:color w:val="000000" w:themeColor="text1"/>
                <w:szCs w:val="22"/>
              </w:rPr>
            </w:pPr>
            <w:r w:rsidRPr="002C4963">
              <w:rPr>
                <w:b/>
                <w:bCs/>
                <w:color w:val="000000" w:themeColor="text1"/>
                <w:szCs w:val="22"/>
              </w:rPr>
              <w:t>Find the Locality Table (not the Base Table) for the Year the Employee Earned Their HPR:</w:t>
            </w:r>
          </w:p>
          <w:p w14:paraId="4685C69B" w14:textId="77777777" w:rsidR="001830D2" w:rsidRPr="002C4963" w:rsidRDefault="001830D2" w:rsidP="005D18D3">
            <w:pPr>
              <w:pStyle w:val="ListParagraph"/>
              <w:numPr>
                <w:ilvl w:val="0"/>
                <w:numId w:val="127"/>
              </w:numPr>
              <w:autoSpaceDE w:val="0"/>
              <w:autoSpaceDN w:val="0"/>
              <w:adjustRightInd w:val="0"/>
              <w:spacing w:before="0"/>
              <w:contextualSpacing w:val="0"/>
              <w:rPr>
                <w:b/>
                <w:color w:val="000000"/>
                <w:szCs w:val="22"/>
              </w:rPr>
            </w:pPr>
            <w:proofErr w:type="gramStart"/>
            <w:r w:rsidRPr="002C4963">
              <w:rPr>
                <w:color w:val="000000"/>
                <w:szCs w:val="22"/>
              </w:rPr>
              <w:t>Year:_</w:t>
            </w:r>
            <w:proofErr w:type="gramEnd"/>
            <w:r w:rsidRPr="002C4963">
              <w:rPr>
                <w:color w:val="000000"/>
                <w:szCs w:val="22"/>
              </w:rPr>
              <w:t>__</w:t>
            </w:r>
          </w:p>
          <w:p w14:paraId="152108D2" w14:textId="77777777" w:rsidR="001830D2" w:rsidRPr="002C4963" w:rsidRDefault="001830D2" w:rsidP="005D18D3">
            <w:pPr>
              <w:pStyle w:val="ListParagraph"/>
              <w:numPr>
                <w:ilvl w:val="0"/>
                <w:numId w:val="127"/>
              </w:numPr>
              <w:autoSpaceDE w:val="0"/>
              <w:autoSpaceDN w:val="0"/>
              <w:adjustRightInd w:val="0"/>
              <w:spacing w:before="0"/>
              <w:contextualSpacing w:val="0"/>
              <w:rPr>
                <w:b/>
                <w:color w:val="000000"/>
                <w:szCs w:val="22"/>
              </w:rPr>
            </w:pPr>
            <w:r w:rsidRPr="002C4963">
              <w:rPr>
                <w:color w:val="000000"/>
                <w:szCs w:val="22"/>
              </w:rPr>
              <w:t xml:space="preserve">Locality where HPR was </w:t>
            </w:r>
            <w:proofErr w:type="gramStart"/>
            <w:r w:rsidRPr="002C4963">
              <w:rPr>
                <w:color w:val="000000"/>
                <w:szCs w:val="22"/>
              </w:rPr>
              <w:t>earned:_</w:t>
            </w:r>
            <w:proofErr w:type="gramEnd"/>
            <w:r w:rsidRPr="002C4963">
              <w:rPr>
                <w:color w:val="000000"/>
                <w:szCs w:val="22"/>
              </w:rPr>
              <w:t>__</w:t>
            </w:r>
          </w:p>
          <w:p w14:paraId="2F5C11F8" w14:textId="77777777" w:rsidR="001830D2" w:rsidRPr="002C4963" w:rsidRDefault="001830D2" w:rsidP="005D18D3">
            <w:pPr>
              <w:pStyle w:val="ListParagraph"/>
              <w:numPr>
                <w:ilvl w:val="0"/>
                <w:numId w:val="127"/>
              </w:numPr>
              <w:autoSpaceDE w:val="0"/>
              <w:autoSpaceDN w:val="0"/>
              <w:adjustRightInd w:val="0"/>
              <w:spacing w:before="0"/>
              <w:contextualSpacing w:val="0"/>
              <w:rPr>
                <w:color w:val="000000"/>
                <w:szCs w:val="22"/>
              </w:rPr>
            </w:pPr>
            <w:proofErr w:type="gramStart"/>
            <w:r w:rsidRPr="002C4963">
              <w:rPr>
                <w:color w:val="000000"/>
                <w:szCs w:val="22"/>
              </w:rPr>
              <w:t>Series:_</w:t>
            </w:r>
            <w:proofErr w:type="gramEnd"/>
            <w:r w:rsidRPr="002C4963">
              <w:rPr>
                <w:color w:val="000000"/>
                <w:szCs w:val="22"/>
              </w:rPr>
              <w:t>__ </w:t>
            </w:r>
          </w:p>
          <w:p w14:paraId="7A2A1AFA" w14:textId="77777777" w:rsidR="001830D2" w:rsidRPr="002C4963" w:rsidRDefault="001830D2" w:rsidP="005D18D3">
            <w:pPr>
              <w:pStyle w:val="ListParagraph"/>
              <w:numPr>
                <w:ilvl w:val="0"/>
                <w:numId w:val="127"/>
              </w:numPr>
              <w:autoSpaceDE w:val="0"/>
              <w:autoSpaceDN w:val="0"/>
              <w:adjustRightInd w:val="0"/>
              <w:spacing w:before="0"/>
              <w:contextualSpacing w:val="0"/>
              <w:rPr>
                <w:color w:val="000000"/>
                <w:szCs w:val="22"/>
              </w:rPr>
            </w:pPr>
            <w:r w:rsidRPr="002C4963">
              <w:rPr>
                <w:color w:val="000000"/>
                <w:szCs w:val="22"/>
              </w:rPr>
              <w:t>Salary: $___</w:t>
            </w:r>
          </w:p>
          <w:p w14:paraId="3C59D864" w14:textId="77777777" w:rsidR="001830D2" w:rsidRPr="002C4963" w:rsidRDefault="001830D2" w:rsidP="005D18D3">
            <w:pPr>
              <w:pStyle w:val="ListParagraph"/>
              <w:numPr>
                <w:ilvl w:val="0"/>
                <w:numId w:val="127"/>
              </w:numPr>
              <w:autoSpaceDE w:val="0"/>
              <w:autoSpaceDN w:val="0"/>
              <w:adjustRightInd w:val="0"/>
              <w:spacing w:before="0"/>
              <w:contextualSpacing w:val="0"/>
              <w:rPr>
                <w:color w:val="000000"/>
                <w:szCs w:val="22"/>
              </w:rPr>
            </w:pPr>
            <w:r w:rsidRPr="002C4963">
              <w:rPr>
                <w:color w:val="000000"/>
                <w:szCs w:val="22"/>
              </w:rPr>
              <w:t>Series and grade level of the position you’re filling: </w:t>
            </w:r>
            <w:proofErr w:type="gramStart"/>
            <w:r w:rsidRPr="002C4963">
              <w:rPr>
                <w:color w:val="000000"/>
                <w:szCs w:val="22"/>
              </w:rPr>
              <w:t>Series:_</w:t>
            </w:r>
            <w:proofErr w:type="gramEnd"/>
            <w:r w:rsidRPr="002C4963">
              <w:rPr>
                <w:color w:val="000000"/>
                <w:szCs w:val="22"/>
              </w:rPr>
              <w:t>__ Grade:___</w:t>
            </w:r>
          </w:p>
          <w:p w14:paraId="5DCF39A3" w14:textId="54B5692B" w:rsidR="001830D2" w:rsidRPr="002C4963" w:rsidRDefault="005B02A6" w:rsidP="005D18D3">
            <w:pPr>
              <w:pStyle w:val="ListParagraph"/>
              <w:numPr>
                <w:ilvl w:val="0"/>
                <w:numId w:val="127"/>
              </w:numPr>
              <w:autoSpaceDE w:val="0"/>
              <w:autoSpaceDN w:val="0"/>
              <w:adjustRightInd w:val="0"/>
              <w:spacing w:before="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proofErr w:type="gramStart"/>
            <w:r w:rsidR="001830D2" w:rsidRPr="002C4963">
              <w:rPr>
                <w:color w:val="000000" w:themeColor="text1"/>
                <w:szCs w:val="22"/>
              </w:rPr>
              <w:t>Yes:_</w:t>
            </w:r>
            <w:proofErr w:type="gramEnd"/>
            <w:r w:rsidR="001830D2" w:rsidRPr="002C4963">
              <w:rPr>
                <w:color w:val="000000" w:themeColor="text1"/>
                <w:szCs w:val="22"/>
              </w:rPr>
              <w:t>__ No:___</w:t>
            </w:r>
          </w:p>
        </w:tc>
      </w:tr>
      <w:tr w:rsidR="001830D2" w:rsidRPr="002C4963" w14:paraId="3BB0CD6F" w14:textId="77777777" w:rsidTr="005C25D4">
        <w:tc>
          <w:tcPr>
            <w:tcW w:w="1094" w:type="dxa"/>
          </w:tcPr>
          <w:p w14:paraId="2C065598" w14:textId="77777777" w:rsidR="001830D2" w:rsidRPr="002C4963" w:rsidRDefault="001830D2" w:rsidP="005C25D4">
            <w:pPr>
              <w:rPr>
                <w:b/>
                <w:szCs w:val="22"/>
              </w:rPr>
            </w:pPr>
            <w:r w:rsidRPr="002C4963">
              <w:rPr>
                <w:b/>
                <w:szCs w:val="22"/>
              </w:rPr>
              <w:t xml:space="preserve">Step 2 </w:t>
            </w:r>
          </w:p>
        </w:tc>
        <w:tc>
          <w:tcPr>
            <w:tcW w:w="9346" w:type="dxa"/>
          </w:tcPr>
          <w:p w14:paraId="0A0E82F6" w14:textId="77777777" w:rsidR="001830D2" w:rsidRPr="002C4963" w:rsidRDefault="001830D2" w:rsidP="005C25D4">
            <w:pPr>
              <w:rPr>
                <w:b/>
                <w:bCs/>
                <w:color w:val="000000" w:themeColor="text1"/>
                <w:szCs w:val="22"/>
              </w:rPr>
            </w:pPr>
            <w:r w:rsidRPr="002C4963">
              <w:rPr>
                <w:b/>
                <w:bCs/>
                <w:color w:val="000000" w:themeColor="text1"/>
                <w:szCs w:val="22"/>
              </w:rPr>
              <w:t>Use the Same Locality Table and Slot the Pay into the Grade of the Position you are Filling.</w:t>
            </w:r>
          </w:p>
          <w:p w14:paraId="69C2C991" w14:textId="77777777" w:rsidR="001830D2" w:rsidRPr="002C4963" w:rsidRDefault="001830D2" w:rsidP="005D18D3">
            <w:pPr>
              <w:pStyle w:val="ListParagraph"/>
              <w:numPr>
                <w:ilvl w:val="0"/>
                <w:numId w:val="128"/>
              </w:numPr>
              <w:autoSpaceDE w:val="0"/>
              <w:autoSpaceDN w:val="0"/>
              <w:spacing w:before="0"/>
              <w:contextualSpacing w:val="0"/>
              <w:rPr>
                <w:color w:val="000000" w:themeColor="text1"/>
                <w:szCs w:val="22"/>
              </w:rPr>
            </w:pPr>
            <w:r w:rsidRPr="002C4963">
              <w:rPr>
                <w:color w:val="000000" w:themeColor="text1"/>
                <w:szCs w:val="22"/>
              </w:rPr>
              <w:t>Take the salary from Step 1 and slot the pay into the lowest step of the grade to fill that equals or exceeds that rate.</w:t>
            </w:r>
          </w:p>
          <w:p w14:paraId="70BBB456" w14:textId="3FA7E407" w:rsidR="001830D2" w:rsidRPr="002C4963" w:rsidRDefault="001830D2" w:rsidP="005D18D3">
            <w:pPr>
              <w:pStyle w:val="ListParagraph"/>
              <w:numPr>
                <w:ilvl w:val="0"/>
                <w:numId w:val="129"/>
              </w:numPr>
              <w:autoSpaceDE w:val="0"/>
              <w:autoSpaceDN w:val="0"/>
              <w:spacing w:before="0"/>
              <w:contextualSpacing w:val="0"/>
              <w:rPr>
                <w:color w:val="000000" w:themeColor="text1"/>
                <w:szCs w:val="22"/>
              </w:rPr>
            </w:pPr>
            <w:r w:rsidRPr="002C4963">
              <w:rPr>
                <w:color w:val="000000" w:themeColor="text1"/>
                <w:szCs w:val="22"/>
              </w:rPr>
              <w:t>If the salary falls between two steps of the grade to fill</w:t>
            </w:r>
            <w:r w:rsidR="00984C31">
              <w:rPr>
                <w:color w:val="000000" w:themeColor="text1"/>
                <w:szCs w:val="22"/>
              </w:rPr>
              <w:t>,</w:t>
            </w:r>
            <w:r w:rsidRPr="002C4963">
              <w:rPr>
                <w:color w:val="000000" w:themeColor="text1"/>
                <w:szCs w:val="22"/>
              </w:rPr>
              <w:t xml:space="preserve"> then use the higher step. </w:t>
            </w:r>
          </w:p>
          <w:p w14:paraId="6C024053" w14:textId="26E3A3FB" w:rsidR="001830D2" w:rsidRPr="002C4963" w:rsidRDefault="001830D2" w:rsidP="005D18D3">
            <w:pPr>
              <w:pStyle w:val="ListParagraph"/>
              <w:numPr>
                <w:ilvl w:val="0"/>
                <w:numId w:val="129"/>
              </w:numPr>
              <w:autoSpaceDE w:val="0"/>
              <w:autoSpaceDN w:val="0"/>
              <w:spacing w:before="0"/>
              <w:contextualSpacing w:val="0"/>
              <w:rPr>
                <w:color w:val="000000" w:themeColor="text1"/>
                <w:szCs w:val="22"/>
              </w:rPr>
            </w:pPr>
            <w:r w:rsidRPr="002C4963">
              <w:rPr>
                <w:color w:val="000000" w:themeColor="text1"/>
                <w:szCs w:val="22"/>
              </w:rPr>
              <w:t>If the salary exceeds step 10 of the grade</w:t>
            </w:r>
            <w:r w:rsidR="00984C31">
              <w:rPr>
                <w:color w:val="000000" w:themeColor="text1"/>
                <w:szCs w:val="22"/>
              </w:rPr>
              <w:t>,</w:t>
            </w:r>
            <w:r w:rsidRPr="002C4963">
              <w:rPr>
                <w:color w:val="000000" w:themeColor="text1"/>
                <w:szCs w:val="22"/>
              </w:rPr>
              <w:t xml:space="preserve"> then use step 10.</w:t>
            </w:r>
          </w:p>
          <w:p w14:paraId="2D6A9E60" w14:textId="77777777" w:rsidR="001830D2" w:rsidRPr="002C4963" w:rsidRDefault="001830D2" w:rsidP="005D18D3">
            <w:pPr>
              <w:pStyle w:val="ListParagraph"/>
              <w:numPr>
                <w:ilvl w:val="0"/>
                <w:numId w:val="128"/>
              </w:numPr>
              <w:autoSpaceDE w:val="0"/>
              <w:autoSpaceDN w:val="0"/>
              <w:spacing w:before="0"/>
              <w:contextualSpacing w:val="0"/>
              <w:rPr>
                <w:color w:val="000000" w:themeColor="text1"/>
                <w:szCs w:val="22"/>
              </w:rPr>
            </w:pPr>
            <w:r w:rsidRPr="002C4963">
              <w:rPr>
                <w:color w:val="000000" w:themeColor="text1"/>
                <w:szCs w:val="22"/>
              </w:rPr>
              <w:t>This is the maximum payable rate we can pay the employee.</w:t>
            </w:r>
          </w:p>
          <w:p w14:paraId="6E4A83D7" w14:textId="77777777" w:rsidR="001830D2" w:rsidRPr="002C4963" w:rsidRDefault="001830D2" w:rsidP="005C25D4">
            <w:pPr>
              <w:pStyle w:val="ListParagraph"/>
              <w:contextualSpacing w:val="0"/>
              <w:rPr>
                <w:b/>
                <w:bCs/>
                <w:color w:val="000000" w:themeColor="text1"/>
                <w:szCs w:val="22"/>
              </w:rPr>
            </w:pPr>
            <w:proofErr w:type="gramStart"/>
            <w:r w:rsidRPr="002C4963">
              <w:rPr>
                <w:color w:val="000000" w:themeColor="text1"/>
                <w:szCs w:val="22"/>
              </w:rPr>
              <w:t>Grade:_</w:t>
            </w:r>
            <w:proofErr w:type="gramEnd"/>
            <w:r w:rsidRPr="002C4963">
              <w:rPr>
                <w:color w:val="000000" w:themeColor="text1"/>
                <w:szCs w:val="22"/>
              </w:rPr>
              <w:t>__ Step:___</w:t>
            </w:r>
          </w:p>
        </w:tc>
      </w:tr>
      <w:tr w:rsidR="001830D2" w:rsidRPr="002C4963" w14:paraId="7FABB601" w14:textId="77777777" w:rsidTr="005C25D4">
        <w:tc>
          <w:tcPr>
            <w:tcW w:w="1094" w:type="dxa"/>
          </w:tcPr>
          <w:p w14:paraId="08C5FEC2" w14:textId="77777777" w:rsidR="001830D2" w:rsidRPr="002C4963" w:rsidRDefault="001830D2" w:rsidP="005C25D4">
            <w:pPr>
              <w:rPr>
                <w:b/>
                <w:szCs w:val="22"/>
              </w:rPr>
            </w:pPr>
            <w:r w:rsidRPr="002C4963">
              <w:rPr>
                <w:b/>
                <w:szCs w:val="22"/>
              </w:rPr>
              <w:t>Step 3</w:t>
            </w:r>
          </w:p>
        </w:tc>
        <w:tc>
          <w:tcPr>
            <w:tcW w:w="9346" w:type="dxa"/>
          </w:tcPr>
          <w:p w14:paraId="2ECB0D61" w14:textId="77777777" w:rsidR="001830D2" w:rsidRPr="002C4963" w:rsidRDefault="001830D2" w:rsidP="005C25D4">
            <w:pPr>
              <w:rPr>
                <w:b/>
                <w:bCs/>
                <w:color w:val="000000" w:themeColor="text1"/>
                <w:szCs w:val="22"/>
              </w:rPr>
            </w:pPr>
            <w:r w:rsidRPr="002C4963">
              <w:rPr>
                <w:b/>
                <w:bCs/>
                <w:color w:val="000000" w:themeColor="text1"/>
                <w:szCs w:val="22"/>
              </w:rPr>
              <w:t>Crosswalk the Grade and Step to the Pay Table in the Current Year.</w:t>
            </w:r>
          </w:p>
          <w:p w14:paraId="3ECCFEDB" w14:textId="77777777" w:rsidR="001830D2" w:rsidRPr="002C4963" w:rsidRDefault="001830D2" w:rsidP="005D18D3">
            <w:pPr>
              <w:pStyle w:val="ListParagraph"/>
              <w:numPr>
                <w:ilvl w:val="0"/>
                <w:numId w:val="130"/>
              </w:numPr>
              <w:spacing w:before="0"/>
              <w:contextualSpacing w:val="0"/>
              <w:rPr>
                <w:color w:val="000000" w:themeColor="text1"/>
                <w:szCs w:val="22"/>
              </w:rPr>
            </w:pPr>
            <w:r w:rsidRPr="002C4963">
              <w:rPr>
                <w:color w:val="000000" w:themeColor="text1"/>
                <w:szCs w:val="22"/>
              </w:rPr>
              <w:lastRenderedPageBreak/>
              <w:t>Find the locality table and special rate table (if applicable) that apply to the position you’re filling in the current year.</w:t>
            </w:r>
          </w:p>
          <w:p w14:paraId="5959EF60" w14:textId="77777777" w:rsidR="001830D2" w:rsidRPr="002C4963" w:rsidRDefault="001830D2" w:rsidP="005D18D3">
            <w:pPr>
              <w:pStyle w:val="ListParagraph"/>
              <w:numPr>
                <w:ilvl w:val="0"/>
                <w:numId w:val="130"/>
              </w:numPr>
              <w:spacing w:before="0"/>
              <w:contextualSpacing w:val="0"/>
              <w:rPr>
                <w:color w:val="000000" w:themeColor="text1"/>
                <w:szCs w:val="22"/>
              </w:rPr>
            </w:pPr>
            <w:r w:rsidRPr="002C4963">
              <w:rPr>
                <w:color w:val="000000" w:themeColor="text1"/>
                <w:szCs w:val="22"/>
              </w:rPr>
              <w:t>Take the grade and step from Step 2 and crosswalk it to the pay table.</w:t>
            </w:r>
          </w:p>
          <w:p w14:paraId="6A410B37" w14:textId="1C3B54B5" w:rsidR="001830D2" w:rsidRPr="002C4963" w:rsidRDefault="001830D2" w:rsidP="005D18D3">
            <w:pPr>
              <w:pStyle w:val="ListParagraph"/>
              <w:numPr>
                <w:ilvl w:val="0"/>
                <w:numId w:val="130"/>
              </w:numPr>
              <w:spacing w:before="0"/>
              <w:contextualSpacing w:val="0"/>
              <w:rPr>
                <w:b/>
                <w:color w:val="000000" w:themeColor="text1"/>
                <w:szCs w:val="22"/>
              </w:rPr>
            </w:pPr>
            <w:r w:rsidRPr="002C4963">
              <w:rPr>
                <w:color w:val="000000" w:themeColor="text1"/>
                <w:szCs w:val="22"/>
              </w:rPr>
              <w:t>If a locality and special rate table apply</w:t>
            </w:r>
            <w:r w:rsidR="00984C31">
              <w:rPr>
                <w:color w:val="000000" w:themeColor="text1"/>
                <w:szCs w:val="22"/>
              </w:rPr>
              <w:t xml:space="preserve">, </w:t>
            </w:r>
            <w:r w:rsidRPr="002C4963">
              <w:rPr>
                <w:color w:val="000000" w:themeColor="text1"/>
                <w:szCs w:val="22"/>
              </w:rPr>
              <w:t>then place the grade and step on both pay tables and whichever table is higher for that step will determine which pay table you will use.</w:t>
            </w:r>
          </w:p>
          <w:p w14:paraId="5C5838E9" w14:textId="77777777" w:rsidR="001830D2" w:rsidRPr="002C4963" w:rsidRDefault="001830D2" w:rsidP="005C25D4">
            <w:pPr>
              <w:autoSpaceDE w:val="0"/>
              <w:autoSpaceDN w:val="0"/>
              <w:rPr>
                <w:color w:val="000000" w:themeColor="text1"/>
                <w:szCs w:val="22"/>
              </w:rPr>
            </w:pPr>
            <w:r w:rsidRPr="002C4963">
              <w:rPr>
                <w:color w:val="000000" w:themeColor="text1"/>
                <w:szCs w:val="22"/>
              </w:rPr>
              <w:t xml:space="preserve">Pay is set at: </w:t>
            </w:r>
          </w:p>
          <w:p w14:paraId="3F8C2D1E" w14:textId="77777777" w:rsidR="001830D2" w:rsidRPr="002C4963" w:rsidRDefault="001830D2" w:rsidP="005C25D4">
            <w:pPr>
              <w:pStyle w:val="ListParagraph"/>
              <w:contextualSpacing w:val="0"/>
              <w:rPr>
                <w:b/>
                <w:color w:val="000000" w:themeColor="text1"/>
                <w:szCs w:val="22"/>
              </w:rPr>
            </w:pPr>
            <w:r w:rsidRPr="002C4963">
              <w:rPr>
                <w:color w:val="000000" w:themeColor="text1"/>
                <w:szCs w:val="22"/>
              </w:rPr>
              <w:t xml:space="preserve">Pay </w:t>
            </w:r>
            <w:proofErr w:type="gramStart"/>
            <w:r w:rsidRPr="002C4963">
              <w:rPr>
                <w:color w:val="000000" w:themeColor="text1"/>
                <w:szCs w:val="22"/>
              </w:rPr>
              <w:t>Table:_</w:t>
            </w:r>
            <w:proofErr w:type="gramEnd"/>
            <w:r w:rsidRPr="002C4963">
              <w:rPr>
                <w:color w:val="000000" w:themeColor="text1"/>
                <w:szCs w:val="22"/>
              </w:rPr>
              <w:t>__ Series:___ Grade:___ Step:___ Salary: $___</w:t>
            </w:r>
          </w:p>
        </w:tc>
      </w:tr>
      <w:tr w:rsidR="001830D2" w:rsidRPr="002C4963" w14:paraId="1412EAA8" w14:textId="77777777" w:rsidTr="005C25D4">
        <w:tc>
          <w:tcPr>
            <w:tcW w:w="1094" w:type="dxa"/>
          </w:tcPr>
          <w:p w14:paraId="797249F5" w14:textId="77777777" w:rsidR="001830D2" w:rsidRPr="002C4963" w:rsidRDefault="001830D2" w:rsidP="005C25D4">
            <w:pPr>
              <w:rPr>
                <w:b/>
                <w:szCs w:val="22"/>
              </w:rPr>
            </w:pPr>
            <w:r w:rsidRPr="002C4963">
              <w:rPr>
                <w:b/>
                <w:szCs w:val="22"/>
              </w:rPr>
              <w:lastRenderedPageBreak/>
              <w:t>Step 4</w:t>
            </w:r>
          </w:p>
        </w:tc>
        <w:tc>
          <w:tcPr>
            <w:tcW w:w="9346" w:type="dxa"/>
          </w:tcPr>
          <w:p w14:paraId="308C371D" w14:textId="77777777" w:rsidR="001830D2" w:rsidRPr="002C4963" w:rsidRDefault="001830D2" w:rsidP="005C25D4">
            <w:pPr>
              <w:autoSpaceDE w:val="0"/>
              <w:autoSpaceDN w:val="0"/>
              <w:adjustRightInd w:val="0"/>
              <w:rPr>
                <w:color w:val="000000" w:themeColor="text1"/>
                <w:szCs w:val="22"/>
              </w:rPr>
            </w:pPr>
            <w:r w:rsidRPr="002C4963">
              <w:rPr>
                <w:b/>
                <w:color w:val="000000" w:themeColor="text1"/>
                <w:szCs w:val="22"/>
              </w:rPr>
              <w:t>Date of Last Equivalent Increase Determination</w:t>
            </w:r>
            <w:r w:rsidRPr="002C4963">
              <w:rPr>
                <w:color w:val="000000" w:themeColor="text1"/>
                <w:szCs w:val="22"/>
              </w:rPr>
              <w:t xml:space="preserve">. A pay increase resulting from a change in pay systems does not count as an equivalent increase. The personnel action must have occurred within the same pay system, which means, even if the employee receives an increase in pay when they move from Non-GS to GS, the pay increase is not considered an equivalent increase. </w:t>
            </w:r>
          </w:p>
          <w:p w14:paraId="0E2B17CC" w14:textId="77777777" w:rsidR="001830D2" w:rsidRPr="002C4963" w:rsidRDefault="001830D2" w:rsidP="005D18D3">
            <w:pPr>
              <w:pStyle w:val="ListParagraph"/>
              <w:numPr>
                <w:ilvl w:val="0"/>
                <w:numId w:val="131"/>
              </w:numPr>
              <w:autoSpaceDE w:val="0"/>
              <w:autoSpaceDN w:val="0"/>
              <w:adjustRightInd w:val="0"/>
              <w:spacing w:before="0"/>
              <w:contextualSpacing w:val="0"/>
              <w:rPr>
                <w:color w:val="000000" w:themeColor="text1"/>
                <w:szCs w:val="22"/>
              </w:rPr>
            </w:pPr>
            <w:r w:rsidRPr="002C4963">
              <w:rPr>
                <w:color w:val="000000" w:themeColor="text1"/>
                <w:szCs w:val="22"/>
              </w:rPr>
              <w:t>Date of last equivalent increase under the non-GS system (contact the losing agency if it’s not on the SF-75 to determine when the employee’s last equivalent increase occurred</w:t>
            </w:r>
            <w:proofErr w:type="gramStart"/>
            <w:r w:rsidRPr="002C4963">
              <w:rPr>
                <w:color w:val="000000" w:themeColor="text1"/>
                <w:szCs w:val="22"/>
              </w:rPr>
              <w:t>):_</w:t>
            </w:r>
            <w:proofErr w:type="gramEnd"/>
            <w:r w:rsidRPr="002C4963">
              <w:rPr>
                <w:color w:val="000000" w:themeColor="text1"/>
                <w:szCs w:val="22"/>
              </w:rPr>
              <w:t>___</w:t>
            </w:r>
          </w:p>
          <w:p w14:paraId="263CB2CB" w14:textId="77777777" w:rsidR="001830D2" w:rsidRPr="002C4963" w:rsidRDefault="001830D2" w:rsidP="005D18D3">
            <w:pPr>
              <w:pStyle w:val="ListParagraph"/>
              <w:numPr>
                <w:ilvl w:val="0"/>
                <w:numId w:val="131"/>
              </w:numPr>
              <w:autoSpaceDE w:val="0"/>
              <w:autoSpaceDN w:val="0"/>
              <w:adjustRightInd w:val="0"/>
              <w:spacing w:before="0"/>
              <w:contextualSpacing w:val="0"/>
              <w:rPr>
                <w:bCs/>
                <w:color w:val="000000" w:themeColor="text1"/>
                <w:szCs w:val="22"/>
              </w:rPr>
            </w:pPr>
            <w:r w:rsidRPr="002C4963">
              <w:rPr>
                <w:bCs/>
                <w:color w:val="000000" w:themeColor="text1"/>
                <w:szCs w:val="22"/>
              </w:rPr>
              <w:t>What is the EOD? ____</w:t>
            </w:r>
          </w:p>
          <w:p w14:paraId="01A3ECBE" w14:textId="77777777" w:rsidR="001830D2" w:rsidRPr="002C4963" w:rsidRDefault="001830D2" w:rsidP="005D18D3">
            <w:pPr>
              <w:pStyle w:val="ListParagraph"/>
              <w:numPr>
                <w:ilvl w:val="0"/>
                <w:numId w:val="131"/>
              </w:numPr>
              <w:autoSpaceDE w:val="0"/>
              <w:autoSpaceDN w:val="0"/>
              <w:adjustRightInd w:val="0"/>
              <w:spacing w:before="0"/>
              <w:contextualSpacing w:val="0"/>
              <w:rPr>
                <w:b/>
                <w:bCs/>
                <w:color w:val="000000" w:themeColor="text1"/>
                <w:szCs w:val="22"/>
              </w:rPr>
            </w:pPr>
            <w:r w:rsidRPr="002C4963">
              <w:rPr>
                <w:color w:val="000000" w:themeColor="text1"/>
                <w:szCs w:val="22"/>
              </w:rPr>
              <w:t>What is the waiting period for the step you just set the employee’s pay at (52; 104; or 156 weeks)? ___</w:t>
            </w:r>
            <w:r w:rsidRPr="002C4963">
              <w:rPr>
                <w:b/>
                <w:color w:val="000000" w:themeColor="text1"/>
                <w:szCs w:val="22"/>
              </w:rPr>
              <w:t xml:space="preserve"> </w:t>
            </w:r>
            <w:r w:rsidRPr="00160804">
              <w:rPr>
                <w:bCs/>
                <w:color w:val="000000" w:themeColor="text1"/>
                <w:szCs w:val="22"/>
              </w:rPr>
              <w:t>weeks</w:t>
            </w:r>
          </w:p>
          <w:p w14:paraId="08BDE415" w14:textId="77777777" w:rsidR="001830D2" w:rsidRPr="002C4963" w:rsidRDefault="001830D2" w:rsidP="005D18D3">
            <w:pPr>
              <w:pStyle w:val="ListParagraph"/>
              <w:numPr>
                <w:ilvl w:val="0"/>
                <w:numId w:val="131"/>
              </w:numPr>
              <w:autoSpaceDE w:val="0"/>
              <w:autoSpaceDN w:val="0"/>
              <w:adjustRightInd w:val="0"/>
              <w:spacing w:before="0"/>
              <w:contextualSpacing w:val="0"/>
              <w:rPr>
                <w:bCs/>
                <w:color w:val="000000" w:themeColor="text1"/>
                <w:szCs w:val="22"/>
              </w:rPr>
            </w:pPr>
            <w:r w:rsidRPr="002C4963">
              <w:rPr>
                <w:color w:val="000000" w:themeColor="text1"/>
                <w:szCs w:val="22"/>
              </w:rPr>
              <w:t xml:space="preserve">Was the employee continuously employed during date of last equivalent increase under the non-GS pay system and the EOD to USDA? </w:t>
            </w:r>
            <w:proofErr w:type="gramStart"/>
            <w:r w:rsidRPr="002C4963">
              <w:rPr>
                <w:color w:val="000000" w:themeColor="text1"/>
                <w:szCs w:val="22"/>
              </w:rPr>
              <w:t>Y:_</w:t>
            </w:r>
            <w:proofErr w:type="gramEnd"/>
            <w:r w:rsidRPr="002C4963">
              <w:rPr>
                <w:color w:val="000000" w:themeColor="text1"/>
                <w:szCs w:val="22"/>
              </w:rPr>
              <w:t>__ N:___</w:t>
            </w:r>
          </w:p>
          <w:p w14:paraId="77E3AFCD" w14:textId="77777777" w:rsidR="001830D2" w:rsidRPr="002C4963" w:rsidRDefault="001830D2" w:rsidP="005D18D3">
            <w:pPr>
              <w:pStyle w:val="ListParagraph"/>
              <w:numPr>
                <w:ilvl w:val="0"/>
                <w:numId w:val="131"/>
              </w:numPr>
              <w:autoSpaceDE w:val="0"/>
              <w:autoSpaceDN w:val="0"/>
              <w:adjustRightInd w:val="0"/>
              <w:spacing w:before="0"/>
              <w:contextualSpacing w:val="0"/>
              <w:rPr>
                <w:bCs/>
                <w:i/>
                <w:color w:val="000000" w:themeColor="text1"/>
                <w:szCs w:val="22"/>
              </w:rPr>
            </w:pPr>
            <w:r w:rsidRPr="002C4963">
              <w:rPr>
                <w:color w:val="000000" w:themeColor="text1"/>
                <w:szCs w:val="22"/>
              </w:rPr>
              <w:t xml:space="preserve">Was the waiting period fulfilled between date of last equivalent increase and the EOD? </w:t>
            </w:r>
            <w:proofErr w:type="gramStart"/>
            <w:r w:rsidRPr="002C4963">
              <w:rPr>
                <w:color w:val="000000" w:themeColor="text1"/>
                <w:szCs w:val="22"/>
              </w:rPr>
              <w:t>Y:_</w:t>
            </w:r>
            <w:proofErr w:type="gramEnd"/>
            <w:r w:rsidRPr="002C4963">
              <w:rPr>
                <w:color w:val="000000" w:themeColor="text1"/>
                <w:szCs w:val="22"/>
              </w:rPr>
              <w:t>__ N:___</w:t>
            </w:r>
            <w:r w:rsidRPr="002C4963">
              <w:rPr>
                <w:b/>
                <w:color w:val="000000" w:themeColor="text1"/>
                <w:szCs w:val="22"/>
              </w:rPr>
              <w:t xml:space="preserve"> </w:t>
            </w:r>
          </w:p>
          <w:p w14:paraId="74DC3D53" w14:textId="77777777" w:rsidR="001830D2" w:rsidRPr="002C4963" w:rsidRDefault="001830D2" w:rsidP="005D18D3">
            <w:pPr>
              <w:pStyle w:val="ListParagraph"/>
              <w:numPr>
                <w:ilvl w:val="1"/>
                <w:numId w:val="131"/>
              </w:numPr>
              <w:autoSpaceDE w:val="0"/>
              <w:autoSpaceDN w:val="0"/>
              <w:adjustRightInd w:val="0"/>
              <w:spacing w:before="0"/>
              <w:contextualSpacing w:val="0"/>
              <w:rPr>
                <w:bCs/>
                <w:color w:val="000000" w:themeColor="text1"/>
                <w:szCs w:val="22"/>
              </w:rPr>
            </w:pPr>
            <w:r w:rsidRPr="002C4963">
              <w:rPr>
                <w:color w:val="000000" w:themeColor="text1"/>
                <w:szCs w:val="22"/>
              </w:rPr>
              <w:t>If yes, then set pay at one step higher based upon filling the WGI requirements.</w:t>
            </w:r>
          </w:p>
          <w:p w14:paraId="40298653" w14:textId="77777777" w:rsidR="001830D2" w:rsidRPr="002C4963" w:rsidRDefault="001830D2" w:rsidP="005D18D3">
            <w:pPr>
              <w:pStyle w:val="ListParagraph"/>
              <w:numPr>
                <w:ilvl w:val="1"/>
                <w:numId w:val="131"/>
              </w:numPr>
              <w:autoSpaceDE w:val="0"/>
              <w:autoSpaceDN w:val="0"/>
              <w:adjustRightInd w:val="0"/>
              <w:spacing w:before="0"/>
              <w:contextualSpacing w:val="0"/>
              <w:rPr>
                <w:bCs/>
                <w:color w:val="000000" w:themeColor="text1"/>
                <w:szCs w:val="22"/>
              </w:rPr>
            </w:pPr>
            <w:r w:rsidRPr="002C4963">
              <w:rPr>
                <w:color w:val="000000" w:themeColor="text1"/>
                <w:szCs w:val="22"/>
              </w:rPr>
              <w:t xml:space="preserve">If no, then communicate to the processor with the remark code “TMP” </w:t>
            </w:r>
            <w:r w:rsidRPr="002C4963">
              <w:rPr>
                <w:i/>
                <w:color w:val="000000" w:themeColor="text1"/>
                <w:szCs w:val="22"/>
              </w:rPr>
              <w:t>(note to processor</w:t>
            </w:r>
            <w:r w:rsidRPr="002C4963">
              <w:rPr>
                <w:color w:val="000000" w:themeColor="text1"/>
                <w:szCs w:val="22"/>
              </w:rPr>
              <w:t>) on the SF-52 so they are aware to adjust the WGI SCD to the date of the last equivalent increase under the non-GS.</w:t>
            </w:r>
          </w:p>
        </w:tc>
      </w:tr>
      <w:tr w:rsidR="009C53F4" w:rsidRPr="002C4963" w14:paraId="0F94BF79" w14:textId="77777777" w:rsidTr="005C25D4">
        <w:tc>
          <w:tcPr>
            <w:tcW w:w="1094" w:type="dxa"/>
          </w:tcPr>
          <w:p w14:paraId="34C0F3F7" w14:textId="3B64A866" w:rsidR="009C53F4" w:rsidRPr="009C53F4" w:rsidRDefault="009C53F4" w:rsidP="009C53F4">
            <w:pPr>
              <w:rPr>
                <w:b/>
                <w:bCs/>
              </w:rPr>
            </w:pPr>
            <w:r w:rsidRPr="009C53F4">
              <w:rPr>
                <w:b/>
                <w:bCs/>
              </w:rPr>
              <w:t>Step 5</w:t>
            </w:r>
          </w:p>
        </w:tc>
        <w:tc>
          <w:tcPr>
            <w:tcW w:w="9346" w:type="dxa"/>
          </w:tcPr>
          <w:p w14:paraId="695C28C3" w14:textId="4F216F03" w:rsidR="009C53F4" w:rsidRPr="00BB10CB" w:rsidRDefault="009C53F4" w:rsidP="009C53F4">
            <w:pPr>
              <w:rPr>
                <w:bCs/>
              </w:rPr>
            </w:pPr>
            <w:r w:rsidRPr="004571AF">
              <w:rPr>
                <w:bCs/>
                <w:color w:val="000000" w:themeColor="text1"/>
              </w:rPr>
              <w:t>Staffer Name:                                     Date:</w:t>
            </w:r>
          </w:p>
        </w:tc>
      </w:tr>
    </w:tbl>
    <w:p w14:paraId="58823762" w14:textId="77777777" w:rsidR="001830D2" w:rsidRPr="00BB10CB" w:rsidRDefault="001830D2" w:rsidP="00BB10CB">
      <w:pPr>
        <w:pStyle w:val="Heading3"/>
      </w:pPr>
      <w:bookmarkStart w:id="216" w:name="_Toc131407549"/>
      <w:r w:rsidRPr="00BB10CB">
        <w:t>Worksheet 3: The Windfall: Re-Promoted to Previous Grade</w:t>
      </w:r>
      <w:bookmarkEnd w:id="216"/>
    </w:p>
    <w:p w14:paraId="16938DCF" w14:textId="77777777" w:rsidR="001830D2" w:rsidRPr="002C4963" w:rsidRDefault="001830D2" w:rsidP="001830D2">
      <w:pPr>
        <w:spacing w:before="240"/>
        <w:rPr>
          <w:szCs w:val="22"/>
        </w:rPr>
      </w:pPr>
      <w:r w:rsidRPr="002C4963">
        <w:rPr>
          <w:szCs w:val="22"/>
        </w:rPr>
        <w:t>Use this worksheet when an employee takes a voluntary change to lower grade to a position with known promotion potential and the employee is re-promoted to their previous grade (e.g., a GS-09 to GS-07/09/11). Do not use this worksheet if the employee is demoted for cause.</w:t>
      </w:r>
    </w:p>
    <w:tbl>
      <w:tblPr>
        <w:tblStyle w:val="TableGrid"/>
        <w:tblW w:w="10890" w:type="dxa"/>
        <w:tblInd w:w="-725" w:type="dxa"/>
        <w:tblLook w:val="04A0" w:firstRow="1" w:lastRow="0" w:firstColumn="1" w:lastColumn="0" w:noHBand="0" w:noVBand="1"/>
        <w:tblCaption w:val="HPR Worksheet"/>
        <w:tblDescription w:val="HPR Worksheet"/>
      </w:tblPr>
      <w:tblGrid>
        <w:gridCol w:w="1080"/>
        <w:gridCol w:w="9810"/>
      </w:tblGrid>
      <w:tr w:rsidR="001830D2" w:rsidRPr="002C4963" w14:paraId="28ED38ED" w14:textId="77777777" w:rsidTr="005C25D4">
        <w:trPr>
          <w:tblHeader/>
        </w:trPr>
        <w:tc>
          <w:tcPr>
            <w:tcW w:w="1080" w:type="dxa"/>
            <w:shd w:val="clear" w:color="auto" w:fill="D9D9D9" w:themeFill="background1" w:themeFillShade="D9"/>
            <w:vAlign w:val="bottom"/>
          </w:tcPr>
          <w:p w14:paraId="35B4048F" w14:textId="77777777" w:rsidR="001830D2" w:rsidRPr="002C4963" w:rsidRDefault="001830D2" w:rsidP="005C25D4">
            <w:pPr>
              <w:jc w:val="center"/>
              <w:rPr>
                <w:szCs w:val="22"/>
              </w:rPr>
            </w:pPr>
            <w:r w:rsidRPr="002C4963">
              <w:rPr>
                <w:noProof/>
                <w:szCs w:val="22"/>
              </w:rPr>
              <w:lastRenderedPageBreak/>
              <w:t>Steps</w:t>
            </w:r>
          </w:p>
        </w:tc>
        <w:tc>
          <w:tcPr>
            <w:tcW w:w="9810" w:type="dxa"/>
            <w:shd w:val="clear" w:color="auto" w:fill="D9D9D9" w:themeFill="background1" w:themeFillShade="D9"/>
          </w:tcPr>
          <w:p w14:paraId="561FAAEE" w14:textId="77777777" w:rsidR="001830D2" w:rsidRPr="002C4963" w:rsidRDefault="001830D2" w:rsidP="005C25D4">
            <w:pPr>
              <w:autoSpaceDE w:val="0"/>
              <w:autoSpaceDN w:val="0"/>
              <w:adjustRightInd w:val="0"/>
              <w:jc w:val="center"/>
              <w:rPr>
                <w:b/>
                <w:bCs/>
                <w:color w:val="000000"/>
                <w:szCs w:val="22"/>
              </w:rPr>
            </w:pPr>
            <w:r w:rsidRPr="002C4963">
              <w:rPr>
                <w:b/>
                <w:bCs/>
                <w:color w:val="000000"/>
                <w:szCs w:val="22"/>
              </w:rPr>
              <w:t>HPR Worksheet</w:t>
            </w:r>
          </w:p>
          <w:p w14:paraId="17ED4328" w14:textId="77777777" w:rsidR="001830D2" w:rsidRPr="001D475E" w:rsidRDefault="001830D2" w:rsidP="005C25D4">
            <w:pPr>
              <w:autoSpaceDE w:val="0"/>
              <w:autoSpaceDN w:val="0"/>
              <w:adjustRightInd w:val="0"/>
              <w:jc w:val="center"/>
              <w:rPr>
                <w:b/>
                <w:bCs/>
                <w:color w:val="000000"/>
                <w:sz w:val="28"/>
                <w:szCs w:val="28"/>
              </w:rPr>
            </w:pPr>
            <w:r w:rsidRPr="001D475E">
              <w:rPr>
                <w:b/>
                <w:bCs/>
                <w:color w:val="000000"/>
                <w:sz w:val="28"/>
                <w:szCs w:val="28"/>
              </w:rPr>
              <w:t>The Windfall: Re-Promoted to Previous Grade</w:t>
            </w:r>
          </w:p>
          <w:p w14:paraId="04360F15" w14:textId="77777777" w:rsidR="001830D2" w:rsidRPr="002C4963" w:rsidRDefault="001830D2" w:rsidP="005C25D4">
            <w:pPr>
              <w:rPr>
                <w:i/>
                <w:szCs w:val="22"/>
              </w:rPr>
            </w:pPr>
            <w:r w:rsidRPr="002C4963">
              <w:rPr>
                <w:bCs/>
                <w:i/>
                <w:color w:val="000000"/>
                <w:szCs w:val="22"/>
              </w:rPr>
              <w:t>Use this worksheet when the employee takes a voluntary change to lower grade to a position with known promotion potential and is re-promoted to their previous grade.</w:t>
            </w:r>
          </w:p>
        </w:tc>
      </w:tr>
      <w:tr w:rsidR="001830D2" w:rsidRPr="002C4963" w14:paraId="1D887118" w14:textId="77777777" w:rsidTr="005C25D4">
        <w:tc>
          <w:tcPr>
            <w:tcW w:w="1080" w:type="dxa"/>
          </w:tcPr>
          <w:p w14:paraId="2FAD9A97" w14:textId="77777777" w:rsidR="001830D2" w:rsidRPr="002C4963" w:rsidRDefault="001830D2" w:rsidP="005C25D4">
            <w:pPr>
              <w:rPr>
                <w:b/>
                <w:szCs w:val="22"/>
              </w:rPr>
            </w:pPr>
            <w:r w:rsidRPr="002C4963">
              <w:rPr>
                <w:b/>
                <w:szCs w:val="22"/>
              </w:rPr>
              <w:t>Step 1:</w:t>
            </w:r>
          </w:p>
        </w:tc>
        <w:tc>
          <w:tcPr>
            <w:tcW w:w="9810" w:type="dxa"/>
            <w:vAlign w:val="bottom"/>
          </w:tcPr>
          <w:p w14:paraId="32105911" w14:textId="77777777" w:rsidR="001830D2" w:rsidRPr="002C4963" w:rsidRDefault="001830D2" w:rsidP="005C25D4">
            <w:pPr>
              <w:autoSpaceDE w:val="0"/>
              <w:autoSpaceDN w:val="0"/>
              <w:adjustRightInd w:val="0"/>
              <w:rPr>
                <w:b/>
                <w:szCs w:val="22"/>
              </w:rPr>
            </w:pPr>
            <w:r w:rsidRPr="002C4963">
              <w:rPr>
                <w:b/>
                <w:szCs w:val="22"/>
              </w:rPr>
              <w:t>Use the Base Table (not the locality table) and Provide the Following Information:</w:t>
            </w:r>
          </w:p>
          <w:p w14:paraId="38359C38" w14:textId="77777777" w:rsidR="001830D2" w:rsidRPr="002C4963" w:rsidRDefault="001830D2" w:rsidP="005D18D3">
            <w:pPr>
              <w:pStyle w:val="ListParagraph"/>
              <w:numPr>
                <w:ilvl w:val="0"/>
                <w:numId w:val="159"/>
              </w:numPr>
              <w:spacing w:before="0"/>
              <w:contextualSpacing w:val="0"/>
              <w:rPr>
                <w:szCs w:val="22"/>
              </w:rPr>
            </w:pPr>
            <w:r w:rsidRPr="002C4963">
              <w:rPr>
                <w:color w:val="000000" w:themeColor="text1"/>
                <w:szCs w:val="22"/>
              </w:rPr>
              <w:t>Provide the series, grade, and step of their current position:</w:t>
            </w:r>
          </w:p>
          <w:p w14:paraId="7BB6EF46" w14:textId="77777777" w:rsidR="001830D2" w:rsidRPr="002C4963" w:rsidRDefault="001830D2" w:rsidP="005C25D4">
            <w:pPr>
              <w:pStyle w:val="ListParagraph"/>
              <w:contextualSpacing w:val="0"/>
              <w:rPr>
                <w:szCs w:val="22"/>
              </w:rPr>
            </w:pPr>
            <w:proofErr w:type="gramStart"/>
            <w:r w:rsidRPr="002C4963">
              <w:rPr>
                <w:color w:val="000000" w:themeColor="text1"/>
                <w:szCs w:val="22"/>
              </w:rPr>
              <w:t>Series:_</w:t>
            </w:r>
            <w:proofErr w:type="gramEnd"/>
            <w:r w:rsidRPr="002C4963">
              <w:rPr>
                <w:color w:val="000000" w:themeColor="text1"/>
                <w:szCs w:val="22"/>
              </w:rPr>
              <w:t>__ Grade:___ Step:___ Salary:$___</w:t>
            </w:r>
          </w:p>
          <w:p w14:paraId="340655F4" w14:textId="77777777" w:rsidR="001830D2" w:rsidRPr="002C4963" w:rsidRDefault="001830D2" w:rsidP="005D18D3">
            <w:pPr>
              <w:pStyle w:val="ListParagraph"/>
              <w:numPr>
                <w:ilvl w:val="0"/>
                <w:numId w:val="159"/>
              </w:numPr>
              <w:spacing w:before="0"/>
              <w:contextualSpacing w:val="0"/>
              <w:rPr>
                <w:szCs w:val="22"/>
              </w:rPr>
            </w:pPr>
            <w:r w:rsidRPr="002C4963">
              <w:rPr>
                <w:szCs w:val="22"/>
              </w:rPr>
              <w:t>Provide the series and grade level of the position you’re filling:</w:t>
            </w:r>
          </w:p>
          <w:p w14:paraId="721C3F7D" w14:textId="77777777" w:rsidR="001830D2" w:rsidRPr="002C4963" w:rsidRDefault="001830D2" w:rsidP="005C25D4">
            <w:pPr>
              <w:pStyle w:val="ListParagraph"/>
              <w:contextualSpacing w:val="0"/>
              <w:rPr>
                <w:szCs w:val="22"/>
              </w:rPr>
            </w:pPr>
            <w:proofErr w:type="gramStart"/>
            <w:r w:rsidRPr="002C4963">
              <w:rPr>
                <w:szCs w:val="22"/>
              </w:rPr>
              <w:t>Series:_</w:t>
            </w:r>
            <w:proofErr w:type="gramEnd"/>
            <w:r w:rsidRPr="002C4963">
              <w:rPr>
                <w:szCs w:val="22"/>
              </w:rPr>
              <w:t>__ Grade:___</w:t>
            </w:r>
          </w:p>
          <w:p w14:paraId="40BC940C" w14:textId="18CF32AB" w:rsidR="001830D2" w:rsidRPr="002C4963" w:rsidRDefault="005B02A6" w:rsidP="005D18D3">
            <w:pPr>
              <w:pStyle w:val="ListParagraph"/>
              <w:numPr>
                <w:ilvl w:val="0"/>
                <w:numId w:val="159"/>
              </w:numPr>
              <w:spacing w:before="0"/>
              <w:contextualSpacing w:val="0"/>
              <w:rPr>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proofErr w:type="gramStart"/>
            <w:r w:rsidR="001830D2" w:rsidRPr="002C4963">
              <w:rPr>
                <w:color w:val="000000" w:themeColor="text1"/>
                <w:szCs w:val="22"/>
              </w:rPr>
              <w:t>Yes:_</w:t>
            </w:r>
            <w:proofErr w:type="gramEnd"/>
            <w:r w:rsidR="001830D2" w:rsidRPr="002C4963">
              <w:rPr>
                <w:color w:val="000000" w:themeColor="text1"/>
                <w:szCs w:val="22"/>
              </w:rPr>
              <w:t>__ No:___</w:t>
            </w:r>
          </w:p>
        </w:tc>
      </w:tr>
      <w:tr w:rsidR="001830D2" w:rsidRPr="002C4963" w14:paraId="7062E56F" w14:textId="77777777" w:rsidTr="005C25D4">
        <w:tc>
          <w:tcPr>
            <w:tcW w:w="1080" w:type="dxa"/>
          </w:tcPr>
          <w:p w14:paraId="16676C4E" w14:textId="77777777" w:rsidR="001830D2" w:rsidRPr="002C4963" w:rsidRDefault="001830D2" w:rsidP="005C25D4">
            <w:pPr>
              <w:rPr>
                <w:szCs w:val="22"/>
              </w:rPr>
            </w:pPr>
            <w:r w:rsidRPr="002C4963">
              <w:rPr>
                <w:b/>
                <w:szCs w:val="22"/>
              </w:rPr>
              <w:t>Step 2:</w:t>
            </w:r>
          </w:p>
        </w:tc>
        <w:tc>
          <w:tcPr>
            <w:tcW w:w="9810" w:type="dxa"/>
          </w:tcPr>
          <w:p w14:paraId="18B2A3DC" w14:textId="77777777" w:rsidR="001830D2" w:rsidRPr="002C4963" w:rsidRDefault="001830D2" w:rsidP="005C25D4">
            <w:pPr>
              <w:autoSpaceDE w:val="0"/>
              <w:autoSpaceDN w:val="0"/>
              <w:adjustRightInd w:val="0"/>
              <w:rPr>
                <w:bCs/>
                <w:color w:val="000000"/>
                <w:szCs w:val="22"/>
              </w:rPr>
            </w:pPr>
            <w:r w:rsidRPr="002C4963">
              <w:rPr>
                <w:b/>
                <w:bCs/>
                <w:color w:val="000000"/>
                <w:szCs w:val="22"/>
              </w:rPr>
              <w:t>Forecast What Their Pay Would be During Time of Demotion and Re-Promotion</w:t>
            </w:r>
            <w:r w:rsidRPr="002C4963">
              <w:rPr>
                <w:bCs/>
                <w:color w:val="000000"/>
                <w:szCs w:val="22"/>
              </w:rPr>
              <w:t xml:space="preserve">. </w:t>
            </w:r>
          </w:p>
          <w:p w14:paraId="1844F941" w14:textId="77777777" w:rsidR="001830D2" w:rsidRPr="002C4963" w:rsidRDefault="001830D2" w:rsidP="005C25D4">
            <w:pPr>
              <w:autoSpaceDE w:val="0"/>
              <w:autoSpaceDN w:val="0"/>
              <w:adjustRightInd w:val="0"/>
              <w:rPr>
                <w:color w:val="000000"/>
                <w:szCs w:val="22"/>
              </w:rPr>
            </w:pPr>
            <w:r w:rsidRPr="002C4963">
              <w:rPr>
                <w:color w:val="000000"/>
                <w:szCs w:val="22"/>
              </w:rPr>
              <w:t xml:space="preserve">The employee will likely be promoted in one year. Forecast what the employee’s pay would be in their current position, one year from now (or time of demotion and re-promotion), as if they never left their current position. Look at any WGIs the employee would have received during the year (the time of demotion and re-promotion). </w:t>
            </w:r>
          </w:p>
          <w:p w14:paraId="291AED49" w14:textId="77777777" w:rsidR="001830D2" w:rsidRPr="002C4963" w:rsidRDefault="001830D2" w:rsidP="005C25D4">
            <w:pPr>
              <w:autoSpaceDE w:val="0"/>
              <w:autoSpaceDN w:val="0"/>
              <w:adjustRightInd w:val="0"/>
              <w:rPr>
                <w:color w:val="000000"/>
                <w:szCs w:val="22"/>
              </w:rPr>
            </w:pPr>
            <w:r w:rsidRPr="002C4963">
              <w:rPr>
                <w:color w:val="000000"/>
                <w:szCs w:val="22"/>
              </w:rPr>
              <w:t>If the employee remained in their current position (before the CLG), what would their pay likely be set at in one year? (Use the Base Table)</w:t>
            </w:r>
          </w:p>
          <w:p w14:paraId="090DC59E" w14:textId="77777777" w:rsidR="001830D2" w:rsidRPr="002C4963" w:rsidRDefault="001830D2" w:rsidP="005C25D4">
            <w:pPr>
              <w:ind w:left="720"/>
              <w:rPr>
                <w:szCs w:val="22"/>
              </w:rPr>
            </w:pPr>
            <w:proofErr w:type="gramStart"/>
            <w:r w:rsidRPr="002C4963">
              <w:rPr>
                <w:color w:val="000000" w:themeColor="text1"/>
                <w:szCs w:val="22"/>
              </w:rPr>
              <w:t>Grade:_</w:t>
            </w:r>
            <w:proofErr w:type="gramEnd"/>
            <w:r w:rsidRPr="002C4963">
              <w:rPr>
                <w:color w:val="000000" w:themeColor="text1"/>
                <w:szCs w:val="22"/>
              </w:rPr>
              <w:t>__ Step:___ Salary:$___</w:t>
            </w:r>
          </w:p>
        </w:tc>
      </w:tr>
      <w:tr w:rsidR="001830D2" w:rsidRPr="002C4963" w14:paraId="32D087E8" w14:textId="77777777" w:rsidTr="005C25D4">
        <w:tc>
          <w:tcPr>
            <w:tcW w:w="1080" w:type="dxa"/>
          </w:tcPr>
          <w:p w14:paraId="1D08C584" w14:textId="77777777" w:rsidR="001830D2" w:rsidRPr="002C4963" w:rsidRDefault="001830D2" w:rsidP="005C25D4">
            <w:pPr>
              <w:rPr>
                <w:szCs w:val="22"/>
              </w:rPr>
            </w:pPr>
            <w:r w:rsidRPr="002C4963">
              <w:rPr>
                <w:b/>
                <w:szCs w:val="22"/>
              </w:rPr>
              <w:t>Step 3:</w:t>
            </w:r>
          </w:p>
        </w:tc>
        <w:tc>
          <w:tcPr>
            <w:tcW w:w="9810" w:type="dxa"/>
          </w:tcPr>
          <w:p w14:paraId="748E2BE5" w14:textId="77777777" w:rsidR="001830D2" w:rsidRPr="002C4963" w:rsidRDefault="001830D2" w:rsidP="005C25D4">
            <w:pPr>
              <w:rPr>
                <w:b/>
                <w:szCs w:val="22"/>
              </w:rPr>
            </w:pPr>
            <w:r w:rsidRPr="002C4963">
              <w:rPr>
                <w:b/>
                <w:szCs w:val="22"/>
              </w:rPr>
              <w:t>Set the Pay.</w:t>
            </w:r>
          </w:p>
          <w:p w14:paraId="0D36F352" w14:textId="77777777" w:rsidR="001830D2" w:rsidRPr="002C4963" w:rsidRDefault="001830D2" w:rsidP="005D18D3">
            <w:pPr>
              <w:pStyle w:val="ListParagraph"/>
              <w:numPr>
                <w:ilvl w:val="0"/>
                <w:numId w:val="160"/>
              </w:numPr>
              <w:autoSpaceDE w:val="0"/>
              <w:autoSpaceDN w:val="0"/>
              <w:adjustRightInd w:val="0"/>
              <w:spacing w:before="0"/>
              <w:contextualSpacing w:val="0"/>
              <w:rPr>
                <w:color w:val="000000"/>
                <w:szCs w:val="22"/>
              </w:rPr>
            </w:pPr>
            <w:r w:rsidRPr="002C4963">
              <w:rPr>
                <w:color w:val="000000"/>
                <w:szCs w:val="22"/>
              </w:rPr>
              <w:t>Take the salary from Step 2 and find the highest step in the grade you’re filling that doesn’t exceed that rate.</w:t>
            </w:r>
          </w:p>
          <w:p w14:paraId="10213F79" w14:textId="77777777" w:rsidR="001830D2" w:rsidRPr="002C4963" w:rsidRDefault="001830D2" w:rsidP="005C25D4">
            <w:pPr>
              <w:pStyle w:val="ListParagraph"/>
              <w:autoSpaceDE w:val="0"/>
              <w:autoSpaceDN w:val="0"/>
              <w:adjustRightInd w:val="0"/>
              <w:contextualSpacing w:val="0"/>
              <w:rPr>
                <w:color w:val="000000"/>
                <w:szCs w:val="22"/>
              </w:rPr>
            </w:pPr>
            <w:proofErr w:type="gramStart"/>
            <w:r w:rsidRPr="002C4963">
              <w:rPr>
                <w:color w:val="000000"/>
                <w:szCs w:val="22"/>
              </w:rPr>
              <w:t>Grade:_</w:t>
            </w:r>
            <w:proofErr w:type="gramEnd"/>
            <w:r w:rsidRPr="002C4963">
              <w:rPr>
                <w:color w:val="000000"/>
                <w:szCs w:val="22"/>
              </w:rPr>
              <w:t>__ Step:___</w:t>
            </w:r>
          </w:p>
          <w:p w14:paraId="668CBEA6" w14:textId="37C507B8" w:rsidR="001830D2" w:rsidRPr="002C4963" w:rsidRDefault="001830D2" w:rsidP="005D18D3">
            <w:pPr>
              <w:pStyle w:val="ListParagraph"/>
              <w:numPr>
                <w:ilvl w:val="0"/>
                <w:numId w:val="160"/>
              </w:numPr>
              <w:autoSpaceDE w:val="0"/>
              <w:autoSpaceDN w:val="0"/>
              <w:adjustRightInd w:val="0"/>
              <w:spacing w:before="0"/>
              <w:contextualSpacing w:val="0"/>
              <w:rPr>
                <w:i/>
                <w:color w:val="000000"/>
                <w:szCs w:val="22"/>
              </w:rPr>
            </w:pPr>
            <w:r w:rsidRPr="002C4963">
              <w:rPr>
                <w:color w:val="000000"/>
                <w:szCs w:val="22"/>
              </w:rPr>
              <w:t xml:space="preserve">Subtract two steps from that rate </w:t>
            </w:r>
            <w:r w:rsidRPr="002C4963">
              <w:rPr>
                <w:i/>
                <w:color w:val="000000"/>
                <w:szCs w:val="22"/>
              </w:rPr>
              <w:t>(because after we apply the two-step promotion rule</w:t>
            </w:r>
            <w:r w:rsidR="00E76A92">
              <w:rPr>
                <w:i/>
                <w:color w:val="000000"/>
                <w:szCs w:val="22"/>
              </w:rPr>
              <w:t>,</w:t>
            </w:r>
            <w:r w:rsidRPr="002C4963">
              <w:rPr>
                <w:i/>
                <w:color w:val="000000"/>
                <w:szCs w:val="22"/>
              </w:rPr>
              <w:t xml:space="preserve"> we will end up at the grade identified in Step 2).</w:t>
            </w:r>
          </w:p>
          <w:p w14:paraId="407AE143" w14:textId="77777777" w:rsidR="001830D2" w:rsidRPr="002C4963" w:rsidRDefault="001830D2" w:rsidP="005C25D4">
            <w:pPr>
              <w:pStyle w:val="ListParagraph"/>
              <w:autoSpaceDE w:val="0"/>
              <w:autoSpaceDN w:val="0"/>
              <w:adjustRightInd w:val="0"/>
              <w:contextualSpacing w:val="0"/>
              <w:rPr>
                <w:b/>
                <w:color w:val="000000" w:themeColor="text1"/>
                <w:szCs w:val="22"/>
              </w:rPr>
            </w:pPr>
            <w:r w:rsidRPr="002C4963">
              <w:rPr>
                <w:color w:val="000000"/>
                <w:szCs w:val="22"/>
              </w:rPr>
              <w:t>Step___ – 2 = Step___</w:t>
            </w:r>
          </w:p>
          <w:p w14:paraId="4520A3F4" w14:textId="77777777" w:rsidR="001830D2" w:rsidRPr="002C4963" w:rsidRDefault="001830D2" w:rsidP="005D18D3">
            <w:pPr>
              <w:pStyle w:val="ListParagraph"/>
              <w:numPr>
                <w:ilvl w:val="0"/>
                <w:numId w:val="160"/>
              </w:numPr>
              <w:autoSpaceDE w:val="0"/>
              <w:autoSpaceDN w:val="0"/>
              <w:adjustRightInd w:val="0"/>
              <w:spacing w:before="0"/>
              <w:contextualSpacing w:val="0"/>
              <w:rPr>
                <w:color w:val="000000" w:themeColor="text1"/>
                <w:szCs w:val="22"/>
              </w:rPr>
            </w:pPr>
            <w:r w:rsidRPr="002C4963">
              <w:rPr>
                <w:color w:val="000000" w:themeColor="text1"/>
                <w:szCs w:val="22"/>
              </w:rPr>
              <w:t>Crosswalk to the locality table.</w:t>
            </w:r>
          </w:p>
          <w:p w14:paraId="103E8E9A" w14:textId="77777777" w:rsidR="001830D2" w:rsidRPr="002C4963" w:rsidRDefault="001830D2" w:rsidP="005D18D3">
            <w:pPr>
              <w:pStyle w:val="ListParagraph"/>
              <w:numPr>
                <w:ilvl w:val="0"/>
                <w:numId w:val="160"/>
              </w:numPr>
              <w:autoSpaceDE w:val="0"/>
              <w:autoSpaceDN w:val="0"/>
              <w:adjustRightInd w:val="0"/>
              <w:spacing w:before="0"/>
              <w:contextualSpacing w:val="0"/>
              <w:rPr>
                <w:color w:val="000000"/>
                <w:szCs w:val="22"/>
              </w:rPr>
            </w:pPr>
            <w:r w:rsidRPr="002C4963">
              <w:rPr>
                <w:color w:val="000000" w:themeColor="text1"/>
                <w:szCs w:val="22"/>
              </w:rPr>
              <w:t>Pay is set at:</w:t>
            </w:r>
          </w:p>
          <w:p w14:paraId="4AF15DF2" w14:textId="77777777" w:rsidR="001830D2" w:rsidRPr="002C4963" w:rsidRDefault="001830D2" w:rsidP="005C25D4">
            <w:pPr>
              <w:pStyle w:val="ListParagraph"/>
              <w:contextualSpacing w:val="0"/>
              <w:rPr>
                <w:szCs w:val="22"/>
              </w:rPr>
            </w:pPr>
            <w:r w:rsidRPr="002C4963">
              <w:rPr>
                <w:color w:val="000000"/>
                <w:szCs w:val="22"/>
              </w:rPr>
              <w:t xml:space="preserve">Pay </w:t>
            </w:r>
            <w:proofErr w:type="gramStart"/>
            <w:r w:rsidRPr="002C4963">
              <w:rPr>
                <w:color w:val="000000"/>
                <w:szCs w:val="22"/>
              </w:rPr>
              <w:t>Table:_</w:t>
            </w:r>
            <w:proofErr w:type="gramEnd"/>
            <w:r w:rsidRPr="002C4963">
              <w:rPr>
                <w:color w:val="000000"/>
                <w:szCs w:val="22"/>
              </w:rPr>
              <w:t>__</w:t>
            </w:r>
            <w:r w:rsidRPr="002C4963">
              <w:rPr>
                <w:b/>
                <w:color w:val="000000" w:themeColor="text1"/>
                <w:szCs w:val="22"/>
              </w:rPr>
              <w:t xml:space="preserve"> </w:t>
            </w:r>
            <w:r w:rsidRPr="002C4963">
              <w:rPr>
                <w:color w:val="000000" w:themeColor="text1"/>
                <w:szCs w:val="22"/>
              </w:rPr>
              <w:t>Series:___ Grade:___ Step:___ Salary:$___</w:t>
            </w:r>
          </w:p>
          <w:p w14:paraId="28ADE901" w14:textId="77777777" w:rsidR="001830D2" w:rsidRPr="002C4963" w:rsidRDefault="001830D2" w:rsidP="005C25D4">
            <w:pPr>
              <w:rPr>
                <w:i/>
                <w:szCs w:val="22"/>
              </w:rPr>
            </w:pPr>
            <w:r w:rsidRPr="002C4963">
              <w:rPr>
                <w:bCs/>
                <w:i/>
                <w:color w:val="000000"/>
                <w:szCs w:val="22"/>
              </w:rPr>
              <w:t>In one year when the employee is re-promoted to their previous grade, they will return to their previous grade like they had never left the position and will not gain additional steps between the time of demotion and re-promotion.</w:t>
            </w:r>
          </w:p>
        </w:tc>
      </w:tr>
      <w:tr w:rsidR="001830D2" w:rsidRPr="002C4963" w14:paraId="659E9655" w14:textId="77777777" w:rsidTr="005C25D4">
        <w:tc>
          <w:tcPr>
            <w:tcW w:w="1080" w:type="dxa"/>
          </w:tcPr>
          <w:p w14:paraId="04FAA022" w14:textId="77777777" w:rsidR="001830D2" w:rsidRPr="002C4963" w:rsidRDefault="001830D2" w:rsidP="005C25D4">
            <w:pPr>
              <w:rPr>
                <w:b/>
                <w:szCs w:val="22"/>
              </w:rPr>
            </w:pPr>
            <w:r w:rsidRPr="002C4963">
              <w:rPr>
                <w:b/>
                <w:szCs w:val="22"/>
              </w:rPr>
              <w:t>Step 4</w:t>
            </w:r>
          </w:p>
        </w:tc>
        <w:tc>
          <w:tcPr>
            <w:tcW w:w="9810" w:type="dxa"/>
          </w:tcPr>
          <w:p w14:paraId="1DDDEB74" w14:textId="77777777" w:rsidR="001830D2" w:rsidRPr="002C4963" w:rsidRDefault="001830D2" w:rsidP="005C25D4">
            <w:pPr>
              <w:rPr>
                <w:b/>
                <w:szCs w:val="22"/>
              </w:rPr>
            </w:pPr>
            <w:r w:rsidRPr="004571AF">
              <w:rPr>
                <w:bCs/>
                <w:color w:val="000000" w:themeColor="text1"/>
                <w:szCs w:val="22"/>
              </w:rPr>
              <w:t>Staffer Name:                                     Date:</w:t>
            </w:r>
          </w:p>
        </w:tc>
      </w:tr>
    </w:tbl>
    <w:p w14:paraId="0FFA28E0" w14:textId="77777777" w:rsidR="001830D2" w:rsidRPr="002C4963" w:rsidRDefault="001830D2" w:rsidP="0035737C">
      <w:pPr>
        <w:pStyle w:val="Heading3"/>
      </w:pPr>
      <w:bookmarkStart w:id="217" w:name="_Toc131407550"/>
      <w:r w:rsidRPr="002C4963">
        <w:lastRenderedPageBreak/>
        <w:t>Worksheet 4: The Windfall: Change to Lower Grade into a Single Grade Slotting into a Two-Grade Career Path</w:t>
      </w:r>
      <w:bookmarkEnd w:id="217"/>
    </w:p>
    <w:p w14:paraId="0AFEE5BB" w14:textId="77777777" w:rsidR="001830D2" w:rsidRPr="002C4963" w:rsidRDefault="001830D2" w:rsidP="001830D2">
      <w:pPr>
        <w:spacing w:before="240"/>
        <w:rPr>
          <w:szCs w:val="22"/>
        </w:rPr>
      </w:pPr>
      <w:r w:rsidRPr="002C4963">
        <w:rPr>
          <w:szCs w:val="22"/>
        </w:rPr>
        <w:t>Use this worksheet when an employee takes a voluntary change to lower grade to a position with known promotion potential, and when the employee is promoted, they will be promoted through their previous grade and to a higher grade than the grade of their current position (e.g., a GS-08 to GS-07/09/11). Do not use this worksheet if the employee is demoted for cause.</w:t>
      </w:r>
    </w:p>
    <w:tbl>
      <w:tblPr>
        <w:tblStyle w:val="TableGrid"/>
        <w:tblW w:w="10890" w:type="dxa"/>
        <w:tblInd w:w="-725" w:type="dxa"/>
        <w:tblLook w:val="04A0" w:firstRow="1" w:lastRow="0" w:firstColumn="1" w:lastColumn="0" w:noHBand="0" w:noVBand="1"/>
        <w:tblCaption w:val="HPR Worksheet"/>
        <w:tblDescription w:val="HPR Worksheet"/>
      </w:tblPr>
      <w:tblGrid>
        <w:gridCol w:w="1080"/>
        <w:gridCol w:w="9810"/>
      </w:tblGrid>
      <w:tr w:rsidR="001830D2" w:rsidRPr="002C4963" w14:paraId="12C0E1A8" w14:textId="77777777" w:rsidTr="005C25D4">
        <w:trPr>
          <w:tblHeader/>
        </w:trPr>
        <w:tc>
          <w:tcPr>
            <w:tcW w:w="1080" w:type="dxa"/>
            <w:shd w:val="clear" w:color="auto" w:fill="D9D9D9" w:themeFill="background1" w:themeFillShade="D9"/>
            <w:vAlign w:val="bottom"/>
          </w:tcPr>
          <w:p w14:paraId="6FBFEDEE" w14:textId="77777777" w:rsidR="001830D2" w:rsidRPr="002C4963" w:rsidRDefault="001830D2" w:rsidP="005C25D4">
            <w:pPr>
              <w:jc w:val="center"/>
              <w:rPr>
                <w:color w:val="000000" w:themeColor="text1"/>
                <w:szCs w:val="22"/>
              </w:rPr>
            </w:pPr>
            <w:r w:rsidRPr="002C4963">
              <w:rPr>
                <w:noProof/>
                <w:color w:val="000000" w:themeColor="text1"/>
                <w:szCs w:val="22"/>
              </w:rPr>
              <w:t>Steps</w:t>
            </w:r>
          </w:p>
        </w:tc>
        <w:tc>
          <w:tcPr>
            <w:tcW w:w="9810" w:type="dxa"/>
            <w:shd w:val="clear" w:color="auto" w:fill="D9D9D9" w:themeFill="background1" w:themeFillShade="D9"/>
          </w:tcPr>
          <w:p w14:paraId="3117A9BD" w14:textId="77777777" w:rsidR="001830D2" w:rsidRPr="002C4963" w:rsidRDefault="001830D2" w:rsidP="005C25D4">
            <w:pPr>
              <w:autoSpaceDE w:val="0"/>
              <w:autoSpaceDN w:val="0"/>
              <w:adjustRightInd w:val="0"/>
              <w:jc w:val="center"/>
              <w:rPr>
                <w:b/>
                <w:bCs/>
                <w:color w:val="000000" w:themeColor="text1"/>
                <w:szCs w:val="22"/>
              </w:rPr>
            </w:pPr>
            <w:r w:rsidRPr="002C4963">
              <w:rPr>
                <w:b/>
                <w:bCs/>
                <w:color w:val="000000" w:themeColor="text1"/>
                <w:szCs w:val="22"/>
              </w:rPr>
              <w:t>HPR Worksheet</w:t>
            </w:r>
          </w:p>
          <w:p w14:paraId="73D78F40" w14:textId="77777777" w:rsidR="001830D2" w:rsidRPr="001D475E" w:rsidRDefault="001830D2" w:rsidP="005C25D4">
            <w:pPr>
              <w:autoSpaceDE w:val="0"/>
              <w:autoSpaceDN w:val="0"/>
              <w:adjustRightInd w:val="0"/>
              <w:jc w:val="center"/>
              <w:rPr>
                <w:b/>
                <w:bCs/>
                <w:color w:val="000000" w:themeColor="text1"/>
                <w:sz w:val="28"/>
                <w:szCs w:val="28"/>
              </w:rPr>
            </w:pPr>
            <w:r w:rsidRPr="001D475E">
              <w:rPr>
                <w:b/>
                <w:bCs/>
                <w:color w:val="000000" w:themeColor="text1"/>
                <w:sz w:val="28"/>
                <w:szCs w:val="28"/>
              </w:rPr>
              <w:t>The Windfall: CLG Single Grade Slotting into a Two-Grade Career Path</w:t>
            </w:r>
          </w:p>
          <w:p w14:paraId="2F9F710E" w14:textId="77777777" w:rsidR="001830D2" w:rsidRPr="002C4963" w:rsidRDefault="001830D2" w:rsidP="005C25D4">
            <w:pPr>
              <w:rPr>
                <w:i/>
                <w:color w:val="000000" w:themeColor="text1"/>
                <w:szCs w:val="22"/>
              </w:rPr>
            </w:pPr>
            <w:r w:rsidRPr="002C4963">
              <w:rPr>
                <w:bCs/>
                <w:i/>
                <w:color w:val="000000" w:themeColor="text1"/>
                <w:szCs w:val="22"/>
              </w:rPr>
              <w:t>Use this worksheet when the employee takes a voluntary CLG to a position with known promotion potential, and when promoted, they will be promoted through their previous grade and to a higher grade than the grade of their current position.</w:t>
            </w:r>
          </w:p>
        </w:tc>
      </w:tr>
      <w:tr w:rsidR="001830D2" w:rsidRPr="002C4963" w14:paraId="4B260A27" w14:textId="77777777" w:rsidTr="005C25D4">
        <w:tc>
          <w:tcPr>
            <w:tcW w:w="1080" w:type="dxa"/>
          </w:tcPr>
          <w:p w14:paraId="0C9DAD05" w14:textId="77777777" w:rsidR="001830D2" w:rsidRPr="002C4963" w:rsidRDefault="001830D2" w:rsidP="005C25D4">
            <w:pPr>
              <w:rPr>
                <w:b/>
                <w:color w:val="000000" w:themeColor="text1"/>
                <w:szCs w:val="22"/>
              </w:rPr>
            </w:pPr>
            <w:r w:rsidRPr="002C4963">
              <w:rPr>
                <w:b/>
                <w:color w:val="000000" w:themeColor="text1"/>
                <w:szCs w:val="22"/>
              </w:rPr>
              <w:t>Step 1:</w:t>
            </w:r>
          </w:p>
        </w:tc>
        <w:tc>
          <w:tcPr>
            <w:tcW w:w="9810" w:type="dxa"/>
          </w:tcPr>
          <w:p w14:paraId="18035B21" w14:textId="77777777" w:rsidR="001830D2" w:rsidRPr="002C4963" w:rsidRDefault="001830D2" w:rsidP="005C25D4">
            <w:pPr>
              <w:autoSpaceDE w:val="0"/>
              <w:autoSpaceDN w:val="0"/>
              <w:adjustRightInd w:val="0"/>
              <w:rPr>
                <w:b/>
                <w:color w:val="000000" w:themeColor="text1"/>
                <w:szCs w:val="22"/>
              </w:rPr>
            </w:pPr>
            <w:r w:rsidRPr="002C4963">
              <w:rPr>
                <w:b/>
                <w:color w:val="000000" w:themeColor="text1"/>
                <w:szCs w:val="22"/>
              </w:rPr>
              <w:t>Use the GS base table (not the locality table) and provide the following information:</w:t>
            </w:r>
          </w:p>
          <w:p w14:paraId="53CBD14F" w14:textId="77777777" w:rsidR="001830D2" w:rsidRPr="002C4963" w:rsidRDefault="001830D2" w:rsidP="005D18D3">
            <w:pPr>
              <w:pStyle w:val="ListParagraph"/>
              <w:numPr>
                <w:ilvl w:val="0"/>
                <w:numId w:val="161"/>
              </w:numPr>
              <w:spacing w:before="0"/>
              <w:contextualSpacing w:val="0"/>
              <w:rPr>
                <w:color w:val="000000" w:themeColor="text1"/>
                <w:szCs w:val="22"/>
              </w:rPr>
            </w:pPr>
            <w:r w:rsidRPr="002C4963">
              <w:rPr>
                <w:color w:val="000000" w:themeColor="text1"/>
                <w:szCs w:val="22"/>
              </w:rPr>
              <w:t>Provide the series, grade, and step of their current position:</w:t>
            </w:r>
          </w:p>
          <w:p w14:paraId="4D29B91D" w14:textId="77777777" w:rsidR="001830D2" w:rsidRPr="002C4963" w:rsidRDefault="001830D2" w:rsidP="005C25D4">
            <w:pPr>
              <w:pStyle w:val="ListParagraph"/>
              <w:ind w:left="1440"/>
              <w:contextualSpacing w:val="0"/>
              <w:rPr>
                <w:color w:val="000000" w:themeColor="text1"/>
                <w:szCs w:val="22"/>
              </w:rPr>
            </w:pPr>
            <w:proofErr w:type="gramStart"/>
            <w:r w:rsidRPr="002C4963">
              <w:rPr>
                <w:color w:val="000000" w:themeColor="text1"/>
                <w:szCs w:val="22"/>
              </w:rPr>
              <w:t>Series:_</w:t>
            </w:r>
            <w:proofErr w:type="gramEnd"/>
            <w:r w:rsidRPr="002C4963">
              <w:rPr>
                <w:color w:val="000000" w:themeColor="text1"/>
                <w:szCs w:val="22"/>
              </w:rPr>
              <w:t>__ Grade:___ Step:___ Salary:$___</w:t>
            </w:r>
          </w:p>
          <w:p w14:paraId="54AF5936" w14:textId="77777777" w:rsidR="001830D2" w:rsidRPr="002C4963" w:rsidRDefault="001830D2" w:rsidP="005D18D3">
            <w:pPr>
              <w:pStyle w:val="ListParagraph"/>
              <w:numPr>
                <w:ilvl w:val="0"/>
                <w:numId w:val="161"/>
              </w:numPr>
              <w:spacing w:before="0"/>
              <w:contextualSpacing w:val="0"/>
              <w:rPr>
                <w:color w:val="000000" w:themeColor="text1"/>
                <w:szCs w:val="22"/>
              </w:rPr>
            </w:pPr>
            <w:r w:rsidRPr="002C4963">
              <w:rPr>
                <w:color w:val="000000" w:themeColor="text1"/>
                <w:szCs w:val="22"/>
              </w:rPr>
              <w:t>Provide the series and grade level of the position you’re filling:</w:t>
            </w:r>
          </w:p>
          <w:p w14:paraId="65FE57FD" w14:textId="77777777" w:rsidR="001830D2" w:rsidRPr="002C4963" w:rsidRDefault="001830D2" w:rsidP="005C25D4">
            <w:pPr>
              <w:pStyle w:val="ListParagraph"/>
              <w:ind w:left="1440"/>
              <w:contextualSpacing w:val="0"/>
              <w:rPr>
                <w:color w:val="000000" w:themeColor="text1"/>
                <w:szCs w:val="22"/>
              </w:rPr>
            </w:pPr>
            <w:proofErr w:type="gramStart"/>
            <w:r w:rsidRPr="002C4963">
              <w:rPr>
                <w:color w:val="000000" w:themeColor="text1"/>
                <w:szCs w:val="22"/>
              </w:rPr>
              <w:t>Series:_</w:t>
            </w:r>
            <w:proofErr w:type="gramEnd"/>
            <w:r w:rsidRPr="002C4963">
              <w:rPr>
                <w:color w:val="000000" w:themeColor="text1"/>
                <w:szCs w:val="22"/>
              </w:rPr>
              <w:t>__ Grade:___</w:t>
            </w:r>
          </w:p>
          <w:p w14:paraId="698269E9" w14:textId="4390FE39" w:rsidR="001830D2" w:rsidRPr="002C4963" w:rsidRDefault="0004448A" w:rsidP="005D18D3">
            <w:pPr>
              <w:pStyle w:val="ListParagraph"/>
              <w:numPr>
                <w:ilvl w:val="0"/>
                <w:numId w:val="161"/>
              </w:numPr>
              <w:spacing w:before="0"/>
              <w:contextualSpacing w:val="0"/>
              <w:rPr>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1830D2" w:rsidRPr="002C4963">
              <w:rPr>
                <w:color w:val="000000" w:themeColor="text1"/>
                <w:szCs w:val="22"/>
              </w:rPr>
              <w:t xml:space="preserve"> </w:t>
            </w:r>
            <w:proofErr w:type="gramStart"/>
            <w:r w:rsidR="001830D2" w:rsidRPr="002C4963">
              <w:rPr>
                <w:color w:val="000000" w:themeColor="text1"/>
                <w:szCs w:val="22"/>
              </w:rPr>
              <w:t>Yes:_</w:t>
            </w:r>
            <w:proofErr w:type="gramEnd"/>
            <w:r w:rsidR="001830D2" w:rsidRPr="002C4963">
              <w:rPr>
                <w:color w:val="000000" w:themeColor="text1"/>
                <w:szCs w:val="22"/>
              </w:rPr>
              <w:t>__ No:___</w:t>
            </w:r>
          </w:p>
        </w:tc>
      </w:tr>
      <w:tr w:rsidR="001830D2" w:rsidRPr="002C4963" w14:paraId="34E45960" w14:textId="77777777" w:rsidTr="005C25D4">
        <w:tc>
          <w:tcPr>
            <w:tcW w:w="1080" w:type="dxa"/>
          </w:tcPr>
          <w:p w14:paraId="0D605356" w14:textId="77777777" w:rsidR="001830D2" w:rsidRPr="002C4963" w:rsidRDefault="001830D2" w:rsidP="005C25D4">
            <w:pPr>
              <w:rPr>
                <w:color w:val="000000" w:themeColor="text1"/>
                <w:szCs w:val="22"/>
              </w:rPr>
            </w:pPr>
            <w:r w:rsidRPr="002C4963">
              <w:rPr>
                <w:b/>
                <w:color w:val="000000" w:themeColor="text1"/>
                <w:szCs w:val="22"/>
              </w:rPr>
              <w:t>Step 2:</w:t>
            </w:r>
          </w:p>
        </w:tc>
        <w:tc>
          <w:tcPr>
            <w:tcW w:w="9810" w:type="dxa"/>
          </w:tcPr>
          <w:p w14:paraId="4369C390" w14:textId="77777777" w:rsidR="001830D2" w:rsidRPr="002C4963" w:rsidRDefault="001830D2" w:rsidP="005C25D4">
            <w:pPr>
              <w:autoSpaceDE w:val="0"/>
              <w:autoSpaceDN w:val="0"/>
              <w:adjustRightInd w:val="0"/>
              <w:rPr>
                <w:color w:val="000000" w:themeColor="text1"/>
                <w:szCs w:val="22"/>
              </w:rPr>
            </w:pPr>
            <w:r w:rsidRPr="002C4963">
              <w:rPr>
                <w:b/>
                <w:bCs/>
                <w:color w:val="000000" w:themeColor="text1"/>
                <w:szCs w:val="22"/>
              </w:rPr>
              <w:t xml:space="preserve">Determine What Their Pay Would be if They Received a Direct Promotion. </w:t>
            </w:r>
            <w:r w:rsidRPr="002C4963">
              <w:rPr>
                <w:color w:val="000000" w:themeColor="text1"/>
                <w:szCs w:val="22"/>
              </w:rPr>
              <w:t xml:space="preserve">Forecast what the employee’s pay would be in their current position, one year from now (or time of demotion and re-promotion), as if they never left their current position. </w:t>
            </w:r>
          </w:p>
          <w:p w14:paraId="4B80436E" w14:textId="77777777" w:rsidR="001830D2" w:rsidRPr="002C4963" w:rsidRDefault="001830D2" w:rsidP="005D18D3">
            <w:pPr>
              <w:pStyle w:val="ListParagraph"/>
              <w:numPr>
                <w:ilvl w:val="0"/>
                <w:numId w:val="162"/>
              </w:numPr>
              <w:spacing w:before="0"/>
              <w:contextualSpacing w:val="0"/>
              <w:rPr>
                <w:color w:val="000000" w:themeColor="text1"/>
                <w:szCs w:val="22"/>
              </w:rPr>
            </w:pPr>
            <w:r w:rsidRPr="002C4963">
              <w:rPr>
                <w:color w:val="000000" w:themeColor="text1"/>
                <w:szCs w:val="22"/>
              </w:rPr>
              <w:t>Look at any WGIs the employee would have received during the year (the time of demotion and re-promotion). If the employee had remained in their current grade their pay would have been:</w:t>
            </w:r>
          </w:p>
          <w:p w14:paraId="12A79DD1" w14:textId="77777777" w:rsidR="001830D2" w:rsidRPr="002C4963" w:rsidRDefault="001830D2" w:rsidP="005C25D4">
            <w:pPr>
              <w:pStyle w:val="ListParagraph"/>
              <w:ind w:left="1440"/>
              <w:contextualSpacing w:val="0"/>
              <w:rPr>
                <w:color w:val="000000" w:themeColor="text1"/>
                <w:szCs w:val="22"/>
              </w:rPr>
            </w:pPr>
            <w:proofErr w:type="gramStart"/>
            <w:r w:rsidRPr="002C4963">
              <w:rPr>
                <w:color w:val="000000" w:themeColor="text1"/>
                <w:szCs w:val="22"/>
              </w:rPr>
              <w:t>Grade:_</w:t>
            </w:r>
            <w:proofErr w:type="gramEnd"/>
            <w:r w:rsidRPr="002C4963">
              <w:rPr>
                <w:color w:val="000000" w:themeColor="text1"/>
                <w:szCs w:val="22"/>
              </w:rPr>
              <w:t>__ Step:___</w:t>
            </w:r>
          </w:p>
          <w:p w14:paraId="435E2003" w14:textId="77777777" w:rsidR="001830D2" w:rsidRPr="002C4963" w:rsidRDefault="001830D2" w:rsidP="005D18D3">
            <w:pPr>
              <w:pStyle w:val="ListParagraph"/>
              <w:numPr>
                <w:ilvl w:val="0"/>
                <w:numId w:val="162"/>
              </w:numPr>
              <w:spacing w:before="0"/>
              <w:contextualSpacing w:val="0"/>
              <w:rPr>
                <w:color w:val="000000" w:themeColor="text1"/>
                <w:szCs w:val="22"/>
              </w:rPr>
            </w:pPr>
            <w:r w:rsidRPr="002C4963">
              <w:rPr>
                <w:color w:val="000000" w:themeColor="text1"/>
                <w:szCs w:val="22"/>
              </w:rPr>
              <w:t>Now apply the two-step promotion rule.</w:t>
            </w:r>
          </w:p>
          <w:p w14:paraId="0CFED8B4" w14:textId="77777777" w:rsidR="001830D2" w:rsidRPr="002C4963" w:rsidRDefault="001830D2" w:rsidP="005D18D3">
            <w:pPr>
              <w:pStyle w:val="ListParagraph"/>
              <w:numPr>
                <w:ilvl w:val="0"/>
                <w:numId w:val="163"/>
              </w:numPr>
              <w:spacing w:before="0"/>
              <w:contextualSpacing w:val="0"/>
              <w:rPr>
                <w:color w:val="000000" w:themeColor="text1"/>
                <w:szCs w:val="22"/>
              </w:rPr>
            </w:pPr>
            <w:r w:rsidRPr="002C4963">
              <w:rPr>
                <w:color w:val="000000" w:themeColor="text1"/>
                <w:szCs w:val="22"/>
              </w:rPr>
              <w:t>Grade___ step___ + 2 steps = Grade___ step___</w:t>
            </w:r>
          </w:p>
          <w:p w14:paraId="27CC1B0D" w14:textId="77777777" w:rsidR="001830D2" w:rsidRPr="002C4963" w:rsidRDefault="001830D2" w:rsidP="005D18D3">
            <w:pPr>
              <w:pStyle w:val="ListParagraph"/>
              <w:numPr>
                <w:ilvl w:val="0"/>
                <w:numId w:val="163"/>
              </w:numPr>
              <w:spacing w:before="0"/>
              <w:contextualSpacing w:val="0"/>
              <w:rPr>
                <w:color w:val="000000" w:themeColor="text1"/>
                <w:szCs w:val="22"/>
              </w:rPr>
            </w:pPr>
            <w:r w:rsidRPr="002C4963">
              <w:rPr>
                <w:color w:val="000000" w:themeColor="text1"/>
                <w:szCs w:val="22"/>
              </w:rPr>
              <w:t>Use the Base Table and slot the promotion entitlement directly into the higher grade.</w:t>
            </w:r>
          </w:p>
          <w:p w14:paraId="5C369B43" w14:textId="77777777" w:rsidR="001830D2" w:rsidRPr="002C4963" w:rsidRDefault="001830D2" w:rsidP="005D18D3">
            <w:pPr>
              <w:pStyle w:val="ListParagraph"/>
              <w:numPr>
                <w:ilvl w:val="0"/>
                <w:numId w:val="163"/>
              </w:numPr>
              <w:spacing w:before="0"/>
              <w:contextualSpacing w:val="0"/>
              <w:rPr>
                <w:color w:val="000000" w:themeColor="text1"/>
                <w:szCs w:val="22"/>
              </w:rPr>
            </w:pPr>
            <w:r w:rsidRPr="002C4963">
              <w:rPr>
                <w:color w:val="000000" w:themeColor="text1"/>
                <w:szCs w:val="22"/>
              </w:rPr>
              <w:t xml:space="preserve">In one year (or time of demotion and promotion), if we directly promoted the employee from their current grade to the higher grade, pay would be set at: </w:t>
            </w:r>
            <w:proofErr w:type="gramStart"/>
            <w:r w:rsidRPr="002C4963">
              <w:rPr>
                <w:color w:val="000000" w:themeColor="text1"/>
                <w:szCs w:val="22"/>
              </w:rPr>
              <w:t>Grade:_</w:t>
            </w:r>
            <w:proofErr w:type="gramEnd"/>
            <w:r w:rsidRPr="002C4963">
              <w:rPr>
                <w:color w:val="000000" w:themeColor="text1"/>
                <w:szCs w:val="22"/>
              </w:rPr>
              <w:t xml:space="preserve">__ Step:___ </w:t>
            </w:r>
          </w:p>
          <w:p w14:paraId="35EF3581" w14:textId="77777777" w:rsidR="001830D2" w:rsidRPr="002C4963" w:rsidRDefault="001830D2" w:rsidP="005D18D3">
            <w:pPr>
              <w:pStyle w:val="ListParagraph"/>
              <w:numPr>
                <w:ilvl w:val="0"/>
                <w:numId w:val="163"/>
              </w:numPr>
              <w:spacing w:before="0"/>
              <w:contextualSpacing w:val="0"/>
              <w:rPr>
                <w:color w:val="000000" w:themeColor="text1"/>
                <w:szCs w:val="22"/>
              </w:rPr>
            </w:pPr>
            <w:r w:rsidRPr="002C4963">
              <w:rPr>
                <w:bCs/>
                <w:color w:val="000000" w:themeColor="text1"/>
                <w:szCs w:val="22"/>
              </w:rPr>
              <w:t>This is the grade and step we want to end up at when the employee is promoted to the higher grade.</w:t>
            </w:r>
          </w:p>
        </w:tc>
      </w:tr>
      <w:tr w:rsidR="001830D2" w:rsidRPr="002C4963" w14:paraId="593C9315" w14:textId="77777777" w:rsidTr="005C25D4">
        <w:tc>
          <w:tcPr>
            <w:tcW w:w="1080" w:type="dxa"/>
          </w:tcPr>
          <w:p w14:paraId="3745849A" w14:textId="77777777" w:rsidR="001830D2" w:rsidRPr="002C4963" w:rsidRDefault="001830D2" w:rsidP="005C25D4">
            <w:pPr>
              <w:rPr>
                <w:color w:val="000000" w:themeColor="text1"/>
                <w:szCs w:val="22"/>
              </w:rPr>
            </w:pPr>
            <w:r w:rsidRPr="002C4963">
              <w:rPr>
                <w:b/>
                <w:color w:val="000000" w:themeColor="text1"/>
                <w:szCs w:val="22"/>
              </w:rPr>
              <w:t>Step 3:</w:t>
            </w:r>
          </w:p>
        </w:tc>
        <w:tc>
          <w:tcPr>
            <w:tcW w:w="9810" w:type="dxa"/>
          </w:tcPr>
          <w:p w14:paraId="00FCE1CA" w14:textId="77777777" w:rsidR="001830D2" w:rsidRPr="002C4963" w:rsidRDefault="001830D2" w:rsidP="005C25D4">
            <w:pPr>
              <w:rPr>
                <w:b/>
                <w:color w:val="000000" w:themeColor="text1"/>
                <w:szCs w:val="22"/>
              </w:rPr>
            </w:pPr>
            <w:r w:rsidRPr="002C4963">
              <w:rPr>
                <w:b/>
                <w:color w:val="000000" w:themeColor="text1"/>
                <w:szCs w:val="22"/>
              </w:rPr>
              <w:t>Set the Pay.</w:t>
            </w:r>
          </w:p>
          <w:p w14:paraId="006EADB2" w14:textId="77777777" w:rsidR="001830D2" w:rsidRPr="002C4963" w:rsidRDefault="001830D2" w:rsidP="005D18D3">
            <w:pPr>
              <w:pStyle w:val="ListParagraph"/>
              <w:numPr>
                <w:ilvl w:val="0"/>
                <w:numId w:val="168"/>
              </w:numPr>
              <w:autoSpaceDE w:val="0"/>
              <w:autoSpaceDN w:val="0"/>
              <w:adjustRightInd w:val="0"/>
              <w:spacing w:before="0"/>
              <w:contextualSpacing w:val="0"/>
              <w:rPr>
                <w:color w:val="000000" w:themeColor="text1"/>
                <w:szCs w:val="22"/>
              </w:rPr>
            </w:pPr>
            <w:r w:rsidRPr="002C4963">
              <w:rPr>
                <w:color w:val="000000" w:themeColor="text1"/>
                <w:szCs w:val="22"/>
              </w:rPr>
              <w:t xml:space="preserve">Get the Base Table and provide the salary for the grade and step identified from Step 2(b)(3). </w:t>
            </w:r>
          </w:p>
          <w:p w14:paraId="310A38B1" w14:textId="77777777" w:rsidR="001830D2" w:rsidRPr="002C4963" w:rsidRDefault="001830D2" w:rsidP="005C25D4">
            <w:pPr>
              <w:pStyle w:val="ListParagraph"/>
              <w:autoSpaceDE w:val="0"/>
              <w:autoSpaceDN w:val="0"/>
              <w:adjustRightInd w:val="0"/>
              <w:contextualSpacing w:val="0"/>
              <w:rPr>
                <w:color w:val="000000" w:themeColor="text1"/>
                <w:szCs w:val="22"/>
              </w:rPr>
            </w:pPr>
            <w:r w:rsidRPr="002C4963">
              <w:rPr>
                <w:color w:val="000000" w:themeColor="text1"/>
                <w:szCs w:val="22"/>
              </w:rPr>
              <w:t>$____</w:t>
            </w:r>
          </w:p>
          <w:p w14:paraId="702DB806" w14:textId="77777777" w:rsidR="001830D2" w:rsidRPr="002C4963" w:rsidRDefault="001830D2" w:rsidP="005D18D3">
            <w:pPr>
              <w:pStyle w:val="ListParagraph"/>
              <w:numPr>
                <w:ilvl w:val="0"/>
                <w:numId w:val="168"/>
              </w:numPr>
              <w:autoSpaceDE w:val="0"/>
              <w:autoSpaceDN w:val="0"/>
              <w:adjustRightInd w:val="0"/>
              <w:spacing w:before="0"/>
              <w:contextualSpacing w:val="0"/>
              <w:rPr>
                <w:color w:val="000000" w:themeColor="text1"/>
                <w:szCs w:val="22"/>
              </w:rPr>
            </w:pPr>
            <w:r w:rsidRPr="002C4963">
              <w:rPr>
                <w:color w:val="000000" w:themeColor="text1"/>
                <w:szCs w:val="22"/>
              </w:rPr>
              <w:t>Use the same Base Table and take the salary from (a) and find the highest step in the grade you’re filling that doesn’t exceed that rate.</w:t>
            </w:r>
          </w:p>
          <w:p w14:paraId="24F9A7F1" w14:textId="77777777" w:rsidR="001830D2" w:rsidRPr="002C4963" w:rsidRDefault="001830D2" w:rsidP="005C25D4">
            <w:pPr>
              <w:pStyle w:val="ListParagraph"/>
              <w:autoSpaceDE w:val="0"/>
              <w:autoSpaceDN w:val="0"/>
              <w:adjustRightInd w:val="0"/>
              <w:contextualSpacing w:val="0"/>
              <w:rPr>
                <w:b/>
                <w:color w:val="000000" w:themeColor="text1"/>
                <w:szCs w:val="22"/>
              </w:rPr>
            </w:pPr>
            <w:proofErr w:type="gramStart"/>
            <w:r w:rsidRPr="002C4963">
              <w:rPr>
                <w:color w:val="000000" w:themeColor="text1"/>
                <w:szCs w:val="22"/>
              </w:rPr>
              <w:lastRenderedPageBreak/>
              <w:t>Grade:_</w:t>
            </w:r>
            <w:proofErr w:type="gramEnd"/>
            <w:r w:rsidRPr="002C4963">
              <w:rPr>
                <w:color w:val="000000" w:themeColor="text1"/>
                <w:szCs w:val="22"/>
              </w:rPr>
              <w:t>__ Step:___</w:t>
            </w:r>
          </w:p>
          <w:p w14:paraId="18AC9E0C" w14:textId="1006A2F4" w:rsidR="001830D2" w:rsidRPr="002C4963" w:rsidRDefault="001830D2" w:rsidP="005D18D3">
            <w:pPr>
              <w:pStyle w:val="ListParagraph"/>
              <w:numPr>
                <w:ilvl w:val="0"/>
                <w:numId w:val="168"/>
              </w:numPr>
              <w:autoSpaceDE w:val="0"/>
              <w:autoSpaceDN w:val="0"/>
              <w:adjustRightInd w:val="0"/>
              <w:spacing w:before="0"/>
              <w:contextualSpacing w:val="0"/>
              <w:rPr>
                <w:i/>
                <w:color w:val="000000" w:themeColor="text1"/>
                <w:szCs w:val="22"/>
              </w:rPr>
            </w:pPr>
            <w:r w:rsidRPr="002C4963">
              <w:rPr>
                <w:color w:val="000000" w:themeColor="text1"/>
                <w:szCs w:val="22"/>
              </w:rPr>
              <w:t xml:space="preserve">Subtract two steps from that rate </w:t>
            </w:r>
            <w:r w:rsidRPr="002C4963">
              <w:rPr>
                <w:i/>
                <w:color w:val="000000" w:themeColor="text1"/>
                <w:szCs w:val="22"/>
              </w:rPr>
              <w:t>(because after we apply the two-step promotion rule</w:t>
            </w:r>
            <w:r w:rsidR="00650D15">
              <w:rPr>
                <w:i/>
                <w:color w:val="000000" w:themeColor="text1"/>
                <w:szCs w:val="22"/>
              </w:rPr>
              <w:t>,</w:t>
            </w:r>
            <w:r w:rsidRPr="002C4963">
              <w:rPr>
                <w:i/>
                <w:color w:val="000000" w:themeColor="text1"/>
                <w:szCs w:val="22"/>
              </w:rPr>
              <w:t xml:space="preserve"> we will end up at the grade identified in Step 2(b)(3)).</w:t>
            </w:r>
          </w:p>
          <w:p w14:paraId="3137EF81" w14:textId="77777777" w:rsidR="001830D2" w:rsidRPr="002C4963" w:rsidRDefault="001830D2" w:rsidP="005C25D4">
            <w:pPr>
              <w:pStyle w:val="ListParagraph"/>
              <w:autoSpaceDE w:val="0"/>
              <w:autoSpaceDN w:val="0"/>
              <w:adjustRightInd w:val="0"/>
              <w:contextualSpacing w:val="0"/>
              <w:rPr>
                <w:b/>
                <w:color w:val="000000" w:themeColor="text1"/>
                <w:szCs w:val="22"/>
              </w:rPr>
            </w:pPr>
            <w:proofErr w:type="gramStart"/>
            <w:r w:rsidRPr="002C4963">
              <w:rPr>
                <w:color w:val="000000" w:themeColor="text1"/>
                <w:szCs w:val="22"/>
              </w:rPr>
              <w:t>Grade:_</w:t>
            </w:r>
            <w:proofErr w:type="gramEnd"/>
            <w:r w:rsidRPr="002C4963">
              <w:rPr>
                <w:color w:val="000000" w:themeColor="text1"/>
                <w:szCs w:val="22"/>
              </w:rPr>
              <w:t>__ Step:___ – 2 = Grade:___ Step:___</w:t>
            </w:r>
          </w:p>
          <w:p w14:paraId="49EBE3BB" w14:textId="77777777" w:rsidR="001830D2" w:rsidRPr="002C4963" w:rsidRDefault="001830D2" w:rsidP="005D18D3">
            <w:pPr>
              <w:pStyle w:val="ListParagraph"/>
              <w:numPr>
                <w:ilvl w:val="0"/>
                <w:numId w:val="168"/>
              </w:numPr>
              <w:autoSpaceDE w:val="0"/>
              <w:autoSpaceDN w:val="0"/>
              <w:adjustRightInd w:val="0"/>
              <w:spacing w:before="0"/>
              <w:contextualSpacing w:val="0"/>
              <w:rPr>
                <w:color w:val="000000" w:themeColor="text1"/>
                <w:szCs w:val="22"/>
              </w:rPr>
            </w:pPr>
            <w:r w:rsidRPr="002C4963">
              <w:rPr>
                <w:color w:val="000000" w:themeColor="text1"/>
                <w:szCs w:val="22"/>
              </w:rPr>
              <w:t>Crosswalk to the locality table.</w:t>
            </w:r>
          </w:p>
          <w:p w14:paraId="798C5BCA" w14:textId="77777777" w:rsidR="001830D2" w:rsidRPr="002C4963" w:rsidRDefault="001830D2" w:rsidP="005D18D3">
            <w:pPr>
              <w:pStyle w:val="ListParagraph"/>
              <w:numPr>
                <w:ilvl w:val="0"/>
                <w:numId w:val="168"/>
              </w:numPr>
              <w:autoSpaceDE w:val="0"/>
              <w:autoSpaceDN w:val="0"/>
              <w:adjustRightInd w:val="0"/>
              <w:spacing w:before="0"/>
              <w:contextualSpacing w:val="0"/>
              <w:rPr>
                <w:color w:val="000000" w:themeColor="text1"/>
                <w:szCs w:val="22"/>
              </w:rPr>
            </w:pPr>
            <w:r w:rsidRPr="002C4963">
              <w:rPr>
                <w:color w:val="000000" w:themeColor="text1"/>
                <w:szCs w:val="22"/>
              </w:rPr>
              <w:t>Pay is set at:</w:t>
            </w:r>
          </w:p>
          <w:p w14:paraId="18AA52F0" w14:textId="77777777" w:rsidR="001830D2" w:rsidRPr="002C4963" w:rsidRDefault="001830D2" w:rsidP="005C25D4">
            <w:pPr>
              <w:pStyle w:val="ListParagraph"/>
              <w:contextualSpacing w:val="0"/>
              <w:rPr>
                <w:color w:val="000000" w:themeColor="text1"/>
                <w:szCs w:val="22"/>
              </w:rPr>
            </w:pPr>
            <w:r w:rsidRPr="002C4963">
              <w:rPr>
                <w:color w:val="000000" w:themeColor="text1"/>
                <w:szCs w:val="22"/>
              </w:rPr>
              <w:t xml:space="preserve">Pay </w:t>
            </w:r>
            <w:proofErr w:type="gramStart"/>
            <w:r w:rsidRPr="002C4963">
              <w:rPr>
                <w:color w:val="000000" w:themeColor="text1"/>
                <w:szCs w:val="22"/>
              </w:rPr>
              <w:t>Table:_</w:t>
            </w:r>
            <w:proofErr w:type="gramEnd"/>
            <w:r w:rsidRPr="002C4963">
              <w:rPr>
                <w:color w:val="000000" w:themeColor="text1"/>
                <w:szCs w:val="22"/>
              </w:rPr>
              <w:t>__</w:t>
            </w:r>
            <w:r w:rsidRPr="002C4963">
              <w:rPr>
                <w:b/>
                <w:color w:val="000000" w:themeColor="text1"/>
                <w:szCs w:val="22"/>
              </w:rPr>
              <w:t xml:space="preserve"> </w:t>
            </w:r>
            <w:r w:rsidRPr="002C4963">
              <w:rPr>
                <w:color w:val="000000" w:themeColor="text1"/>
                <w:szCs w:val="22"/>
              </w:rPr>
              <w:t>Series:___ Grade:___ Step:___ Salary:$___</w:t>
            </w:r>
          </w:p>
        </w:tc>
      </w:tr>
      <w:tr w:rsidR="001830D2" w:rsidRPr="002C4963" w14:paraId="2AA5853F" w14:textId="77777777" w:rsidTr="005C25D4">
        <w:tc>
          <w:tcPr>
            <w:tcW w:w="1080" w:type="dxa"/>
          </w:tcPr>
          <w:p w14:paraId="03E37AED" w14:textId="77777777" w:rsidR="001830D2" w:rsidRPr="002C4963" w:rsidRDefault="001830D2" w:rsidP="005C25D4">
            <w:pPr>
              <w:rPr>
                <w:b/>
                <w:color w:val="000000" w:themeColor="text1"/>
                <w:szCs w:val="22"/>
              </w:rPr>
            </w:pPr>
            <w:r w:rsidRPr="002C4963">
              <w:rPr>
                <w:b/>
                <w:szCs w:val="22"/>
              </w:rPr>
              <w:lastRenderedPageBreak/>
              <w:t>Step 4</w:t>
            </w:r>
          </w:p>
        </w:tc>
        <w:tc>
          <w:tcPr>
            <w:tcW w:w="9810" w:type="dxa"/>
          </w:tcPr>
          <w:p w14:paraId="48EF97F6" w14:textId="77777777" w:rsidR="001830D2" w:rsidRPr="002C4963" w:rsidRDefault="001830D2" w:rsidP="005C25D4">
            <w:pPr>
              <w:rPr>
                <w:b/>
                <w:color w:val="000000" w:themeColor="text1"/>
                <w:szCs w:val="22"/>
              </w:rPr>
            </w:pPr>
            <w:r w:rsidRPr="004571AF">
              <w:rPr>
                <w:bCs/>
                <w:color w:val="000000" w:themeColor="text1"/>
                <w:szCs w:val="22"/>
              </w:rPr>
              <w:t>Staffer Name:                                     Date:</w:t>
            </w:r>
          </w:p>
        </w:tc>
      </w:tr>
    </w:tbl>
    <w:p w14:paraId="2AF5834D" w14:textId="77777777" w:rsidR="001830D2" w:rsidRPr="002C4963" w:rsidRDefault="001830D2" w:rsidP="0035737C">
      <w:pPr>
        <w:pStyle w:val="Heading3"/>
      </w:pPr>
      <w:bookmarkStart w:id="218" w:name="_Toc131407551"/>
      <w:r w:rsidRPr="002C4963">
        <w:t>Worksheet 5: Change to Lower Grade for Cause</w:t>
      </w:r>
      <w:bookmarkEnd w:id="218"/>
    </w:p>
    <w:p w14:paraId="27BAEA67" w14:textId="41B56A30" w:rsidR="001830D2" w:rsidRPr="002C4963" w:rsidRDefault="001830D2" w:rsidP="001830D2">
      <w:pPr>
        <w:spacing w:before="240"/>
        <w:rPr>
          <w:szCs w:val="22"/>
        </w:rPr>
      </w:pPr>
      <w:r w:rsidRPr="002C4963">
        <w:rPr>
          <w:szCs w:val="22"/>
        </w:rPr>
        <w:t>Use this worksheet to determine how to set pay when an employee is demoted for cause and management wants to set pay higher than step 1. Do not use this worksheet if the employee is taking a voluntary change to lower grade.</w:t>
      </w:r>
      <w:r w:rsidR="00436FB4">
        <w:rPr>
          <w:szCs w:val="22"/>
        </w:rPr>
        <w:t xml:space="preserve"> </w:t>
      </w:r>
      <w:r w:rsidR="00436FB4">
        <w:rPr>
          <w:color w:val="000000" w:themeColor="text1"/>
          <w:szCs w:val="22"/>
        </w:rPr>
        <w:t>Employees must refer to their agency-specific policy when setting pay for change to lower grade for cause.</w:t>
      </w:r>
    </w:p>
    <w:tbl>
      <w:tblPr>
        <w:tblStyle w:val="TableGrid"/>
        <w:tblW w:w="10800" w:type="dxa"/>
        <w:tblInd w:w="-635" w:type="dxa"/>
        <w:tblLook w:val="04A0" w:firstRow="1" w:lastRow="0" w:firstColumn="1" w:lastColumn="0" w:noHBand="0" w:noVBand="1"/>
        <w:tblCaption w:val="Worksheet"/>
        <w:tblDescription w:val="Worksheet"/>
      </w:tblPr>
      <w:tblGrid>
        <w:gridCol w:w="1094"/>
        <w:gridCol w:w="9706"/>
      </w:tblGrid>
      <w:tr w:rsidR="001830D2" w:rsidRPr="002C4963" w14:paraId="4F8E8AED" w14:textId="77777777" w:rsidTr="005C25D4">
        <w:trPr>
          <w:tblHeader/>
        </w:trPr>
        <w:tc>
          <w:tcPr>
            <w:tcW w:w="1094" w:type="dxa"/>
            <w:shd w:val="clear" w:color="auto" w:fill="D9D9D9" w:themeFill="background1" w:themeFillShade="D9"/>
            <w:vAlign w:val="bottom"/>
          </w:tcPr>
          <w:p w14:paraId="48BF4B8E" w14:textId="77777777" w:rsidR="001830D2" w:rsidRPr="002C4963" w:rsidRDefault="001830D2" w:rsidP="005C25D4">
            <w:pPr>
              <w:jc w:val="center"/>
              <w:rPr>
                <w:szCs w:val="22"/>
              </w:rPr>
            </w:pPr>
            <w:r w:rsidRPr="002C4963">
              <w:rPr>
                <w:noProof/>
                <w:szCs w:val="22"/>
              </w:rPr>
              <w:t>Steps</w:t>
            </w:r>
          </w:p>
        </w:tc>
        <w:tc>
          <w:tcPr>
            <w:tcW w:w="9706" w:type="dxa"/>
            <w:shd w:val="clear" w:color="auto" w:fill="D9D9D9" w:themeFill="background1" w:themeFillShade="D9"/>
          </w:tcPr>
          <w:p w14:paraId="6DC27421" w14:textId="77777777" w:rsidR="001830D2" w:rsidRPr="002C4963" w:rsidRDefault="001830D2" w:rsidP="005C25D4">
            <w:pPr>
              <w:autoSpaceDE w:val="0"/>
              <w:autoSpaceDN w:val="0"/>
              <w:adjustRightInd w:val="0"/>
              <w:jc w:val="center"/>
              <w:rPr>
                <w:b/>
                <w:bCs/>
                <w:color w:val="000000"/>
                <w:szCs w:val="22"/>
              </w:rPr>
            </w:pPr>
            <w:r w:rsidRPr="002C4963">
              <w:rPr>
                <w:b/>
                <w:bCs/>
                <w:color w:val="000000"/>
                <w:szCs w:val="22"/>
              </w:rPr>
              <w:t>HPR Worksheet</w:t>
            </w:r>
          </w:p>
          <w:p w14:paraId="57EE0541" w14:textId="77777777" w:rsidR="001830D2" w:rsidRPr="001D475E" w:rsidRDefault="001830D2" w:rsidP="005C25D4">
            <w:pPr>
              <w:autoSpaceDE w:val="0"/>
              <w:autoSpaceDN w:val="0"/>
              <w:adjustRightInd w:val="0"/>
              <w:jc w:val="center"/>
              <w:rPr>
                <w:b/>
                <w:bCs/>
                <w:color w:val="000000"/>
                <w:sz w:val="28"/>
                <w:szCs w:val="28"/>
              </w:rPr>
            </w:pPr>
            <w:r w:rsidRPr="001D475E">
              <w:rPr>
                <w:b/>
                <w:bCs/>
                <w:color w:val="000000"/>
                <w:sz w:val="28"/>
                <w:szCs w:val="28"/>
              </w:rPr>
              <w:t>Change to Lower Grade for Cause</w:t>
            </w:r>
          </w:p>
          <w:p w14:paraId="614C84C6" w14:textId="77777777" w:rsidR="001830D2" w:rsidRPr="002C4963" w:rsidRDefault="001830D2" w:rsidP="005C25D4">
            <w:pPr>
              <w:rPr>
                <w:i/>
                <w:szCs w:val="22"/>
              </w:rPr>
            </w:pPr>
            <w:r w:rsidRPr="002C4963">
              <w:rPr>
                <w:bCs/>
                <w:i/>
                <w:color w:val="000000"/>
                <w:szCs w:val="22"/>
              </w:rPr>
              <w:t>Use this worksheet when an employee is being demoted for cause and management wants to set pay higher than step one.</w:t>
            </w:r>
          </w:p>
        </w:tc>
      </w:tr>
      <w:tr w:rsidR="001830D2" w:rsidRPr="002C4963" w14:paraId="6CB9A4F4" w14:textId="77777777" w:rsidTr="005C25D4">
        <w:tc>
          <w:tcPr>
            <w:tcW w:w="1094" w:type="dxa"/>
          </w:tcPr>
          <w:p w14:paraId="2A748EA0" w14:textId="77777777" w:rsidR="001830D2" w:rsidRPr="002C4963" w:rsidRDefault="001830D2" w:rsidP="005C25D4">
            <w:pPr>
              <w:rPr>
                <w:b/>
                <w:szCs w:val="22"/>
              </w:rPr>
            </w:pPr>
            <w:r w:rsidRPr="002C4963">
              <w:rPr>
                <w:b/>
                <w:szCs w:val="22"/>
              </w:rPr>
              <w:t>Step 1</w:t>
            </w:r>
          </w:p>
        </w:tc>
        <w:tc>
          <w:tcPr>
            <w:tcW w:w="9706" w:type="dxa"/>
          </w:tcPr>
          <w:p w14:paraId="54905283" w14:textId="77777777" w:rsidR="001830D2" w:rsidRPr="002C4963" w:rsidRDefault="001830D2" w:rsidP="005C25D4">
            <w:pPr>
              <w:autoSpaceDE w:val="0"/>
              <w:autoSpaceDN w:val="0"/>
              <w:rPr>
                <w:b/>
                <w:bCs/>
                <w:color w:val="000000" w:themeColor="text1"/>
                <w:szCs w:val="22"/>
              </w:rPr>
            </w:pPr>
            <w:r w:rsidRPr="002C4963">
              <w:rPr>
                <w:b/>
                <w:bCs/>
                <w:color w:val="000000" w:themeColor="text1"/>
                <w:szCs w:val="22"/>
              </w:rPr>
              <w:t>Find the Base Table (not the locality table) for the Year the Employee Earned their HPR.</w:t>
            </w:r>
          </w:p>
          <w:p w14:paraId="3FBA42E2" w14:textId="77777777" w:rsidR="001830D2" w:rsidRPr="002C4963" w:rsidRDefault="001830D2" w:rsidP="005D18D3">
            <w:pPr>
              <w:pStyle w:val="ListParagraph"/>
              <w:numPr>
                <w:ilvl w:val="0"/>
                <w:numId w:val="115"/>
              </w:numPr>
              <w:autoSpaceDE w:val="0"/>
              <w:autoSpaceDN w:val="0"/>
              <w:adjustRightInd w:val="0"/>
              <w:spacing w:before="0"/>
              <w:contextualSpacing w:val="0"/>
              <w:rPr>
                <w:b/>
                <w:color w:val="000000"/>
                <w:szCs w:val="22"/>
              </w:rPr>
            </w:pPr>
            <w:proofErr w:type="gramStart"/>
            <w:r w:rsidRPr="002C4963">
              <w:rPr>
                <w:color w:val="000000"/>
                <w:szCs w:val="22"/>
              </w:rPr>
              <w:t>Year:_</w:t>
            </w:r>
            <w:proofErr w:type="gramEnd"/>
            <w:r w:rsidRPr="002C4963">
              <w:rPr>
                <w:color w:val="000000"/>
                <w:szCs w:val="22"/>
              </w:rPr>
              <w:t>__</w:t>
            </w:r>
          </w:p>
          <w:p w14:paraId="67A4A307" w14:textId="77777777" w:rsidR="001830D2" w:rsidRPr="002C4963" w:rsidRDefault="001830D2" w:rsidP="005D18D3">
            <w:pPr>
              <w:pStyle w:val="ListParagraph"/>
              <w:numPr>
                <w:ilvl w:val="0"/>
                <w:numId w:val="115"/>
              </w:numPr>
              <w:autoSpaceDE w:val="0"/>
              <w:autoSpaceDN w:val="0"/>
              <w:adjustRightInd w:val="0"/>
              <w:spacing w:before="0"/>
              <w:contextualSpacing w:val="0"/>
              <w:rPr>
                <w:color w:val="000000"/>
                <w:szCs w:val="22"/>
              </w:rPr>
            </w:pPr>
            <w:proofErr w:type="gramStart"/>
            <w:r w:rsidRPr="002C4963">
              <w:rPr>
                <w:color w:val="000000"/>
                <w:szCs w:val="22"/>
              </w:rPr>
              <w:t>Series:_</w:t>
            </w:r>
            <w:proofErr w:type="gramEnd"/>
            <w:r w:rsidRPr="002C4963">
              <w:rPr>
                <w:color w:val="000000"/>
                <w:szCs w:val="22"/>
              </w:rPr>
              <w:t>__ Grade:___ Step:___ Salary: $___</w:t>
            </w:r>
          </w:p>
          <w:p w14:paraId="320F35F6" w14:textId="77777777" w:rsidR="001830D2" w:rsidRPr="002C4963" w:rsidRDefault="001830D2" w:rsidP="005D18D3">
            <w:pPr>
              <w:pStyle w:val="ListParagraph"/>
              <w:numPr>
                <w:ilvl w:val="0"/>
                <w:numId w:val="115"/>
              </w:numPr>
              <w:autoSpaceDE w:val="0"/>
              <w:autoSpaceDN w:val="0"/>
              <w:adjustRightInd w:val="0"/>
              <w:spacing w:before="0"/>
              <w:contextualSpacing w:val="0"/>
              <w:rPr>
                <w:color w:val="000000"/>
                <w:szCs w:val="22"/>
              </w:rPr>
            </w:pPr>
            <w:r w:rsidRPr="002C4963">
              <w:rPr>
                <w:color w:val="000000"/>
                <w:szCs w:val="22"/>
              </w:rPr>
              <w:t>Series and grade level of the position you’re filling: </w:t>
            </w:r>
            <w:proofErr w:type="gramStart"/>
            <w:r w:rsidRPr="002C4963">
              <w:rPr>
                <w:color w:val="000000"/>
                <w:szCs w:val="22"/>
              </w:rPr>
              <w:t>Series:_</w:t>
            </w:r>
            <w:proofErr w:type="gramEnd"/>
            <w:r w:rsidRPr="002C4963">
              <w:rPr>
                <w:color w:val="000000"/>
                <w:szCs w:val="22"/>
              </w:rPr>
              <w:t>__ Grade:___</w:t>
            </w:r>
          </w:p>
          <w:p w14:paraId="0C95DFDC" w14:textId="3A41C157" w:rsidR="001830D2" w:rsidRPr="002C4963" w:rsidRDefault="0004448A" w:rsidP="005D18D3">
            <w:pPr>
              <w:pStyle w:val="ListParagraph"/>
              <w:numPr>
                <w:ilvl w:val="0"/>
                <w:numId w:val="115"/>
              </w:numPr>
              <w:autoSpaceDE w:val="0"/>
              <w:autoSpaceDN w:val="0"/>
              <w:adjustRightInd w:val="0"/>
              <w:spacing w:before="0"/>
              <w:contextualSpacing w:val="0"/>
              <w:rPr>
                <w:b/>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r w:rsidR="001830D2" w:rsidRPr="002C4963">
              <w:rPr>
                <w:color w:val="000000" w:themeColor="text1"/>
                <w:szCs w:val="22"/>
              </w:rPr>
              <w:t xml:space="preserve"> </w:t>
            </w:r>
            <w:proofErr w:type="gramStart"/>
            <w:r w:rsidR="001830D2" w:rsidRPr="002C4963">
              <w:rPr>
                <w:color w:val="000000" w:themeColor="text1"/>
                <w:szCs w:val="22"/>
              </w:rPr>
              <w:t>Yes:_</w:t>
            </w:r>
            <w:proofErr w:type="gramEnd"/>
            <w:r w:rsidR="001830D2" w:rsidRPr="002C4963">
              <w:rPr>
                <w:color w:val="000000" w:themeColor="text1"/>
                <w:szCs w:val="22"/>
              </w:rPr>
              <w:t>__ No:___</w:t>
            </w:r>
          </w:p>
        </w:tc>
      </w:tr>
      <w:tr w:rsidR="001830D2" w:rsidRPr="002C4963" w14:paraId="7B00B852" w14:textId="77777777" w:rsidTr="005C25D4">
        <w:tc>
          <w:tcPr>
            <w:tcW w:w="1094" w:type="dxa"/>
          </w:tcPr>
          <w:p w14:paraId="28FA2106" w14:textId="77777777" w:rsidR="001830D2" w:rsidRPr="002C4963" w:rsidRDefault="001830D2" w:rsidP="005C25D4">
            <w:pPr>
              <w:rPr>
                <w:b/>
                <w:szCs w:val="22"/>
              </w:rPr>
            </w:pPr>
            <w:r w:rsidRPr="002C4963">
              <w:rPr>
                <w:b/>
                <w:szCs w:val="22"/>
              </w:rPr>
              <w:t xml:space="preserve">Step 2 </w:t>
            </w:r>
          </w:p>
        </w:tc>
        <w:tc>
          <w:tcPr>
            <w:tcW w:w="9706" w:type="dxa"/>
          </w:tcPr>
          <w:p w14:paraId="1ED1AABD" w14:textId="39B78CBE" w:rsidR="001830D2" w:rsidRPr="002C4963" w:rsidRDefault="001830D2" w:rsidP="005C25D4">
            <w:pPr>
              <w:rPr>
                <w:b/>
                <w:bCs/>
                <w:color w:val="000000" w:themeColor="text1"/>
                <w:szCs w:val="22"/>
              </w:rPr>
            </w:pPr>
            <w:r w:rsidRPr="002C4963">
              <w:rPr>
                <w:b/>
                <w:bCs/>
                <w:color w:val="000000" w:themeColor="text1"/>
                <w:szCs w:val="22"/>
              </w:rPr>
              <w:t xml:space="preserve">Use the Same Base Table and Slot the Pay into the Grade of the Position you are Filling. </w:t>
            </w:r>
            <w:r w:rsidR="002E405C">
              <w:rPr>
                <w:color w:val="000000" w:themeColor="text1"/>
                <w:szCs w:val="22"/>
              </w:rPr>
              <w:t>Employees must refer to their agency-specific policy when setting pay for change to lower grade for cause.</w:t>
            </w:r>
            <w:r w:rsidR="00D11185">
              <w:rPr>
                <w:color w:val="000000" w:themeColor="text1"/>
                <w:szCs w:val="22"/>
              </w:rPr>
              <w:t xml:space="preserve"> </w:t>
            </w:r>
            <w:r w:rsidRPr="002C4963">
              <w:rPr>
                <w:color w:val="000000" w:themeColor="text1"/>
                <w:szCs w:val="22"/>
              </w:rPr>
              <w:t xml:space="preserve">OHRM policy </w:t>
            </w:r>
            <w:r>
              <w:rPr>
                <w:color w:val="000000" w:themeColor="text1"/>
                <w:szCs w:val="22"/>
              </w:rPr>
              <w:t xml:space="preserve">is if an employee </w:t>
            </w:r>
            <w:r w:rsidRPr="002C4963">
              <w:rPr>
                <w:szCs w:val="22"/>
              </w:rPr>
              <w:t>is changed to lower grade for cause</w:t>
            </w:r>
            <w:r>
              <w:rPr>
                <w:szCs w:val="22"/>
              </w:rPr>
              <w:t>, pay may be set as low as step 1 in the lower grade but if HPR is approved, the employee</w:t>
            </w:r>
            <w:r w:rsidRPr="002C4963">
              <w:rPr>
                <w:szCs w:val="22"/>
              </w:rPr>
              <w:t xml:space="preserve"> may not receive a pay increase. </w:t>
            </w:r>
          </w:p>
          <w:p w14:paraId="6C8FDA0B" w14:textId="77777777" w:rsidR="001830D2" w:rsidRPr="002C4963" w:rsidRDefault="001830D2" w:rsidP="005D18D3">
            <w:pPr>
              <w:pStyle w:val="ListParagraph"/>
              <w:numPr>
                <w:ilvl w:val="0"/>
                <w:numId w:val="116"/>
              </w:numPr>
              <w:autoSpaceDE w:val="0"/>
              <w:autoSpaceDN w:val="0"/>
              <w:spacing w:before="0"/>
              <w:contextualSpacing w:val="0"/>
              <w:rPr>
                <w:color w:val="000000" w:themeColor="text1"/>
                <w:szCs w:val="22"/>
              </w:rPr>
            </w:pPr>
            <w:r w:rsidRPr="002C4963">
              <w:rPr>
                <w:color w:val="000000" w:themeColor="text1"/>
                <w:szCs w:val="22"/>
              </w:rPr>
              <w:lastRenderedPageBreak/>
              <w:t>Take the salary from Step 1 and slot the pay into the lowest step of the grade to fill that equals or is slightly less than that rate.</w:t>
            </w:r>
          </w:p>
          <w:p w14:paraId="65ACB97A" w14:textId="0DE4A473" w:rsidR="001830D2" w:rsidRPr="002C4963" w:rsidRDefault="001830D2" w:rsidP="005D18D3">
            <w:pPr>
              <w:pStyle w:val="ListParagraph"/>
              <w:numPr>
                <w:ilvl w:val="0"/>
                <w:numId w:val="117"/>
              </w:numPr>
              <w:autoSpaceDE w:val="0"/>
              <w:autoSpaceDN w:val="0"/>
              <w:spacing w:before="0"/>
              <w:contextualSpacing w:val="0"/>
              <w:rPr>
                <w:color w:val="000000" w:themeColor="text1"/>
                <w:szCs w:val="22"/>
              </w:rPr>
            </w:pPr>
            <w:r w:rsidRPr="002C4963">
              <w:rPr>
                <w:color w:val="000000" w:themeColor="text1"/>
                <w:szCs w:val="22"/>
              </w:rPr>
              <w:t>If the salary falls between two steps of the grade to fill</w:t>
            </w:r>
            <w:r w:rsidR="00D37050">
              <w:rPr>
                <w:color w:val="000000" w:themeColor="text1"/>
                <w:szCs w:val="22"/>
              </w:rPr>
              <w:t>,</w:t>
            </w:r>
            <w:r w:rsidRPr="002C4963">
              <w:rPr>
                <w:color w:val="000000" w:themeColor="text1"/>
                <w:szCs w:val="22"/>
              </w:rPr>
              <w:t xml:space="preserve"> then use the lower step. The employee may not receive a pay increase when demoted for cause. </w:t>
            </w:r>
          </w:p>
          <w:p w14:paraId="2E54634D" w14:textId="17858CD9" w:rsidR="001830D2" w:rsidRPr="002C4963" w:rsidRDefault="001830D2" w:rsidP="005D18D3">
            <w:pPr>
              <w:pStyle w:val="ListParagraph"/>
              <w:numPr>
                <w:ilvl w:val="0"/>
                <w:numId w:val="117"/>
              </w:numPr>
              <w:autoSpaceDE w:val="0"/>
              <w:autoSpaceDN w:val="0"/>
              <w:spacing w:before="0"/>
              <w:contextualSpacing w:val="0"/>
              <w:rPr>
                <w:color w:val="000000" w:themeColor="text1"/>
                <w:szCs w:val="22"/>
              </w:rPr>
            </w:pPr>
            <w:r w:rsidRPr="002C4963">
              <w:rPr>
                <w:color w:val="000000" w:themeColor="text1"/>
                <w:szCs w:val="22"/>
              </w:rPr>
              <w:t>If the salary exceeds step 10 of the grade</w:t>
            </w:r>
            <w:r w:rsidR="00D37050">
              <w:rPr>
                <w:color w:val="000000" w:themeColor="text1"/>
                <w:szCs w:val="22"/>
              </w:rPr>
              <w:t>,</w:t>
            </w:r>
            <w:r w:rsidRPr="002C4963">
              <w:rPr>
                <w:color w:val="000000" w:themeColor="text1"/>
                <w:szCs w:val="22"/>
              </w:rPr>
              <w:t xml:space="preserve"> then use step 10.</w:t>
            </w:r>
          </w:p>
          <w:p w14:paraId="76723C9D" w14:textId="77777777" w:rsidR="001830D2" w:rsidRPr="002C4963" w:rsidRDefault="001830D2" w:rsidP="005D18D3">
            <w:pPr>
              <w:pStyle w:val="ListParagraph"/>
              <w:numPr>
                <w:ilvl w:val="0"/>
                <w:numId w:val="116"/>
              </w:numPr>
              <w:autoSpaceDE w:val="0"/>
              <w:autoSpaceDN w:val="0"/>
              <w:spacing w:before="0"/>
              <w:contextualSpacing w:val="0"/>
              <w:rPr>
                <w:color w:val="000000" w:themeColor="text1"/>
                <w:szCs w:val="22"/>
              </w:rPr>
            </w:pPr>
            <w:r w:rsidRPr="002C4963">
              <w:rPr>
                <w:color w:val="000000" w:themeColor="text1"/>
                <w:szCs w:val="22"/>
              </w:rPr>
              <w:t>This is the maximum payable rate we can pay the employee.</w:t>
            </w:r>
          </w:p>
          <w:p w14:paraId="178C435B" w14:textId="77777777" w:rsidR="001830D2" w:rsidRPr="002C4963" w:rsidRDefault="001830D2" w:rsidP="005C25D4">
            <w:pPr>
              <w:autoSpaceDE w:val="0"/>
              <w:autoSpaceDN w:val="0"/>
              <w:ind w:left="1440"/>
              <w:rPr>
                <w:b/>
                <w:color w:val="000000" w:themeColor="text1"/>
                <w:szCs w:val="22"/>
              </w:rPr>
            </w:pPr>
            <w:proofErr w:type="gramStart"/>
            <w:r w:rsidRPr="002C4963">
              <w:rPr>
                <w:color w:val="000000" w:themeColor="text1"/>
                <w:szCs w:val="22"/>
              </w:rPr>
              <w:t>Grade:_</w:t>
            </w:r>
            <w:proofErr w:type="gramEnd"/>
            <w:r w:rsidRPr="002C4963">
              <w:rPr>
                <w:color w:val="000000" w:themeColor="text1"/>
                <w:szCs w:val="22"/>
              </w:rPr>
              <w:t>__ Step:___</w:t>
            </w:r>
          </w:p>
        </w:tc>
      </w:tr>
      <w:tr w:rsidR="001830D2" w:rsidRPr="002C4963" w14:paraId="71EF42C7" w14:textId="77777777" w:rsidTr="005C25D4">
        <w:tc>
          <w:tcPr>
            <w:tcW w:w="1094" w:type="dxa"/>
          </w:tcPr>
          <w:p w14:paraId="65AC1FD1" w14:textId="77777777" w:rsidR="001830D2" w:rsidRPr="002C4963" w:rsidRDefault="001830D2" w:rsidP="005C25D4">
            <w:pPr>
              <w:rPr>
                <w:b/>
                <w:szCs w:val="22"/>
              </w:rPr>
            </w:pPr>
            <w:r w:rsidRPr="002C4963">
              <w:rPr>
                <w:b/>
                <w:szCs w:val="22"/>
              </w:rPr>
              <w:lastRenderedPageBreak/>
              <w:t>Step 3</w:t>
            </w:r>
          </w:p>
        </w:tc>
        <w:tc>
          <w:tcPr>
            <w:tcW w:w="9706" w:type="dxa"/>
          </w:tcPr>
          <w:p w14:paraId="174D82D9" w14:textId="77777777" w:rsidR="001830D2" w:rsidRPr="002C4963" w:rsidRDefault="001830D2" w:rsidP="005C25D4">
            <w:pPr>
              <w:rPr>
                <w:b/>
                <w:bCs/>
                <w:color w:val="000000" w:themeColor="text1"/>
                <w:szCs w:val="22"/>
              </w:rPr>
            </w:pPr>
            <w:r w:rsidRPr="002C4963">
              <w:rPr>
                <w:b/>
                <w:bCs/>
                <w:color w:val="000000" w:themeColor="text1"/>
                <w:szCs w:val="22"/>
              </w:rPr>
              <w:t>Crosswalk the Grade and Step to the Pay Table in the Current Year.</w:t>
            </w:r>
          </w:p>
          <w:p w14:paraId="13A18438" w14:textId="77777777" w:rsidR="001830D2" w:rsidRPr="002C4963" w:rsidRDefault="001830D2" w:rsidP="005D18D3">
            <w:pPr>
              <w:pStyle w:val="ListParagraph"/>
              <w:numPr>
                <w:ilvl w:val="0"/>
                <w:numId w:val="118"/>
              </w:numPr>
              <w:spacing w:before="0"/>
              <w:contextualSpacing w:val="0"/>
              <w:rPr>
                <w:color w:val="000000" w:themeColor="text1"/>
                <w:szCs w:val="22"/>
              </w:rPr>
            </w:pPr>
            <w:r w:rsidRPr="002C4963">
              <w:rPr>
                <w:color w:val="000000" w:themeColor="text1"/>
                <w:szCs w:val="22"/>
              </w:rPr>
              <w:t>Find the locality table and special rate table (if applicable) that apply to the position you’re filling in the current year.</w:t>
            </w:r>
          </w:p>
          <w:p w14:paraId="365A1377" w14:textId="77777777" w:rsidR="001830D2" w:rsidRPr="002C4963" w:rsidRDefault="001830D2" w:rsidP="005D18D3">
            <w:pPr>
              <w:pStyle w:val="ListParagraph"/>
              <w:numPr>
                <w:ilvl w:val="0"/>
                <w:numId w:val="118"/>
              </w:numPr>
              <w:spacing w:before="0"/>
              <w:contextualSpacing w:val="0"/>
              <w:rPr>
                <w:color w:val="000000" w:themeColor="text1"/>
                <w:szCs w:val="22"/>
              </w:rPr>
            </w:pPr>
            <w:r w:rsidRPr="002C4963">
              <w:rPr>
                <w:color w:val="000000" w:themeColor="text1"/>
                <w:szCs w:val="22"/>
              </w:rPr>
              <w:t>Take the grade and step from Step 2 and crosswalk it to the pay table.</w:t>
            </w:r>
          </w:p>
          <w:p w14:paraId="38A97BC5" w14:textId="797915BA" w:rsidR="001830D2" w:rsidRPr="002C4963" w:rsidRDefault="001830D2" w:rsidP="005D18D3">
            <w:pPr>
              <w:pStyle w:val="ListParagraph"/>
              <w:numPr>
                <w:ilvl w:val="0"/>
                <w:numId w:val="118"/>
              </w:numPr>
              <w:spacing w:before="0"/>
              <w:contextualSpacing w:val="0"/>
              <w:rPr>
                <w:b/>
                <w:szCs w:val="22"/>
              </w:rPr>
            </w:pPr>
            <w:r w:rsidRPr="002C4963">
              <w:rPr>
                <w:color w:val="000000" w:themeColor="text1"/>
                <w:szCs w:val="22"/>
              </w:rPr>
              <w:t>If a locality and special rate table apply</w:t>
            </w:r>
            <w:r w:rsidR="00D37050">
              <w:rPr>
                <w:color w:val="000000" w:themeColor="text1"/>
                <w:szCs w:val="22"/>
              </w:rPr>
              <w:t>,</w:t>
            </w:r>
            <w:r w:rsidRPr="002C4963">
              <w:rPr>
                <w:color w:val="000000" w:themeColor="text1"/>
                <w:szCs w:val="22"/>
              </w:rPr>
              <w:t xml:space="preserve"> then place the grade and step on both pay tables and whichever table is higher for that step will determine which pay table you will use.</w:t>
            </w:r>
          </w:p>
          <w:p w14:paraId="58FE0F9A" w14:textId="77777777" w:rsidR="001830D2" w:rsidRPr="002C4963" w:rsidRDefault="001830D2" w:rsidP="005C25D4">
            <w:pPr>
              <w:autoSpaceDE w:val="0"/>
              <w:autoSpaceDN w:val="0"/>
              <w:rPr>
                <w:color w:val="000000" w:themeColor="text1"/>
                <w:szCs w:val="22"/>
              </w:rPr>
            </w:pPr>
            <w:r w:rsidRPr="002C4963">
              <w:rPr>
                <w:color w:val="000000" w:themeColor="text1"/>
                <w:szCs w:val="22"/>
              </w:rPr>
              <w:t xml:space="preserve">Pay is set at: </w:t>
            </w:r>
          </w:p>
          <w:p w14:paraId="25A97B63" w14:textId="77777777" w:rsidR="001830D2" w:rsidRPr="002C4963" w:rsidRDefault="001830D2" w:rsidP="005C25D4">
            <w:pPr>
              <w:pStyle w:val="ListParagraph"/>
              <w:contextualSpacing w:val="0"/>
              <w:rPr>
                <w:b/>
                <w:color w:val="000000" w:themeColor="text1"/>
                <w:szCs w:val="22"/>
              </w:rPr>
            </w:pPr>
            <w:r w:rsidRPr="002C4963">
              <w:rPr>
                <w:szCs w:val="22"/>
              </w:rPr>
              <w:t xml:space="preserve">Pay </w:t>
            </w:r>
            <w:proofErr w:type="gramStart"/>
            <w:r w:rsidRPr="002C4963">
              <w:rPr>
                <w:szCs w:val="22"/>
              </w:rPr>
              <w:t>Table:_</w:t>
            </w:r>
            <w:proofErr w:type="gramEnd"/>
            <w:r w:rsidRPr="002C4963">
              <w:rPr>
                <w:szCs w:val="22"/>
              </w:rPr>
              <w:t xml:space="preserve">__ </w:t>
            </w:r>
            <w:r w:rsidRPr="002C4963">
              <w:rPr>
                <w:color w:val="000000" w:themeColor="text1"/>
                <w:szCs w:val="22"/>
              </w:rPr>
              <w:t xml:space="preserve">Series:___ Grade:___ </w:t>
            </w:r>
            <w:r w:rsidRPr="002C4963">
              <w:rPr>
                <w:szCs w:val="22"/>
              </w:rPr>
              <w:t>Step:___</w:t>
            </w:r>
            <w:r w:rsidRPr="002C4963">
              <w:rPr>
                <w:b/>
                <w:szCs w:val="22"/>
              </w:rPr>
              <w:t xml:space="preserve"> </w:t>
            </w:r>
            <w:r w:rsidRPr="002C4963">
              <w:rPr>
                <w:color w:val="000000" w:themeColor="text1"/>
                <w:szCs w:val="22"/>
              </w:rPr>
              <w:t>Salary: $___</w:t>
            </w:r>
          </w:p>
        </w:tc>
      </w:tr>
      <w:tr w:rsidR="001830D2" w:rsidRPr="002C4963" w14:paraId="0C37D9CB" w14:textId="77777777" w:rsidTr="005C25D4">
        <w:tc>
          <w:tcPr>
            <w:tcW w:w="1094" w:type="dxa"/>
          </w:tcPr>
          <w:p w14:paraId="02E1C6E1" w14:textId="77777777" w:rsidR="001830D2" w:rsidRPr="002C4963" w:rsidRDefault="001830D2" w:rsidP="005C25D4">
            <w:pPr>
              <w:rPr>
                <w:b/>
                <w:szCs w:val="22"/>
              </w:rPr>
            </w:pPr>
            <w:r w:rsidRPr="002C4963">
              <w:rPr>
                <w:b/>
                <w:szCs w:val="22"/>
              </w:rPr>
              <w:t>Step 4</w:t>
            </w:r>
          </w:p>
        </w:tc>
        <w:tc>
          <w:tcPr>
            <w:tcW w:w="9706" w:type="dxa"/>
          </w:tcPr>
          <w:p w14:paraId="2A975F82" w14:textId="77777777" w:rsidR="001830D2" w:rsidRPr="002C4963" w:rsidRDefault="001830D2" w:rsidP="005C25D4">
            <w:pPr>
              <w:rPr>
                <w:b/>
                <w:bCs/>
                <w:color w:val="000000" w:themeColor="text1"/>
                <w:szCs w:val="22"/>
              </w:rPr>
            </w:pPr>
            <w:r w:rsidRPr="004571AF">
              <w:rPr>
                <w:bCs/>
                <w:color w:val="000000" w:themeColor="text1"/>
                <w:szCs w:val="22"/>
              </w:rPr>
              <w:t>Staffer Name:                                     Date:</w:t>
            </w:r>
          </w:p>
        </w:tc>
      </w:tr>
    </w:tbl>
    <w:p w14:paraId="55AB09E0" w14:textId="77777777" w:rsidR="001830D2" w:rsidRPr="002C4963" w:rsidRDefault="001830D2" w:rsidP="0035737C">
      <w:pPr>
        <w:pStyle w:val="Heading3"/>
      </w:pPr>
      <w:bookmarkStart w:id="219" w:name="_Toc131407552"/>
      <w:r w:rsidRPr="002C4963">
        <w:t>Worksheet 6: FWS to GS</w:t>
      </w:r>
      <w:bookmarkEnd w:id="219"/>
    </w:p>
    <w:p w14:paraId="1DA6BB02" w14:textId="77777777" w:rsidR="001830D2" w:rsidRPr="002C4963" w:rsidRDefault="001830D2" w:rsidP="001830D2">
      <w:pPr>
        <w:rPr>
          <w:color w:val="000000" w:themeColor="text1"/>
          <w:szCs w:val="22"/>
        </w:rPr>
      </w:pPr>
      <w:r w:rsidRPr="002C4963">
        <w:rPr>
          <w:color w:val="000000" w:themeColor="text1"/>
          <w:szCs w:val="22"/>
        </w:rPr>
        <w:t>Use this worksheet when an employee moves from a Federal Wage System (FWS) position to a General Schedule (GS) position. When moving from the FWS to the GS we set the pay first and then determine the nature of action (do not compare representative rates to determine the nature of action).</w:t>
      </w:r>
    </w:p>
    <w:tbl>
      <w:tblPr>
        <w:tblStyle w:val="TableGrid"/>
        <w:tblW w:w="10890" w:type="dxa"/>
        <w:tblInd w:w="-725" w:type="dxa"/>
        <w:tblLook w:val="04A0" w:firstRow="1" w:lastRow="0" w:firstColumn="1" w:lastColumn="0" w:noHBand="0" w:noVBand="1"/>
        <w:tblCaption w:val="Worksheet"/>
        <w:tblDescription w:val="Worksheet"/>
      </w:tblPr>
      <w:tblGrid>
        <w:gridCol w:w="1094"/>
        <w:gridCol w:w="9796"/>
      </w:tblGrid>
      <w:tr w:rsidR="001830D2" w:rsidRPr="002C4963" w14:paraId="2FFD1E74" w14:textId="77777777" w:rsidTr="005C25D4">
        <w:trPr>
          <w:tblHeader/>
        </w:trPr>
        <w:tc>
          <w:tcPr>
            <w:tcW w:w="1094" w:type="dxa"/>
            <w:shd w:val="clear" w:color="auto" w:fill="D9D9D9" w:themeFill="background1" w:themeFillShade="D9"/>
            <w:vAlign w:val="bottom"/>
          </w:tcPr>
          <w:p w14:paraId="2060ED08" w14:textId="77777777" w:rsidR="001830D2" w:rsidRPr="002C4963" w:rsidRDefault="001830D2" w:rsidP="005C25D4">
            <w:pPr>
              <w:jc w:val="center"/>
              <w:rPr>
                <w:color w:val="000000" w:themeColor="text1"/>
                <w:szCs w:val="22"/>
              </w:rPr>
            </w:pPr>
            <w:r w:rsidRPr="002C4963">
              <w:rPr>
                <w:noProof/>
                <w:color w:val="000000" w:themeColor="text1"/>
                <w:szCs w:val="22"/>
              </w:rPr>
              <w:t>Steps</w:t>
            </w:r>
          </w:p>
        </w:tc>
        <w:tc>
          <w:tcPr>
            <w:tcW w:w="9796" w:type="dxa"/>
            <w:shd w:val="clear" w:color="auto" w:fill="D9D9D9" w:themeFill="background1" w:themeFillShade="D9"/>
          </w:tcPr>
          <w:p w14:paraId="41721350" w14:textId="77777777" w:rsidR="001830D2" w:rsidRPr="002C4963" w:rsidRDefault="001830D2" w:rsidP="005C25D4">
            <w:pPr>
              <w:autoSpaceDE w:val="0"/>
              <w:autoSpaceDN w:val="0"/>
              <w:adjustRightInd w:val="0"/>
              <w:jc w:val="center"/>
              <w:rPr>
                <w:b/>
                <w:bCs/>
                <w:color w:val="000000" w:themeColor="text1"/>
                <w:szCs w:val="22"/>
              </w:rPr>
            </w:pPr>
            <w:r w:rsidRPr="002C4963">
              <w:rPr>
                <w:b/>
                <w:bCs/>
                <w:color w:val="000000" w:themeColor="text1"/>
                <w:szCs w:val="22"/>
              </w:rPr>
              <w:t>FWS Worksheet</w:t>
            </w:r>
          </w:p>
          <w:p w14:paraId="505BC1DF" w14:textId="77777777" w:rsidR="001830D2" w:rsidRPr="001D475E" w:rsidRDefault="001830D2" w:rsidP="005C25D4">
            <w:pPr>
              <w:autoSpaceDE w:val="0"/>
              <w:autoSpaceDN w:val="0"/>
              <w:adjustRightInd w:val="0"/>
              <w:jc w:val="center"/>
              <w:rPr>
                <w:b/>
                <w:bCs/>
                <w:color w:val="000000" w:themeColor="text1"/>
                <w:sz w:val="28"/>
                <w:szCs w:val="28"/>
              </w:rPr>
            </w:pPr>
            <w:r w:rsidRPr="001D475E">
              <w:rPr>
                <w:b/>
                <w:bCs/>
                <w:color w:val="000000" w:themeColor="text1"/>
                <w:sz w:val="28"/>
                <w:szCs w:val="28"/>
              </w:rPr>
              <w:t>Federal Wage System to General Schedule</w:t>
            </w:r>
          </w:p>
          <w:p w14:paraId="6B2971BC" w14:textId="77777777" w:rsidR="001830D2" w:rsidRPr="002C4963" w:rsidRDefault="001830D2" w:rsidP="005C25D4">
            <w:pPr>
              <w:autoSpaceDE w:val="0"/>
              <w:autoSpaceDN w:val="0"/>
              <w:adjustRightInd w:val="0"/>
              <w:rPr>
                <w:i/>
                <w:color w:val="000000" w:themeColor="text1"/>
                <w:szCs w:val="22"/>
              </w:rPr>
            </w:pPr>
            <w:r w:rsidRPr="002C4963">
              <w:rPr>
                <w:bCs/>
                <w:i/>
                <w:color w:val="000000" w:themeColor="text1"/>
                <w:szCs w:val="22"/>
              </w:rPr>
              <w:t>Use this worksheet when an employee moves from a FWS position to a GS position and the NOA is a promotion, a reassignment, or a change to lower grade.</w:t>
            </w:r>
          </w:p>
        </w:tc>
      </w:tr>
      <w:tr w:rsidR="001830D2" w:rsidRPr="002C4963" w14:paraId="4DFBAC65" w14:textId="77777777" w:rsidTr="005C25D4">
        <w:tc>
          <w:tcPr>
            <w:tcW w:w="1094" w:type="dxa"/>
          </w:tcPr>
          <w:p w14:paraId="1C860403" w14:textId="77777777" w:rsidR="001830D2" w:rsidRPr="002C4963" w:rsidRDefault="001830D2" w:rsidP="005C25D4">
            <w:pPr>
              <w:rPr>
                <w:b/>
                <w:color w:val="000000" w:themeColor="text1"/>
                <w:szCs w:val="22"/>
              </w:rPr>
            </w:pPr>
            <w:r w:rsidRPr="002C4963">
              <w:rPr>
                <w:b/>
                <w:color w:val="000000" w:themeColor="text1"/>
                <w:szCs w:val="22"/>
              </w:rPr>
              <w:t>Step 1</w:t>
            </w:r>
          </w:p>
        </w:tc>
        <w:tc>
          <w:tcPr>
            <w:tcW w:w="9796" w:type="dxa"/>
          </w:tcPr>
          <w:p w14:paraId="5C549F96" w14:textId="77777777" w:rsidR="001830D2" w:rsidRPr="002C4963" w:rsidRDefault="001830D2" w:rsidP="005C25D4">
            <w:pPr>
              <w:autoSpaceDE w:val="0"/>
              <w:autoSpaceDN w:val="0"/>
              <w:adjustRightInd w:val="0"/>
              <w:rPr>
                <w:b/>
                <w:bCs/>
                <w:color w:val="000000" w:themeColor="text1"/>
                <w:szCs w:val="22"/>
              </w:rPr>
            </w:pPr>
            <w:r w:rsidRPr="002C4963">
              <w:rPr>
                <w:b/>
                <w:bCs/>
                <w:color w:val="000000" w:themeColor="text1"/>
                <w:szCs w:val="22"/>
              </w:rPr>
              <w:t xml:space="preserve">GS Position you are Filling. </w:t>
            </w:r>
            <w:r w:rsidRPr="002C4963">
              <w:rPr>
                <w:bCs/>
                <w:color w:val="000000" w:themeColor="text1"/>
                <w:szCs w:val="22"/>
              </w:rPr>
              <w:t>List the series and grade level of the position you’re filling:</w:t>
            </w:r>
          </w:p>
          <w:p w14:paraId="357B15AF" w14:textId="77777777" w:rsidR="001830D2" w:rsidRPr="002C4963" w:rsidRDefault="001830D2" w:rsidP="005C25D4">
            <w:pPr>
              <w:pStyle w:val="ListParagraph"/>
              <w:autoSpaceDE w:val="0"/>
              <w:autoSpaceDN w:val="0"/>
              <w:adjustRightInd w:val="0"/>
              <w:contextualSpacing w:val="0"/>
              <w:rPr>
                <w:b/>
                <w:color w:val="000000" w:themeColor="text1"/>
                <w:szCs w:val="22"/>
              </w:rPr>
            </w:pPr>
            <w:proofErr w:type="gramStart"/>
            <w:r w:rsidRPr="002C4963">
              <w:rPr>
                <w:bCs/>
                <w:color w:val="000000" w:themeColor="text1"/>
                <w:szCs w:val="22"/>
              </w:rPr>
              <w:t>Series:_</w:t>
            </w:r>
            <w:proofErr w:type="gramEnd"/>
            <w:r w:rsidRPr="002C4963">
              <w:rPr>
                <w:bCs/>
                <w:color w:val="000000" w:themeColor="text1"/>
                <w:szCs w:val="22"/>
              </w:rPr>
              <w:t>__</w:t>
            </w:r>
            <w:r w:rsidRPr="002C4963">
              <w:rPr>
                <w:b/>
                <w:bCs/>
                <w:color w:val="000000" w:themeColor="text1"/>
                <w:szCs w:val="22"/>
              </w:rPr>
              <w:t xml:space="preserve"> </w:t>
            </w:r>
            <w:r w:rsidRPr="002C4963">
              <w:rPr>
                <w:bCs/>
                <w:color w:val="000000" w:themeColor="text1"/>
                <w:szCs w:val="22"/>
              </w:rPr>
              <w:t>Grade:___</w:t>
            </w:r>
          </w:p>
        </w:tc>
      </w:tr>
      <w:tr w:rsidR="001830D2" w:rsidRPr="002C4963" w14:paraId="7D6F3AD3" w14:textId="77777777" w:rsidTr="005C25D4">
        <w:tc>
          <w:tcPr>
            <w:tcW w:w="1094" w:type="dxa"/>
          </w:tcPr>
          <w:p w14:paraId="4B118604" w14:textId="77777777" w:rsidR="001830D2" w:rsidRPr="002C4963" w:rsidRDefault="001830D2" w:rsidP="005C25D4">
            <w:pPr>
              <w:rPr>
                <w:b/>
                <w:color w:val="000000" w:themeColor="text1"/>
                <w:szCs w:val="22"/>
              </w:rPr>
            </w:pPr>
            <w:r w:rsidRPr="002C4963">
              <w:rPr>
                <w:b/>
                <w:color w:val="000000" w:themeColor="text1"/>
                <w:szCs w:val="22"/>
              </w:rPr>
              <w:t>Step 2</w:t>
            </w:r>
          </w:p>
        </w:tc>
        <w:tc>
          <w:tcPr>
            <w:tcW w:w="9796" w:type="dxa"/>
          </w:tcPr>
          <w:p w14:paraId="7A4F33CC" w14:textId="77777777" w:rsidR="001830D2" w:rsidRPr="002C4963" w:rsidRDefault="001830D2" w:rsidP="005C25D4">
            <w:pPr>
              <w:rPr>
                <w:b/>
                <w:color w:val="000000" w:themeColor="text1"/>
                <w:szCs w:val="22"/>
              </w:rPr>
            </w:pPr>
            <w:r w:rsidRPr="002C4963">
              <w:rPr>
                <w:b/>
                <w:color w:val="000000" w:themeColor="text1"/>
                <w:szCs w:val="22"/>
              </w:rPr>
              <w:t>Current FWS Salary:</w:t>
            </w:r>
          </w:p>
          <w:p w14:paraId="4B830BF9" w14:textId="77777777" w:rsidR="001830D2" w:rsidRPr="002C4963" w:rsidRDefault="001830D2" w:rsidP="005C25D4">
            <w:pPr>
              <w:rPr>
                <w:b/>
                <w:color w:val="000000" w:themeColor="text1"/>
                <w:szCs w:val="22"/>
              </w:rPr>
            </w:pPr>
            <w:r w:rsidRPr="002C4963">
              <w:rPr>
                <w:color w:val="000000" w:themeColor="text1"/>
                <w:szCs w:val="22"/>
              </w:rPr>
              <w:t xml:space="preserve">Pay </w:t>
            </w:r>
            <w:proofErr w:type="gramStart"/>
            <w:r w:rsidRPr="002C4963">
              <w:rPr>
                <w:color w:val="000000" w:themeColor="text1"/>
                <w:szCs w:val="22"/>
              </w:rPr>
              <w:t>Table:_</w:t>
            </w:r>
            <w:proofErr w:type="gramEnd"/>
            <w:r w:rsidRPr="002C4963">
              <w:rPr>
                <w:color w:val="000000" w:themeColor="text1"/>
                <w:szCs w:val="22"/>
              </w:rPr>
              <w:t>__ (WG/L/S):___</w:t>
            </w:r>
            <w:r w:rsidRPr="002C4963">
              <w:rPr>
                <w:b/>
                <w:color w:val="000000" w:themeColor="text1"/>
                <w:szCs w:val="22"/>
              </w:rPr>
              <w:t xml:space="preserve"> </w:t>
            </w:r>
            <w:r w:rsidRPr="002C4963">
              <w:rPr>
                <w:color w:val="000000" w:themeColor="text1"/>
                <w:szCs w:val="22"/>
              </w:rPr>
              <w:t>Series:___ Grade:___ Step:___ Hourly Rate:$___</w:t>
            </w:r>
          </w:p>
        </w:tc>
      </w:tr>
      <w:tr w:rsidR="001830D2" w:rsidRPr="002C4963" w14:paraId="1F3C4898" w14:textId="77777777" w:rsidTr="005C25D4">
        <w:tc>
          <w:tcPr>
            <w:tcW w:w="1094" w:type="dxa"/>
          </w:tcPr>
          <w:p w14:paraId="2F30BC05" w14:textId="77777777" w:rsidR="001830D2" w:rsidRPr="002C4963" w:rsidRDefault="001830D2" w:rsidP="005C25D4">
            <w:pPr>
              <w:rPr>
                <w:b/>
                <w:color w:val="000000" w:themeColor="text1"/>
                <w:szCs w:val="22"/>
              </w:rPr>
            </w:pPr>
            <w:r w:rsidRPr="002C4963">
              <w:rPr>
                <w:b/>
                <w:color w:val="000000" w:themeColor="text1"/>
                <w:szCs w:val="22"/>
              </w:rPr>
              <w:lastRenderedPageBreak/>
              <w:t>Step 3</w:t>
            </w:r>
          </w:p>
        </w:tc>
        <w:tc>
          <w:tcPr>
            <w:tcW w:w="9796" w:type="dxa"/>
          </w:tcPr>
          <w:p w14:paraId="7BA9DFF5" w14:textId="77777777" w:rsidR="001830D2" w:rsidRPr="002C4963" w:rsidRDefault="001830D2" w:rsidP="005C25D4">
            <w:pPr>
              <w:rPr>
                <w:color w:val="000000" w:themeColor="text1"/>
                <w:szCs w:val="22"/>
              </w:rPr>
            </w:pPr>
            <w:r w:rsidRPr="002C4963">
              <w:rPr>
                <w:b/>
                <w:color w:val="000000" w:themeColor="text1"/>
                <w:szCs w:val="22"/>
              </w:rPr>
              <w:t xml:space="preserve">Geographic Conversion. </w:t>
            </w:r>
            <w:r w:rsidRPr="002C4963">
              <w:rPr>
                <w:color w:val="000000" w:themeColor="text1"/>
                <w:szCs w:val="22"/>
              </w:rPr>
              <w:t xml:space="preserve">Apply the geographic conversion rule and place the employee’s current FWS grade and step on the pay table at the new duty location. </w:t>
            </w:r>
          </w:p>
          <w:p w14:paraId="3F01B988" w14:textId="77777777" w:rsidR="001830D2" w:rsidRPr="002C4963" w:rsidRDefault="001830D2" w:rsidP="005C25D4">
            <w:pPr>
              <w:ind w:left="720"/>
              <w:rPr>
                <w:color w:val="000000" w:themeColor="text1"/>
                <w:szCs w:val="22"/>
              </w:rPr>
            </w:pPr>
            <w:r w:rsidRPr="002C4963">
              <w:rPr>
                <w:color w:val="000000" w:themeColor="text1"/>
                <w:szCs w:val="22"/>
              </w:rPr>
              <w:t>N/</w:t>
            </w:r>
            <w:proofErr w:type="gramStart"/>
            <w:r w:rsidRPr="002C4963">
              <w:rPr>
                <w:color w:val="000000" w:themeColor="text1"/>
                <w:szCs w:val="22"/>
              </w:rPr>
              <w:t>A:_</w:t>
            </w:r>
            <w:proofErr w:type="gramEnd"/>
            <w:r w:rsidRPr="002C4963">
              <w:rPr>
                <w:color w:val="000000" w:themeColor="text1"/>
                <w:szCs w:val="22"/>
              </w:rPr>
              <w:t>__</w:t>
            </w:r>
          </w:p>
          <w:p w14:paraId="4037763D" w14:textId="77777777" w:rsidR="001830D2" w:rsidRPr="002C4963" w:rsidRDefault="001830D2" w:rsidP="005C25D4">
            <w:pPr>
              <w:ind w:left="720"/>
              <w:rPr>
                <w:color w:val="000000" w:themeColor="text1"/>
                <w:szCs w:val="22"/>
              </w:rPr>
            </w:pPr>
            <w:r w:rsidRPr="002C4963">
              <w:rPr>
                <w:color w:val="000000" w:themeColor="text1"/>
                <w:szCs w:val="22"/>
              </w:rPr>
              <w:t xml:space="preserve">From: Pay </w:t>
            </w:r>
            <w:proofErr w:type="gramStart"/>
            <w:r w:rsidRPr="002C4963">
              <w:rPr>
                <w:color w:val="000000" w:themeColor="text1"/>
                <w:szCs w:val="22"/>
              </w:rPr>
              <w:t>Table:_</w:t>
            </w:r>
            <w:proofErr w:type="gramEnd"/>
            <w:r w:rsidRPr="002C4963">
              <w:rPr>
                <w:color w:val="000000" w:themeColor="text1"/>
                <w:szCs w:val="22"/>
              </w:rPr>
              <w:t xml:space="preserve">_ Grade:__ Step:__ Hourly Rate: $__ </w:t>
            </w:r>
          </w:p>
          <w:p w14:paraId="2ABFE837" w14:textId="77777777" w:rsidR="001830D2" w:rsidRPr="002C4963" w:rsidRDefault="001830D2" w:rsidP="005C25D4">
            <w:pPr>
              <w:ind w:left="720"/>
              <w:rPr>
                <w:color w:val="000000" w:themeColor="text1"/>
                <w:szCs w:val="22"/>
              </w:rPr>
            </w:pPr>
            <w:r w:rsidRPr="002C4963">
              <w:rPr>
                <w:color w:val="000000" w:themeColor="text1"/>
                <w:szCs w:val="22"/>
              </w:rPr>
              <w:t xml:space="preserve">To: Pay </w:t>
            </w:r>
            <w:proofErr w:type="gramStart"/>
            <w:r w:rsidRPr="002C4963">
              <w:rPr>
                <w:color w:val="000000" w:themeColor="text1"/>
                <w:szCs w:val="22"/>
              </w:rPr>
              <w:t>Table:_</w:t>
            </w:r>
            <w:proofErr w:type="gramEnd"/>
            <w:r w:rsidRPr="002C4963">
              <w:rPr>
                <w:color w:val="000000" w:themeColor="text1"/>
                <w:szCs w:val="22"/>
              </w:rPr>
              <w:t>_ Grade:__ Step:__ Hourly Rate: $__</w:t>
            </w:r>
            <w:r w:rsidRPr="002C4963">
              <w:rPr>
                <w:b/>
                <w:color w:val="000000" w:themeColor="text1"/>
                <w:szCs w:val="22"/>
              </w:rPr>
              <w:t xml:space="preserve"> </w:t>
            </w:r>
          </w:p>
        </w:tc>
      </w:tr>
      <w:tr w:rsidR="001830D2" w:rsidRPr="002C4963" w14:paraId="381C0799" w14:textId="77777777" w:rsidTr="005C25D4">
        <w:tc>
          <w:tcPr>
            <w:tcW w:w="1094" w:type="dxa"/>
          </w:tcPr>
          <w:p w14:paraId="66B9B50D" w14:textId="77777777" w:rsidR="001830D2" w:rsidRPr="002C4963" w:rsidRDefault="001830D2" w:rsidP="005C25D4">
            <w:pPr>
              <w:rPr>
                <w:b/>
                <w:color w:val="000000" w:themeColor="text1"/>
                <w:szCs w:val="22"/>
              </w:rPr>
            </w:pPr>
            <w:r w:rsidRPr="002C4963">
              <w:rPr>
                <w:b/>
                <w:color w:val="000000" w:themeColor="text1"/>
                <w:szCs w:val="22"/>
              </w:rPr>
              <w:t>Step 4</w:t>
            </w:r>
          </w:p>
        </w:tc>
        <w:tc>
          <w:tcPr>
            <w:tcW w:w="9796" w:type="dxa"/>
            <w:vAlign w:val="bottom"/>
          </w:tcPr>
          <w:p w14:paraId="7D6398A6" w14:textId="77777777" w:rsidR="001830D2" w:rsidRPr="002C4963" w:rsidRDefault="001830D2" w:rsidP="005C25D4">
            <w:pPr>
              <w:autoSpaceDE w:val="0"/>
              <w:autoSpaceDN w:val="0"/>
              <w:adjustRightInd w:val="0"/>
              <w:rPr>
                <w:b/>
                <w:bCs/>
                <w:color w:val="000000" w:themeColor="text1"/>
                <w:szCs w:val="22"/>
              </w:rPr>
            </w:pPr>
            <w:r w:rsidRPr="002C4963">
              <w:rPr>
                <w:b/>
                <w:bCs/>
                <w:color w:val="000000" w:themeColor="text1"/>
                <w:szCs w:val="22"/>
              </w:rPr>
              <w:t xml:space="preserve">Highest Previous Rate. </w:t>
            </w:r>
          </w:p>
          <w:p w14:paraId="70E40BD7" w14:textId="1382E505" w:rsidR="001830D2" w:rsidRPr="00222D62" w:rsidRDefault="0004448A" w:rsidP="005D18D3">
            <w:pPr>
              <w:pStyle w:val="ListParagraph"/>
              <w:numPr>
                <w:ilvl w:val="0"/>
                <w:numId w:val="176"/>
              </w:numPr>
              <w:autoSpaceDE w:val="0"/>
              <w:autoSpaceDN w:val="0"/>
              <w:adjustRightInd w:val="0"/>
              <w:spacing w:before="0"/>
              <w:contextualSpacing w:val="0"/>
              <w:rPr>
                <w:bCs/>
                <w:i/>
                <w:color w:val="000000" w:themeColor="text1"/>
                <w:szCs w:val="22"/>
              </w:rPr>
            </w:pPr>
            <w:r w:rsidRPr="002C4963">
              <w:rPr>
                <w:color w:val="000000" w:themeColor="text1"/>
                <w:szCs w:val="22"/>
              </w:rPr>
              <w:t xml:space="preserve">If setting pay higher than step one based on HPR, have the regulatory requirements </w:t>
            </w:r>
            <w:r>
              <w:rPr>
                <w:color w:val="000000" w:themeColor="text1"/>
                <w:szCs w:val="22"/>
              </w:rPr>
              <w:t xml:space="preserve">and agency-specific policy requirements </w:t>
            </w:r>
            <w:r w:rsidRPr="002C4963">
              <w:rPr>
                <w:color w:val="000000" w:themeColor="text1"/>
                <w:szCs w:val="22"/>
              </w:rPr>
              <w:t xml:space="preserve">for HPR been met and paying </w:t>
            </w:r>
            <w:r>
              <w:rPr>
                <w:color w:val="000000" w:themeColor="text1"/>
                <w:szCs w:val="22"/>
              </w:rPr>
              <w:t>HPR</w:t>
            </w:r>
            <w:r w:rsidRPr="002C4963">
              <w:rPr>
                <w:color w:val="000000" w:themeColor="text1"/>
                <w:szCs w:val="22"/>
              </w:rPr>
              <w:t xml:space="preserve"> approved by hiring manager?</w:t>
            </w:r>
            <w:r>
              <w:rPr>
                <w:color w:val="000000" w:themeColor="text1"/>
                <w:szCs w:val="22"/>
              </w:rPr>
              <w:t xml:space="preserve"> </w:t>
            </w:r>
            <w:proofErr w:type="gramStart"/>
            <w:r w:rsidR="001830D2" w:rsidRPr="002C4963">
              <w:rPr>
                <w:color w:val="000000" w:themeColor="text1"/>
                <w:szCs w:val="22"/>
              </w:rPr>
              <w:t>Yes:_</w:t>
            </w:r>
            <w:proofErr w:type="gramEnd"/>
            <w:r w:rsidR="001830D2" w:rsidRPr="002C4963">
              <w:rPr>
                <w:color w:val="000000" w:themeColor="text1"/>
                <w:szCs w:val="22"/>
              </w:rPr>
              <w:t>__ No:___</w:t>
            </w:r>
          </w:p>
          <w:p w14:paraId="77A73AE7" w14:textId="77777777" w:rsidR="001830D2" w:rsidRPr="002C4963" w:rsidRDefault="001830D2" w:rsidP="005D18D3">
            <w:pPr>
              <w:pStyle w:val="ListParagraph"/>
              <w:numPr>
                <w:ilvl w:val="0"/>
                <w:numId w:val="176"/>
              </w:numPr>
              <w:autoSpaceDE w:val="0"/>
              <w:autoSpaceDN w:val="0"/>
              <w:adjustRightInd w:val="0"/>
              <w:spacing w:before="0"/>
              <w:contextualSpacing w:val="0"/>
              <w:rPr>
                <w:bCs/>
                <w:i/>
                <w:color w:val="000000" w:themeColor="text1"/>
                <w:szCs w:val="22"/>
              </w:rPr>
            </w:pPr>
            <w:r w:rsidRPr="002C4963">
              <w:rPr>
                <w:bCs/>
                <w:color w:val="000000" w:themeColor="text1"/>
                <w:szCs w:val="22"/>
              </w:rPr>
              <w:t xml:space="preserve">If HPR is authorized, under the FWS you can use the hourly rate before or after geographic conversion, whichever is higher </w:t>
            </w:r>
            <w:r w:rsidRPr="002C4963">
              <w:rPr>
                <w:bCs/>
                <w:i/>
                <w:color w:val="000000" w:themeColor="text1"/>
                <w:szCs w:val="22"/>
              </w:rPr>
              <w:t>(you cannot do that if HPR is based upon a GS position).</w:t>
            </w:r>
          </w:p>
          <w:p w14:paraId="658B9D3D" w14:textId="77777777" w:rsidR="001830D2" w:rsidRPr="002C4963" w:rsidRDefault="001830D2" w:rsidP="005D18D3">
            <w:pPr>
              <w:pStyle w:val="ListParagraph"/>
              <w:numPr>
                <w:ilvl w:val="0"/>
                <w:numId w:val="176"/>
              </w:numPr>
              <w:autoSpaceDE w:val="0"/>
              <w:autoSpaceDN w:val="0"/>
              <w:adjustRightInd w:val="0"/>
              <w:spacing w:before="0"/>
              <w:contextualSpacing w:val="0"/>
              <w:rPr>
                <w:bCs/>
                <w:color w:val="000000" w:themeColor="text1"/>
                <w:szCs w:val="22"/>
              </w:rPr>
            </w:pPr>
            <w:r w:rsidRPr="002C4963">
              <w:rPr>
                <w:bCs/>
                <w:color w:val="000000" w:themeColor="text1"/>
                <w:szCs w:val="22"/>
              </w:rPr>
              <w:t xml:space="preserve">HPR hourly </w:t>
            </w:r>
            <w:proofErr w:type="gramStart"/>
            <w:r w:rsidRPr="002C4963">
              <w:rPr>
                <w:bCs/>
                <w:color w:val="000000" w:themeColor="text1"/>
                <w:szCs w:val="22"/>
              </w:rPr>
              <w:t>rate:$</w:t>
            </w:r>
            <w:proofErr w:type="gramEnd"/>
            <w:r w:rsidRPr="002C4963">
              <w:rPr>
                <w:bCs/>
                <w:color w:val="000000" w:themeColor="text1"/>
                <w:szCs w:val="22"/>
              </w:rPr>
              <w:t>___</w:t>
            </w:r>
          </w:p>
        </w:tc>
      </w:tr>
      <w:tr w:rsidR="001830D2" w:rsidRPr="002C4963" w14:paraId="3393E039" w14:textId="77777777" w:rsidTr="005C25D4">
        <w:tc>
          <w:tcPr>
            <w:tcW w:w="1094" w:type="dxa"/>
          </w:tcPr>
          <w:p w14:paraId="265C5BA4" w14:textId="77777777" w:rsidR="001830D2" w:rsidRPr="002C4963" w:rsidRDefault="001830D2" w:rsidP="005C25D4">
            <w:pPr>
              <w:rPr>
                <w:b/>
                <w:color w:val="000000" w:themeColor="text1"/>
                <w:szCs w:val="22"/>
              </w:rPr>
            </w:pPr>
            <w:r w:rsidRPr="002C4963">
              <w:rPr>
                <w:b/>
                <w:color w:val="000000" w:themeColor="text1"/>
                <w:szCs w:val="22"/>
              </w:rPr>
              <w:t>Step 5</w:t>
            </w:r>
          </w:p>
        </w:tc>
        <w:tc>
          <w:tcPr>
            <w:tcW w:w="9796" w:type="dxa"/>
          </w:tcPr>
          <w:p w14:paraId="03D0D956" w14:textId="77777777" w:rsidR="000B10D6" w:rsidRDefault="001830D2" w:rsidP="005C25D4">
            <w:pPr>
              <w:rPr>
                <w:b/>
                <w:color w:val="000000" w:themeColor="text1"/>
                <w:szCs w:val="22"/>
              </w:rPr>
            </w:pPr>
            <w:r w:rsidRPr="002C4963">
              <w:rPr>
                <w:b/>
                <w:color w:val="000000" w:themeColor="text1"/>
                <w:szCs w:val="22"/>
              </w:rPr>
              <w:t xml:space="preserve">Annualize the Hourly Rate. </w:t>
            </w:r>
          </w:p>
          <w:p w14:paraId="40345B00" w14:textId="0E9BA335" w:rsidR="001830D2" w:rsidRPr="002C4963" w:rsidRDefault="001830D2" w:rsidP="005C25D4">
            <w:pPr>
              <w:rPr>
                <w:color w:val="000000" w:themeColor="text1"/>
                <w:szCs w:val="22"/>
              </w:rPr>
            </w:pPr>
            <w:r w:rsidRPr="002C4963">
              <w:rPr>
                <w:bCs/>
                <w:color w:val="000000" w:themeColor="text1"/>
                <w:szCs w:val="22"/>
              </w:rPr>
              <w:t xml:space="preserve">Multiply the FWS hourly rate by 2087 to determine the annual </w:t>
            </w:r>
            <w:proofErr w:type="gramStart"/>
            <w:r w:rsidRPr="002C4963">
              <w:rPr>
                <w:bCs/>
                <w:color w:val="000000" w:themeColor="text1"/>
                <w:szCs w:val="22"/>
              </w:rPr>
              <w:t>rate:$</w:t>
            </w:r>
            <w:proofErr w:type="gramEnd"/>
            <w:r w:rsidRPr="002C4963">
              <w:rPr>
                <w:bCs/>
                <w:color w:val="000000" w:themeColor="text1"/>
                <w:szCs w:val="22"/>
              </w:rPr>
              <w:t>___</w:t>
            </w:r>
          </w:p>
        </w:tc>
      </w:tr>
      <w:tr w:rsidR="001830D2" w:rsidRPr="002C4963" w14:paraId="5C64D1C1" w14:textId="77777777" w:rsidTr="005C25D4">
        <w:tc>
          <w:tcPr>
            <w:tcW w:w="1094" w:type="dxa"/>
          </w:tcPr>
          <w:p w14:paraId="4B0DC0A6" w14:textId="77777777" w:rsidR="001830D2" w:rsidRPr="002C4963" w:rsidRDefault="001830D2" w:rsidP="005C25D4">
            <w:pPr>
              <w:rPr>
                <w:b/>
                <w:color w:val="000000" w:themeColor="text1"/>
                <w:szCs w:val="22"/>
              </w:rPr>
            </w:pPr>
            <w:r w:rsidRPr="002C4963">
              <w:rPr>
                <w:b/>
                <w:color w:val="000000" w:themeColor="text1"/>
                <w:szCs w:val="22"/>
              </w:rPr>
              <w:t>Step 6</w:t>
            </w:r>
          </w:p>
        </w:tc>
        <w:tc>
          <w:tcPr>
            <w:tcW w:w="9796" w:type="dxa"/>
          </w:tcPr>
          <w:p w14:paraId="69A48741" w14:textId="77777777" w:rsidR="001830D2" w:rsidRPr="002C4963" w:rsidRDefault="001830D2" w:rsidP="005C25D4">
            <w:pPr>
              <w:autoSpaceDE w:val="0"/>
              <w:autoSpaceDN w:val="0"/>
              <w:adjustRightInd w:val="0"/>
              <w:rPr>
                <w:b/>
                <w:bCs/>
                <w:color w:val="000000" w:themeColor="text1"/>
                <w:szCs w:val="22"/>
              </w:rPr>
            </w:pPr>
            <w:r w:rsidRPr="002C4963">
              <w:rPr>
                <w:b/>
                <w:bCs/>
                <w:color w:val="000000" w:themeColor="text1"/>
                <w:szCs w:val="22"/>
              </w:rPr>
              <w:t xml:space="preserve">Set the Pay. </w:t>
            </w:r>
          </w:p>
          <w:p w14:paraId="67E5B87B" w14:textId="644E65D4" w:rsidR="001830D2" w:rsidRPr="002C4963" w:rsidRDefault="001830D2" w:rsidP="005D18D3">
            <w:pPr>
              <w:pStyle w:val="ListParagraph"/>
              <w:numPr>
                <w:ilvl w:val="0"/>
                <w:numId w:val="177"/>
              </w:numPr>
              <w:spacing w:before="0"/>
              <w:contextualSpacing w:val="0"/>
              <w:rPr>
                <w:bCs/>
                <w:color w:val="000000" w:themeColor="text1"/>
                <w:szCs w:val="22"/>
              </w:rPr>
            </w:pPr>
            <w:r w:rsidRPr="002C4963">
              <w:rPr>
                <w:bCs/>
                <w:color w:val="000000" w:themeColor="text1"/>
                <w:szCs w:val="22"/>
              </w:rPr>
              <w:t xml:space="preserve">Find the locality table and the special rate table (if applicable) that apply to the position you’re filling, at the new location (if applicable). </w:t>
            </w:r>
            <w:r w:rsidRPr="002C4963">
              <w:rPr>
                <w:bCs/>
                <w:i/>
                <w:color w:val="000000" w:themeColor="text1"/>
                <w:szCs w:val="22"/>
              </w:rPr>
              <w:t>If a locality and special rate table apply</w:t>
            </w:r>
            <w:r w:rsidR="00340F0C">
              <w:rPr>
                <w:bCs/>
                <w:i/>
                <w:color w:val="000000" w:themeColor="text1"/>
                <w:szCs w:val="22"/>
              </w:rPr>
              <w:t>,</w:t>
            </w:r>
            <w:r w:rsidRPr="002C4963">
              <w:rPr>
                <w:bCs/>
                <w:i/>
                <w:color w:val="000000" w:themeColor="text1"/>
                <w:szCs w:val="22"/>
              </w:rPr>
              <w:t xml:space="preserve"> then use the table that is the highest applicable rate range.</w:t>
            </w:r>
          </w:p>
          <w:p w14:paraId="72E327CA" w14:textId="2EA55AF2" w:rsidR="001830D2" w:rsidRPr="002C4963" w:rsidRDefault="001830D2" w:rsidP="005D18D3">
            <w:pPr>
              <w:pStyle w:val="ListParagraph"/>
              <w:numPr>
                <w:ilvl w:val="0"/>
                <w:numId w:val="177"/>
              </w:numPr>
              <w:spacing w:before="0"/>
              <w:contextualSpacing w:val="0"/>
              <w:rPr>
                <w:bCs/>
                <w:color w:val="000000" w:themeColor="text1"/>
                <w:szCs w:val="22"/>
              </w:rPr>
            </w:pPr>
            <w:r w:rsidRPr="002C4963">
              <w:rPr>
                <w:bCs/>
                <w:color w:val="000000" w:themeColor="text1"/>
                <w:szCs w:val="22"/>
              </w:rPr>
              <w:t>Take the annualized hourly rate and slot the pay. If the pay falls between two steps</w:t>
            </w:r>
            <w:r w:rsidR="00340F0C">
              <w:rPr>
                <w:bCs/>
                <w:color w:val="000000" w:themeColor="text1"/>
                <w:szCs w:val="22"/>
              </w:rPr>
              <w:t>,</w:t>
            </w:r>
            <w:r w:rsidRPr="002C4963">
              <w:rPr>
                <w:bCs/>
                <w:color w:val="000000" w:themeColor="text1"/>
                <w:szCs w:val="22"/>
              </w:rPr>
              <w:t xml:space="preserve"> then use the higher step. This is the maximum payable rate we can pay the employee.</w:t>
            </w:r>
          </w:p>
          <w:p w14:paraId="0F7A59CF" w14:textId="77777777" w:rsidR="001830D2" w:rsidRPr="002C4963" w:rsidRDefault="001830D2" w:rsidP="005D18D3">
            <w:pPr>
              <w:pStyle w:val="ListParagraph"/>
              <w:numPr>
                <w:ilvl w:val="0"/>
                <w:numId w:val="177"/>
              </w:numPr>
              <w:spacing w:before="0"/>
              <w:contextualSpacing w:val="0"/>
              <w:rPr>
                <w:bCs/>
                <w:color w:val="000000" w:themeColor="text1"/>
                <w:szCs w:val="22"/>
              </w:rPr>
            </w:pPr>
            <w:r w:rsidRPr="002C4963">
              <w:rPr>
                <w:color w:val="000000" w:themeColor="text1"/>
                <w:szCs w:val="22"/>
              </w:rPr>
              <w:t>Pay may be set anywhere between step 1 and the MPR (if the conditions for HPR have been met).</w:t>
            </w:r>
          </w:p>
          <w:p w14:paraId="63D4238D" w14:textId="77777777" w:rsidR="001830D2" w:rsidRPr="002C4963" w:rsidRDefault="001830D2" w:rsidP="005C25D4">
            <w:pPr>
              <w:autoSpaceDE w:val="0"/>
              <w:autoSpaceDN w:val="0"/>
              <w:adjustRightInd w:val="0"/>
              <w:rPr>
                <w:bCs/>
                <w:color w:val="000000" w:themeColor="text1"/>
                <w:szCs w:val="22"/>
              </w:rPr>
            </w:pPr>
            <w:r w:rsidRPr="002C4963">
              <w:rPr>
                <w:color w:val="000000" w:themeColor="text1"/>
                <w:szCs w:val="22"/>
              </w:rPr>
              <w:t xml:space="preserve">Pay is set at: Pay </w:t>
            </w:r>
            <w:proofErr w:type="gramStart"/>
            <w:r w:rsidRPr="002C4963">
              <w:rPr>
                <w:color w:val="000000" w:themeColor="text1"/>
                <w:szCs w:val="22"/>
              </w:rPr>
              <w:t>Table:_</w:t>
            </w:r>
            <w:proofErr w:type="gramEnd"/>
            <w:r w:rsidRPr="002C4963">
              <w:rPr>
                <w:color w:val="000000" w:themeColor="text1"/>
                <w:szCs w:val="22"/>
              </w:rPr>
              <w:t>__ Series:___ Grade:___ Step:___ Salary:$___</w:t>
            </w:r>
          </w:p>
        </w:tc>
      </w:tr>
      <w:tr w:rsidR="001830D2" w:rsidRPr="002C4963" w14:paraId="464D94FF" w14:textId="77777777" w:rsidTr="005C25D4">
        <w:tc>
          <w:tcPr>
            <w:tcW w:w="1094" w:type="dxa"/>
          </w:tcPr>
          <w:p w14:paraId="22CFCAC8" w14:textId="77777777" w:rsidR="001830D2" w:rsidRPr="002C4963" w:rsidRDefault="001830D2" w:rsidP="005C25D4">
            <w:pPr>
              <w:rPr>
                <w:b/>
                <w:color w:val="000000" w:themeColor="text1"/>
                <w:szCs w:val="22"/>
              </w:rPr>
            </w:pPr>
            <w:r w:rsidRPr="002C4963">
              <w:rPr>
                <w:b/>
                <w:color w:val="000000" w:themeColor="text1"/>
                <w:szCs w:val="22"/>
              </w:rPr>
              <w:t>Step 6</w:t>
            </w:r>
          </w:p>
        </w:tc>
        <w:tc>
          <w:tcPr>
            <w:tcW w:w="9796" w:type="dxa"/>
          </w:tcPr>
          <w:p w14:paraId="18A32331" w14:textId="77777777" w:rsidR="001830D2" w:rsidRPr="002C4963" w:rsidRDefault="001830D2" w:rsidP="005C25D4">
            <w:pPr>
              <w:rPr>
                <w:b/>
                <w:bCs/>
                <w:color w:val="000000" w:themeColor="text1"/>
                <w:szCs w:val="22"/>
              </w:rPr>
            </w:pPr>
            <w:r w:rsidRPr="002C4963">
              <w:rPr>
                <w:b/>
                <w:bCs/>
                <w:color w:val="000000" w:themeColor="text1"/>
                <w:szCs w:val="22"/>
              </w:rPr>
              <w:t xml:space="preserve">Identify the NOA that is Taking Place. </w:t>
            </w:r>
          </w:p>
          <w:p w14:paraId="4589BBAF" w14:textId="77777777" w:rsidR="001830D2" w:rsidRPr="002C4963" w:rsidRDefault="001830D2" w:rsidP="005D18D3">
            <w:pPr>
              <w:pStyle w:val="ListParagraph"/>
              <w:numPr>
                <w:ilvl w:val="0"/>
                <w:numId w:val="178"/>
              </w:numPr>
              <w:spacing w:before="0"/>
              <w:contextualSpacing w:val="0"/>
              <w:rPr>
                <w:bCs/>
                <w:i/>
                <w:color w:val="000000" w:themeColor="text1"/>
                <w:szCs w:val="22"/>
              </w:rPr>
            </w:pPr>
            <w:r w:rsidRPr="002C4963">
              <w:rPr>
                <w:bCs/>
                <w:color w:val="000000" w:themeColor="text1"/>
                <w:szCs w:val="22"/>
              </w:rPr>
              <w:t xml:space="preserve">Compare the employee’s previous FWS rate to the new GS rate </w:t>
            </w:r>
            <w:r w:rsidRPr="002C4963">
              <w:rPr>
                <w:bCs/>
                <w:i/>
                <w:color w:val="000000" w:themeColor="text1"/>
                <w:szCs w:val="22"/>
              </w:rPr>
              <w:t>(do not compare representative rates when moving from FWS to GS):</w:t>
            </w:r>
          </w:p>
          <w:p w14:paraId="4FF1FAD8" w14:textId="77777777" w:rsidR="001830D2" w:rsidRPr="002C4963" w:rsidRDefault="001830D2" w:rsidP="005D18D3">
            <w:pPr>
              <w:pStyle w:val="ListParagraph"/>
              <w:numPr>
                <w:ilvl w:val="0"/>
                <w:numId w:val="178"/>
              </w:numPr>
              <w:spacing w:before="0"/>
              <w:contextualSpacing w:val="0"/>
              <w:rPr>
                <w:b/>
                <w:bCs/>
                <w:color w:val="000000" w:themeColor="text1"/>
                <w:szCs w:val="22"/>
              </w:rPr>
            </w:pPr>
            <w:r w:rsidRPr="002C4963">
              <w:rPr>
                <w:bCs/>
                <w:color w:val="000000" w:themeColor="text1"/>
                <w:szCs w:val="22"/>
              </w:rPr>
              <w:t xml:space="preserve">FWS annualized </w:t>
            </w:r>
            <w:proofErr w:type="gramStart"/>
            <w:r w:rsidRPr="002C4963">
              <w:rPr>
                <w:bCs/>
                <w:color w:val="000000" w:themeColor="text1"/>
                <w:szCs w:val="22"/>
              </w:rPr>
              <w:t>rate:$</w:t>
            </w:r>
            <w:proofErr w:type="gramEnd"/>
            <w:r w:rsidRPr="002C4963">
              <w:rPr>
                <w:bCs/>
                <w:color w:val="000000" w:themeColor="text1"/>
                <w:szCs w:val="22"/>
              </w:rPr>
              <w:t>___</w:t>
            </w:r>
          </w:p>
          <w:p w14:paraId="11311B3F" w14:textId="77777777" w:rsidR="001830D2" w:rsidRPr="002C4963" w:rsidRDefault="001830D2" w:rsidP="005D18D3">
            <w:pPr>
              <w:pStyle w:val="ListParagraph"/>
              <w:numPr>
                <w:ilvl w:val="0"/>
                <w:numId w:val="178"/>
              </w:numPr>
              <w:spacing w:before="0"/>
              <w:contextualSpacing w:val="0"/>
              <w:rPr>
                <w:b/>
                <w:bCs/>
                <w:color w:val="000000" w:themeColor="text1"/>
                <w:szCs w:val="22"/>
              </w:rPr>
            </w:pPr>
            <w:r w:rsidRPr="002C4963">
              <w:rPr>
                <w:bCs/>
                <w:color w:val="000000" w:themeColor="text1"/>
                <w:szCs w:val="22"/>
              </w:rPr>
              <w:t xml:space="preserve">GS </w:t>
            </w:r>
            <w:proofErr w:type="gramStart"/>
            <w:r w:rsidRPr="002C4963">
              <w:rPr>
                <w:bCs/>
                <w:color w:val="000000" w:themeColor="text1"/>
                <w:szCs w:val="22"/>
              </w:rPr>
              <w:t>rate:$</w:t>
            </w:r>
            <w:proofErr w:type="gramEnd"/>
            <w:r w:rsidRPr="002C4963">
              <w:rPr>
                <w:bCs/>
                <w:color w:val="000000" w:themeColor="text1"/>
                <w:szCs w:val="22"/>
              </w:rPr>
              <w:t>___</w:t>
            </w:r>
          </w:p>
          <w:p w14:paraId="23EEED25" w14:textId="77777777" w:rsidR="001830D2" w:rsidRPr="002C4963" w:rsidRDefault="001830D2" w:rsidP="005D18D3">
            <w:pPr>
              <w:pStyle w:val="ListParagraph"/>
              <w:numPr>
                <w:ilvl w:val="0"/>
                <w:numId w:val="179"/>
              </w:numPr>
              <w:autoSpaceDE w:val="0"/>
              <w:autoSpaceDN w:val="0"/>
              <w:adjustRightInd w:val="0"/>
              <w:spacing w:before="0"/>
              <w:contextualSpacing w:val="0"/>
              <w:rPr>
                <w:color w:val="000000" w:themeColor="text1"/>
                <w:szCs w:val="22"/>
              </w:rPr>
            </w:pPr>
            <w:r w:rsidRPr="002C4963">
              <w:rPr>
                <w:color w:val="000000" w:themeColor="text1"/>
                <w:szCs w:val="22"/>
              </w:rPr>
              <w:t>If the new GS rate is higher than the FWS rate, the NOA is a promotion.</w:t>
            </w:r>
          </w:p>
          <w:p w14:paraId="200C7331" w14:textId="77777777" w:rsidR="001830D2" w:rsidRPr="002C4963" w:rsidRDefault="001830D2" w:rsidP="005D18D3">
            <w:pPr>
              <w:pStyle w:val="ListParagraph"/>
              <w:numPr>
                <w:ilvl w:val="0"/>
                <w:numId w:val="179"/>
              </w:numPr>
              <w:autoSpaceDE w:val="0"/>
              <w:autoSpaceDN w:val="0"/>
              <w:adjustRightInd w:val="0"/>
              <w:spacing w:before="0"/>
              <w:contextualSpacing w:val="0"/>
              <w:rPr>
                <w:color w:val="000000" w:themeColor="text1"/>
                <w:szCs w:val="22"/>
              </w:rPr>
            </w:pPr>
            <w:r w:rsidRPr="002C4963">
              <w:rPr>
                <w:color w:val="000000" w:themeColor="text1"/>
                <w:szCs w:val="22"/>
              </w:rPr>
              <w:t>If the new GS rate is lower than the FWS rate, the NOA is a change to lower grade.</w:t>
            </w:r>
          </w:p>
          <w:p w14:paraId="18ABF4F9" w14:textId="77777777" w:rsidR="001830D2" w:rsidRPr="002C4963" w:rsidRDefault="001830D2" w:rsidP="005D18D3">
            <w:pPr>
              <w:pStyle w:val="ListParagraph"/>
              <w:numPr>
                <w:ilvl w:val="0"/>
                <w:numId w:val="179"/>
              </w:numPr>
              <w:autoSpaceDE w:val="0"/>
              <w:autoSpaceDN w:val="0"/>
              <w:adjustRightInd w:val="0"/>
              <w:spacing w:before="0"/>
              <w:contextualSpacing w:val="0"/>
              <w:rPr>
                <w:color w:val="000000" w:themeColor="text1"/>
                <w:szCs w:val="22"/>
              </w:rPr>
            </w:pPr>
            <w:r w:rsidRPr="002C4963">
              <w:rPr>
                <w:color w:val="000000" w:themeColor="text1"/>
                <w:szCs w:val="22"/>
              </w:rPr>
              <w:t>If there is no change in pay, the NOA is a reassignment.</w:t>
            </w:r>
          </w:p>
          <w:p w14:paraId="17E1A397" w14:textId="77777777" w:rsidR="001830D2" w:rsidRPr="002C4963" w:rsidRDefault="001830D2" w:rsidP="005D18D3">
            <w:pPr>
              <w:pStyle w:val="ListParagraph"/>
              <w:numPr>
                <w:ilvl w:val="0"/>
                <w:numId w:val="178"/>
              </w:numPr>
              <w:spacing w:before="0"/>
              <w:contextualSpacing w:val="0"/>
              <w:rPr>
                <w:b/>
                <w:bCs/>
                <w:color w:val="000000" w:themeColor="text1"/>
                <w:szCs w:val="22"/>
              </w:rPr>
            </w:pPr>
            <w:proofErr w:type="gramStart"/>
            <w:r w:rsidRPr="002C4963">
              <w:rPr>
                <w:bCs/>
                <w:color w:val="000000" w:themeColor="text1"/>
                <w:szCs w:val="22"/>
              </w:rPr>
              <w:t>NOA:_</w:t>
            </w:r>
            <w:proofErr w:type="gramEnd"/>
            <w:r w:rsidRPr="002C4963">
              <w:rPr>
                <w:bCs/>
                <w:color w:val="000000" w:themeColor="text1"/>
                <w:szCs w:val="22"/>
              </w:rPr>
              <w:t>__</w:t>
            </w:r>
          </w:p>
        </w:tc>
      </w:tr>
      <w:tr w:rsidR="001830D2" w:rsidRPr="002C4963" w14:paraId="071FB9A6" w14:textId="77777777" w:rsidTr="005C25D4">
        <w:tc>
          <w:tcPr>
            <w:tcW w:w="1094" w:type="dxa"/>
          </w:tcPr>
          <w:p w14:paraId="2959DCDF" w14:textId="77777777" w:rsidR="001830D2" w:rsidRPr="002C4963" w:rsidRDefault="001830D2" w:rsidP="005C25D4">
            <w:pPr>
              <w:rPr>
                <w:b/>
                <w:color w:val="000000" w:themeColor="text1"/>
                <w:szCs w:val="22"/>
              </w:rPr>
            </w:pPr>
            <w:r w:rsidRPr="002C4963">
              <w:rPr>
                <w:b/>
                <w:color w:val="000000" w:themeColor="text1"/>
                <w:szCs w:val="22"/>
              </w:rPr>
              <w:lastRenderedPageBreak/>
              <w:t>Step 7</w:t>
            </w:r>
          </w:p>
        </w:tc>
        <w:tc>
          <w:tcPr>
            <w:tcW w:w="9796" w:type="dxa"/>
          </w:tcPr>
          <w:p w14:paraId="777B0F81" w14:textId="77777777" w:rsidR="001830D2" w:rsidRPr="002C4963" w:rsidRDefault="001830D2" w:rsidP="005C25D4">
            <w:pPr>
              <w:autoSpaceDE w:val="0"/>
              <w:autoSpaceDN w:val="0"/>
              <w:adjustRightInd w:val="0"/>
              <w:rPr>
                <w:color w:val="000000" w:themeColor="text1"/>
                <w:szCs w:val="22"/>
              </w:rPr>
            </w:pPr>
            <w:r w:rsidRPr="002C4963">
              <w:rPr>
                <w:b/>
                <w:color w:val="000000" w:themeColor="text1"/>
                <w:szCs w:val="22"/>
              </w:rPr>
              <w:t>Date of Last Equivalent Increase Determination</w:t>
            </w:r>
            <w:r w:rsidRPr="002C4963">
              <w:rPr>
                <w:color w:val="000000" w:themeColor="text1"/>
                <w:szCs w:val="22"/>
              </w:rPr>
              <w:t xml:space="preserve">. </w:t>
            </w:r>
          </w:p>
          <w:p w14:paraId="470EC66B" w14:textId="77777777" w:rsidR="001830D2" w:rsidRPr="002C4963" w:rsidRDefault="001830D2" w:rsidP="005D18D3">
            <w:pPr>
              <w:pStyle w:val="ListParagraph"/>
              <w:numPr>
                <w:ilvl w:val="0"/>
                <w:numId w:val="180"/>
              </w:numPr>
              <w:autoSpaceDE w:val="0"/>
              <w:autoSpaceDN w:val="0"/>
              <w:adjustRightInd w:val="0"/>
              <w:spacing w:before="0"/>
              <w:contextualSpacing w:val="0"/>
              <w:rPr>
                <w:color w:val="000000" w:themeColor="text1"/>
                <w:szCs w:val="22"/>
              </w:rPr>
            </w:pPr>
            <w:r w:rsidRPr="002C4963">
              <w:rPr>
                <w:color w:val="000000" w:themeColor="text1"/>
                <w:szCs w:val="22"/>
              </w:rPr>
              <w:t xml:space="preserve">Date of last equivalent increase under the </w:t>
            </w:r>
            <w:proofErr w:type="gramStart"/>
            <w:r w:rsidRPr="002C4963">
              <w:rPr>
                <w:color w:val="000000" w:themeColor="text1"/>
                <w:szCs w:val="22"/>
              </w:rPr>
              <w:t>FWS:_</w:t>
            </w:r>
            <w:proofErr w:type="gramEnd"/>
            <w:r w:rsidRPr="002C4963">
              <w:rPr>
                <w:color w:val="000000" w:themeColor="text1"/>
                <w:szCs w:val="22"/>
              </w:rPr>
              <w:t>__</w:t>
            </w:r>
          </w:p>
          <w:p w14:paraId="1CDEC8C5" w14:textId="77777777" w:rsidR="001830D2" w:rsidRPr="002C4963" w:rsidRDefault="001830D2" w:rsidP="005D18D3">
            <w:pPr>
              <w:pStyle w:val="ListParagraph"/>
              <w:numPr>
                <w:ilvl w:val="0"/>
                <w:numId w:val="180"/>
              </w:numPr>
              <w:autoSpaceDE w:val="0"/>
              <w:autoSpaceDN w:val="0"/>
              <w:adjustRightInd w:val="0"/>
              <w:spacing w:before="0"/>
              <w:contextualSpacing w:val="0"/>
              <w:rPr>
                <w:b/>
                <w:color w:val="000000" w:themeColor="text1"/>
                <w:szCs w:val="22"/>
              </w:rPr>
            </w:pPr>
            <w:r w:rsidRPr="002C4963">
              <w:rPr>
                <w:color w:val="000000" w:themeColor="text1"/>
                <w:szCs w:val="22"/>
              </w:rPr>
              <w:t xml:space="preserve">Was there a break in service? </w:t>
            </w:r>
            <w:proofErr w:type="gramStart"/>
            <w:r w:rsidRPr="002C4963">
              <w:rPr>
                <w:color w:val="000000" w:themeColor="text1"/>
                <w:szCs w:val="22"/>
              </w:rPr>
              <w:t>N:_</w:t>
            </w:r>
            <w:proofErr w:type="gramEnd"/>
            <w:r w:rsidRPr="002C4963">
              <w:rPr>
                <w:color w:val="000000" w:themeColor="text1"/>
                <w:szCs w:val="22"/>
              </w:rPr>
              <w:t xml:space="preserve">__ Y:___ </w:t>
            </w:r>
          </w:p>
          <w:p w14:paraId="29C8F580" w14:textId="77777777" w:rsidR="001830D2" w:rsidRPr="002C4963" w:rsidRDefault="001830D2" w:rsidP="005D18D3">
            <w:pPr>
              <w:pStyle w:val="ListParagraph"/>
              <w:numPr>
                <w:ilvl w:val="0"/>
                <w:numId w:val="181"/>
              </w:numPr>
              <w:autoSpaceDE w:val="0"/>
              <w:autoSpaceDN w:val="0"/>
              <w:adjustRightInd w:val="0"/>
              <w:spacing w:before="0"/>
              <w:contextualSpacing w:val="0"/>
              <w:rPr>
                <w:b/>
                <w:color w:val="000000" w:themeColor="text1"/>
                <w:szCs w:val="22"/>
              </w:rPr>
            </w:pPr>
            <w:r w:rsidRPr="002C4963">
              <w:rPr>
                <w:color w:val="000000" w:themeColor="text1"/>
                <w:szCs w:val="22"/>
              </w:rPr>
              <w:t>If “N” then WGI SCD is date under (a).</w:t>
            </w:r>
          </w:p>
          <w:p w14:paraId="1D7EF15D" w14:textId="77777777" w:rsidR="001830D2" w:rsidRPr="002C4963" w:rsidRDefault="001830D2" w:rsidP="005D18D3">
            <w:pPr>
              <w:pStyle w:val="ListParagraph"/>
              <w:numPr>
                <w:ilvl w:val="0"/>
                <w:numId w:val="181"/>
              </w:numPr>
              <w:autoSpaceDE w:val="0"/>
              <w:autoSpaceDN w:val="0"/>
              <w:adjustRightInd w:val="0"/>
              <w:spacing w:before="0"/>
              <w:contextualSpacing w:val="0"/>
              <w:rPr>
                <w:b/>
                <w:color w:val="000000" w:themeColor="text1"/>
                <w:szCs w:val="22"/>
              </w:rPr>
            </w:pPr>
            <w:r w:rsidRPr="002C4963">
              <w:rPr>
                <w:color w:val="000000" w:themeColor="text1"/>
                <w:szCs w:val="22"/>
              </w:rPr>
              <w:t>If “Y”, and if the break was more than 52 weeks then new waiting period begins on date of action.</w:t>
            </w:r>
          </w:p>
          <w:p w14:paraId="29FE49AA" w14:textId="77777777" w:rsidR="001830D2" w:rsidRPr="002C4963" w:rsidRDefault="001830D2" w:rsidP="005D18D3">
            <w:pPr>
              <w:pStyle w:val="ListParagraph"/>
              <w:numPr>
                <w:ilvl w:val="0"/>
                <w:numId w:val="181"/>
              </w:numPr>
              <w:autoSpaceDE w:val="0"/>
              <w:autoSpaceDN w:val="0"/>
              <w:adjustRightInd w:val="0"/>
              <w:spacing w:before="0"/>
              <w:contextualSpacing w:val="0"/>
              <w:rPr>
                <w:b/>
                <w:color w:val="000000" w:themeColor="text1"/>
                <w:szCs w:val="22"/>
              </w:rPr>
            </w:pPr>
            <w:r w:rsidRPr="002C4963">
              <w:rPr>
                <w:color w:val="000000" w:themeColor="text1"/>
                <w:szCs w:val="22"/>
              </w:rPr>
              <w:t xml:space="preserve">If “Y” and if the break was less than 52 weeks then extend the WGI SCD by the number of workweeks of the break in service, less allowable in non-pay status, if applicable. </w:t>
            </w:r>
            <w:r w:rsidRPr="002C4963">
              <w:rPr>
                <w:i/>
                <w:color w:val="000000" w:themeColor="text1"/>
                <w:szCs w:val="22"/>
              </w:rPr>
              <w:t>(Allowable: 1 workweek moving to step 2; 3 workweeks moving to step 3; and 4 workweeks moving to step 4 or 5).</w:t>
            </w:r>
          </w:p>
          <w:p w14:paraId="1B5CC02C" w14:textId="77777777" w:rsidR="001830D2" w:rsidRPr="002C4963" w:rsidRDefault="001830D2" w:rsidP="005D18D3">
            <w:pPr>
              <w:pStyle w:val="ListParagraph"/>
              <w:numPr>
                <w:ilvl w:val="0"/>
                <w:numId w:val="180"/>
              </w:numPr>
              <w:autoSpaceDE w:val="0"/>
              <w:autoSpaceDN w:val="0"/>
              <w:adjustRightInd w:val="0"/>
              <w:spacing w:before="0"/>
              <w:contextualSpacing w:val="0"/>
              <w:rPr>
                <w:b/>
                <w:color w:val="000000" w:themeColor="text1"/>
                <w:szCs w:val="22"/>
              </w:rPr>
            </w:pPr>
            <w:r w:rsidRPr="002C4963">
              <w:rPr>
                <w:color w:val="000000" w:themeColor="text1"/>
                <w:szCs w:val="22"/>
              </w:rPr>
              <w:t xml:space="preserve">Adjusted WGI </w:t>
            </w:r>
            <w:proofErr w:type="gramStart"/>
            <w:r w:rsidRPr="002C4963">
              <w:rPr>
                <w:color w:val="000000" w:themeColor="text1"/>
                <w:szCs w:val="22"/>
              </w:rPr>
              <w:t>SCD:_</w:t>
            </w:r>
            <w:proofErr w:type="gramEnd"/>
            <w:r w:rsidRPr="002C4963">
              <w:rPr>
                <w:color w:val="000000" w:themeColor="text1"/>
                <w:szCs w:val="22"/>
              </w:rPr>
              <w:t>__</w:t>
            </w:r>
          </w:p>
          <w:p w14:paraId="5045216A" w14:textId="77777777" w:rsidR="001830D2" w:rsidRPr="002C4963" w:rsidRDefault="001830D2" w:rsidP="005D18D3">
            <w:pPr>
              <w:pStyle w:val="ListParagraph"/>
              <w:numPr>
                <w:ilvl w:val="0"/>
                <w:numId w:val="180"/>
              </w:numPr>
              <w:autoSpaceDE w:val="0"/>
              <w:autoSpaceDN w:val="0"/>
              <w:adjustRightInd w:val="0"/>
              <w:spacing w:before="0"/>
              <w:contextualSpacing w:val="0"/>
              <w:rPr>
                <w:b/>
                <w:color w:val="000000" w:themeColor="text1"/>
                <w:szCs w:val="22"/>
              </w:rPr>
            </w:pPr>
            <w:r w:rsidRPr="002C4963">
              <w:rPr>
                <w:color w:val="000000" w:themeColor="text1"/>
                <w:szCs w:val="22"/>
              </w:rPr>
              <w:t>Be sure to communicate to the processor with the remark code “TMP” (note to processor) on the SF-52 so they are aware to adjust the WGI SCD.</w:t>
            </w:r>
          </w:p>
        </w:tc>
      </w:tr>
      <w:tr w:rsidR="001830D2" w:rsidRPr="002C4963" w14:paraId="4025A326" w14:textId="77777777" w:rsidTr="005C25D4">
        <w:tc>
          <w:tcPr>
            <w:tcW w:w="1094" w:type="dxa"/>
          </w:tcPr>
          <w:p w14:paraId="6721DC7C" w14:textId="77777777" w:rsidR="001830D2" w:rsidRPr="002C4963" w:rsidRDefault="001830D2" w:rsidP="005C25D4">
            <w:pPr>
              <w:rPr>
                <w:b/>
                <w:color w:val="000000" w:themeColor="text1"/>
                <w:szCs w:val="22"/>
              </w:rPr>
            </w:pPr>
            <w:r w:rsidRPr="002C4963">
              <w:rPr>
                <w:b/>
                <w:szCs w:val="22"/>
              </w:rPr>
              <w:t>Step 8</w:t>
            </w:r>
          </w:p>
        </w:tc>
        <w:tc>
          <w:tcPr>
            <w:tcW w:w="9796" w:type="dxa"/>
          </w:tcPr>
          <w:p w14:paraId="19147051" w14:textId="77777777" w:rsidR="001830D2" w:rsidRPr="002C4963" w:rsidRDefault="001830D2" w:rsidP="005C25D4">
            <w:pPr>
              <w:autoSpaceDE w:val="0"/>
              <w:autoSpaceDN w:val="0"/>
              <w:adjustRightInd w:val="0"/>
              <w:rPr>
                <w:b/>
                <w:color w:val="000000" w:themeColor="text1"/>
                <w:szCs w:val="22"/>
              </w:rPr>
            </w:pPr>
            <w:r w:rsidRPr="004571AF">
              <w:rPr>
                <w:bCs/>
                <w:color w:val="000000" w:themeColor="text1"/>
                <w:szCs w:val="22"/>
              </w:rPr>
              <w:t>Staffer Name:                                     Date:</w:t>
            </w:r>
          </w:p>
        </w:tc>
      </w:tr>
    </w:tbl>
    <w:p w14:paraId="7EF0CCD5" w14:textId="77777777" w:rsidR="001830D2" w:rsidRPr="002C4963" w:rsidRDefault="001830D2" w:rsidP="0035737C">
      <w:pPr>
        <w:pStyle w:val="Heading3"/>
      </w:pPr>
      <w:bookmarkStart w:id="220" w:name="_Toc131407553"/>
      <w:r w:rsidRPr="002C4963">
        <w:t>Worksheet 7: GS to FWS</w:t>
      </w:r>
      <w:r>
        <w:t xml:space="preserve"> -</w:t>
      </w:r>
      <w:r w:rsidRPr="002C4963">
        <w:t xml:space="preserve"> Change to Lower Grade</w:t>
      </w:r>
      <w:bookmarkEnd w:id="220"/>
    </w:p>
    <w:p w14:paraId="76EEF406" w14:textId="77777777" w:rsidR="001830D2" w:rsidRPr="002C4963" w:rsidRDefault="001830D2" w:rsidP="001830D2">
      <w:pPr>
        <w:rPr>
          <w:color w:val="000000" w:themeColor="text1"/>
          <w:szCs w:val="22"/>
        </w:rPr>
      </w:pPr>
      <w:r w:rsidRPr="002C4963">
        <w:rPr>
          <w:color w:val="000000" w:themeColor="text1"/>
          <w:szCs w:val="22"/>
        </w:rPr>
        <w:t>Use this worksheet when an employee moves from a General Schedule (GS) position to a Federal Wage System (FWS) position and the nature of action is a change to lower grade. When moving from GS to FWS we compare representative rates to determine the nature of action. Do not use this worksheet if the nature of action is a promotion.</w:t>
      </w:r>
    </w:p>
    <w:tbl>
      <w:tblPr>
        <w:tblStyle w:val="TableGrid"/>
        <w:tblW w:w="10980" w:type="dxa"/>
        <w:tblInd w:w="-815" w:type="dxa"/>
        <w:tblLayout w:type="fixed"/>
        <w:tblLook w:val="04A0" w:firstRow="1" w:lastRow="0" w:firstColumn="1" w:lastColumn="0" w:noHBand="0" w:noVBand="1"/>
        <w:tblCaption w:val="HPR Table"/>
        <w:tblDescription w:val="Worksheet"/>
      </w:tblPr>
      <w:tblGrid>
        <w:gridCol w:w="1080"/>
        <w:gridCol w:w="9900"/>
      </w:tblGrid>
      <w:tr w:rsidR="001830D2" w:rsidRPr="002C4963" w14:paraId="3EC92E4E" w14:textId="77777777" w:rsidTr="005C25D4">
        <w:trPr>
          <w:tblHeader/>
        </w:trPr>
        <w:tc>
          <w:tcPr>
            <w:tcW w:w="1080" w:type="dxa"/>
            <w:shd w:val="clear" w:color="auto" w:fill="D9D9D9" w:themeFill="background1" w:themeFillShade="D9"/>
            <w:vAlign w:val="bottom"/>
          </w:tcPr>
          <w:p w14:paraId="481472B4" w14:textId="77777777" w:rsidR="001830D2" w:rsidRPr="002C4963" w:rsidRDefault="001830D2" w:rsidP="005C25D4">
            <w:pPr>
              <w:jc w:val="center"/>
              <w:rPr>
                <w:color w:val="000000" w:themeColor="text1"/>
                <w:szCs w:val="22"/>
              </w:rPr>
            </w:pPr>
            <w:r w:rsidRPr="002C4963">
              <w:rPr>
                <w:noProof/>
                <w:color w:val="000000" w:themeColor="text1"/>
                <w:szCs w:val="22"/>
              </w:rPr>
              <w:t>Steps</w:t>
            </w:r>
          </w:p>
        </w:tc>
        <w:tc>
          <w:tcPr>
            <w:tcW w:w="9900" w:type="dxa"/>
            <w:shd w:val="clear" w:color="auto" w:fill="D9D9D9" w:themeFill="background1" w:themeFillShade="D9"/>
          </w:tcPr>
          <w:p w14:paraId="53814C37" w14:textId="77777777" w:rsidR="001830D2" w:rsidRPr="002C4963" w:rsidRDefault="001830D2" w:rsidP="005C25D4">
            <w:pPr>
              <w:autoSpaceDE w:val="0"/>
              <w:autoSpaceDN w:val="0"/>
              <w:adjustRightInd w:val="0"/>
              <w:jc w:val="center"/>
              <w:rPr>
                <w:b/>
                <w:bCs/>
                <w:color w:val="000000" w:themeColor="text1"/>
                <w:szCs w:val="22"/>
              </w:rPr>
            </w:pPr>
            <w:r w:rsidRPr="002C4963">
              <w:rPr>
                <w:b/>
                <w:bCs/>
                <w:color w:val="000000" w:themeColor="text1"/>
                <w:szCs w:val="22"/>
              </w:rPr>
              <w:t>FWS Worksheet</w:t>
            </w:r>
          </w:p>
          <w:p w14:paraId="2255B83E" w14:textId="77777777" w:rsidR="001830D2" w:rsidRPr="00691A97" w:rsidRDefault="001830D2" w:rsidP="005C25D4">
            <w:pPr>
              <w:autoSpaceDE w:val="0"/>
              <w:autoSpaceDN w:val="0"/>
              <w:adjustRightInd w:val="0"/>
              <w:jc w:val="center"/>
              <w:rPr>
                <w:b/>
                <w:bCs/>
                <w:color w:val="000000" w:themeColor="text1"/>
                <w:sz w:val="28"/>
                <w:szCs w:val="28"/>
              </w:rPr>
            </w:pPr>
            <w:r w:rsidRPr="00691A97">
              <w:rPr>
                <w:b/>
                <w:bCs/>
                <w:color w:val="000000" w:themeColor="text1"/>
                <w:sz w:val="28"/>
                <w:szCs w:val="28"/>
              </w:rPr>
              <w:t>GS to FWS: Change to Lower Grade</w:t>
            </w:r>
          </w:p>
          <w:p w14:paraId="4D89E955" w14:textId="77777777" w:rsidR="001830D2" w:rsidRPr="002C4963" w:rsidRDefault="001830D2" w:rsidP="005C25D4">
            <w:pPr>
              <w:rPr>
                <w:color w:val="000000" w:themeColor="text1"/>
                <w:szCs w:val="22"/>
              </w:rPr>
            </w:pPr>
            <w:r w:rsidRPr="002C4963">
              <w:rPr>
                <w:bCs/>
                <w:i/>
                <w:color w:val="000000" w:themeColor="text1"/>
                <w:szCs w:val="22"/>
              </w:rPr>
              <w:t xml:space="preserve">Use this worksheet when an employee moves from a GS position to a FWS </w:t>
            </w:r>
            <w:proofErr w:type="gramStart"/>
            <w:r w:rsidRPr="002C4963">
              <w:rPr>
                <w:bCs/>
                <w:i/>
                <w:color w:val="000000" w:themeColor="text1"/>
                <w:szCs w:val="22"/>
              </w:rPr>
              <w:t>position</w:t>
            </w:r>
            <w:proofErr w:type="gramEnd"/>
            <w:r w:rsidRPr="002C4963">
              <w:rPr>
                <w:bCs/>
                <w:i/>
                <w:color w:val="000000" w:themeColor="text1"/>
                <w:szCs w:val="22"/>
              </w:rPr>
              <w:t xml:space="preserve"> and the nature of action is a change to lower grade. Do not use this worksheet if the NOA is a promotion.</w:t>
            </w:r>
          </w:p>
        </w:tc>
      </w:tr>
      <w:tr w:rsidR="001830D2" w:rsidRPr="002C4963" w14:paraId="4A2E80DE" w14:textId="77777777" w:rsidTr="005C25D4">
        <w:tc>
          <w:tcPr>
            <w:tcW w:w="1080" w:type="dxa"/>
          </w:tcPr>
          <w:p w14:paraId="47024AAA" w14:textId="77777777" w:rsidR="001830D2" w:rsidRPr="002C4963" w:rsidRDefault="001830D2" w:rsidP="005C25D4">
            <w:pPr>
              <w:rPr>
                <w:b/>
                <w:color w:val="000000" w:themeColor="text1"/>
                <w:szCs w:val="22"/>
              </w:rPr>
            </w:pPr>
            <w:r w:rsidRPr="002C4963">
              <w:rPr>
                <w:b/>
                <w:color w:val="000000" w:themeColor="text1"/>
                <w:szCs w:val="22"/>
              </w:rPr>
              <w:t>Step 1</w:t>
            </w:r>
          </w:p>
        </w:tc>
        <w:tc>
          <w:tcPr>
            <w:tcW w:w="9900" w:type="dxa"/>
          </w:tcPr>
          <w:p w14:paraId="3DF73DEA" w14:textId="77777777" w:rsidR="001830D2" w:rsidRPr="002C4963" w:rsidRDefault="001830D2" w:rsidP="005C25D4">
            <w:pPr>
              <w:rPr>
                <w:color w:val="000000" w:themeColor="text1"/>
                <w:szCs w:val="22"/>
              </w:rPr>
            </w:pPr>
            <w:r w:rsidRPr="002C4963">
              <w:rPr>
                <w:b/>
                <w:color w:val="000000" w:themeColor="text1"/>
                <w:szCs w:val="22"/>
              </w:rPr>
              <w:t>Current GS Salary</w:t>
            </w:r>
            <w:r w:rsidRPr="002C4963">
              <w:rPr>
                <w:color w:val="000000" w:themeColor="text1"/>
                <w:szCs w:val="22"/>
              </w:rPr>
              <w:t>:</w:t>
            </w:r>
          </w:p>
          <w:p w14:paraId="510F11E6" w14:textId="77777777" w:rsidR="001830D2" w:rsidRPr="002C4963" w:rsidRDefault="001830D2" w:rsidP="005C25D4">
            <w:pPr>
              <w:pStyle w:val="ListParagraph"/>
              <w:contextualSpacing w:val="0"/>
              <w:rPr>
                <w:b/>
                <w:bCs/>
                <w:color w:val="000000" w:themeColor="text1"/>
                <w:szCs w:val="22"/>
              </w:rPr>
            </w:pPr>
            <w:r w:rsidRPr="002C4963">
              <w:rPr>
                <w:color w:val="000000" w:themeColor="text1"/>
                <w:szCs w:val="22"/>
              </w:rPr>
              <w:t xml:space="preserve">Pay </w:t>
            </w:r>
            <w:proofErr w:type="gramStart"/>
            <w:r w:rsidRPr="002C4963">
              <w:rPr>
                <w:color w:val="000000" w:themeColor="text1"/>
                <w:szCs w:val="22"/>
              </w:rPr>
              <w:t>Table:_</w:t>
            </w:r>
            <w:proofErr w:type="gramEnd"/>
            <w:r w:rsidRPr="002C4963">
              <w:rPr>
                <w:color w:val="000000" w:themeColor="text1"/>
                <w:szCs w:val="22"/>
              </w:rPr>
              <w:t>__ Series:___ Grade:___ Step:___</w:t>
            </w:r>
            <w:r w:rsidRPr="002C4963">
              <w:rPr>
                <w:b/>
                <w:color w:val="000000" w:themeColor="text1"/>
                <w:szCs w:val="22"/>
              </w:rPr>
              <w:t xml:space="preserve"> </w:t>
            </w:r>
            <w:r w:rsidRPr="002C4963">
              <w:rPr>
                <w:color w:val="000000" w:themeColor="text1"/>
                <w:szCs w:val="22"/>
              </w:rPr>
              <w:t>Salary:$___</w:t>
            </w:r>
          </w:p>
        </w:tc>
      </w:tr>
      <w:tr w:rsidR="001830D2" w:rsidRPr="002C4963" w14:paraId="3BD3955A" w14:textId="77777777" w:rsidTr="005C25D4">
        <w:tc>
          <w:tcPr>
            <w:tcW w:w="1080" w:type="dxa"/>
          </w:tcPr>
          <w:p w14:paraId="75129618" w14:textId="77777777" w:rsidR="001830D2" w:rsidRPr="002C4963" w:rsidRDefault="001830D2" w:rsidP="005C25D4">
            <w:pPr>
              <w:rPr>
                <w:b/>
                <w:color w:val="000000" w:themeColor="text1"/>
                <w:szCs w:val="22"/>
              </w:rPr>
            </w:pPr>
            <w:r w:rsidRPr="002C4963">
              <w:rPr>
                <w:b/>
                <w:color w:val="000000" w:themeColor="text1"/>
                <w:szCs w:val="22"/>
              </w:rPr>
              <w:t>Step 2</w:t>
            </w:r>
          </w:p>
        </w:tc>
        <w:tc>
          <w:tcPr>
            <w:tcW w:w="9900" w:type="dxa"/>
          </w:tcPr>
          <w:p w14:paraId="65150191" w14:textId="77777777" w:rsidR="001830D2" w:rsidRPr="002C4963" w:rsidRDefault="001830D2" w:rsidP="005C25D4">
            <w:pPr>
              <w:rPr>
                <w:color w:val="000000" w:themeColor="text1"/>
                <w:szCs w:val="22"/>
              </w:rPr>
            </w:pPr>
            <w:r w:rsidRPr="002C4963">
              <w:rPr>
                <w:b/>
                <w:color w:val="000000" w:themeColor="text1"/>
                <w:szCs w:val="22"/>
              </w:rPr>
              <w:t xml:space="preserve">Geographic Conversion. </w:t>
            </w:r>
            <w:r w:rsidRPr="002C4963">
              <w:rPr>
                <w:color w:val="000000" w:themeColor="text1"/>
                <w:szCs w:val="22"/>
              </w:rPr>
              <w:t xml:space="preserve">Apply the geographic conversion rule and place the employee’s current FWS grade and step on the pay table at the new duty location. </w:t>
            </w:r>
          </w:p>
          <w:p w14:paraId="71E9F269" w14:textId="77777777" w:rsidR="001830D2" w:rsidRPr="002C4963" w:rsidRDefault="001830D2" w:rsidP="005C25D4">
            <w:pPr>
              <w:ind w:left="720"/>
              <w:rPr>
                <w:color w:val="000000" w:themeColor="text1"/>
                <w:szCs w:val="22"/>
              </w:rPr>
            </w:pPr>
            <w:r w:rsidRPr="002C4963">
              <w:rPr>
                <w:color w:val="000000" w:themeColor="text1"/>
                <w:szCs w:val="22"/>
              </w:rPr>
              <w:t>N/</w:t>
            </w:r>
            <w:proofErr w:type="gramStart"/>
            <w:r w:rsidRPr="002C4963">
              <w:rPr>
                <w:color w:val="000000" w:themeColor="text1"/>
                <w:szCs w:val="22"/>
              </w:rPr>
              <w:t>A:_</w:t>
            </w:r>
            <w:proofErr w:type="gramEnd"/>
            <w:r w:rsidRPr="002C4963">
              <w:rPr>
                <w:color w:val="000000" w:themeColor="text1"/>
                <w:szCs w:val="22"/>
              </w:rPr>
              <w:t>__</w:t>
            </w:r>
          </w:p>
          <w:p w14:paraId="3705A513" w14:textId="77777777" w:rsidR="001830D2" w:rsidRPr="002C4963" w:rsidRDefault="001830D2" w:rsidP="005C25D4">
            <w:pPr>
              <w:ind w:left="720"/>
              <w:rPr>
                <w:color w:val="000000" w:themeColor="text1"/>
                <w:szCs w:val="22"/>
              </w:rPr>
            </w:pPr>
            <w:r w:rsidRPr="002C4963">
              <w:rPr>
                <w:color w:val="000000" w:themeColor="text1"/>
                <w:szCs w:val="22"/>
              </w:rPr>
              <w:t xml:space="preserve">From: Pay </w:t>
            </w:r>
            <w:proofErr w:type="gramStart"/>
            <w:r w:rsidRPr="002C4963">
              <w:rPr>
                <w:color w:val="000000" w:themeColor="text1"/>
                <w:szCs w:val="22"/>
              </w:rPr>
              <w:t>Table:_</w:t>
            </w:r>
            <w:proofErr w:type="gramEnd"/>
            <w:r w:rsidRPr="002C4963">
              <w:rPr>
                <w:color w:val="000000" w:themeColor="text1"/>
                <w:szCs w:val="22"/>
              </w:rPr>
              <w:t xml:space="preserve">_ Grade:__ Step:__ Hourly Rate: $__ </w:t>
            </w:r>
          </w:p>
          <w:p w14:paraId="6E9A985A" w14:textId="77777777" w:rsidR="001830D2" w:rsidRPr="002C4963" w:rsidRDefault="001830D2" w:rsidP="005C25D4">
            <w:pPr>
              <w:ind w:left="720"/>
              <w:rPr>
                <w:color w:val="000000" w:themeColor="text1"/>
                <w:szCs w:val="22"/>
              </w:rPr>
            </w:pPr>
            <w:r w:rsidRPr="002C4963">
              <w:rPr>
                <w:color w:val="000000" w:themeColor="text1"/>
                <w:szCs w:val="22"/>
              </w:rPr>
              <w:t xml:space="preserve">To: Pay </w:t>
            </w:r>
            <w:proofErr w:type="gramStart"/>
            <w:r w:rsidRPr="002C4963">
              <w:rPr>
                <w:color w:val="000000" w:themeColor="text1"/>
                <w:szCs w:val="22"/>
              </w:rPr>
              <w:t>Table:_</w:t>
            </w:r>
            <w:proofErr w:type="gramEnd"/>
            <w:r w:rsidRPr="002C4963">
              <w:rPr>
                <w:color w:val="000000" w:themeColor="text1"/>
                <w:szCs w:val="22"/>
              </w:rPr>
              <w:t>_ Grade:__ Step:__ Hourly Rate: $__</w:t>
            </w:r>
            <w:r w:rsidRPr="002C4963">
              <w:rPr>
                <w:b/>
                <w:color w:val="000000" w:themeColor="text1"/>
                <w:szCs w:val="22"/>
              </w:rPr>
              <w:t xml:space="preserve"> </w:t>
            </w:r>
          </w:p>
        </w:tc>
      </w:tr>
      <w:tr w:rsidR="001830D2" w:rsidRPr="002C4963" w14:paraId="65C9FA87" w14:textId="77777777" w:rsidTr="005C25D4">
        <w:tc>
          <w:tcPr>
            <w:tcW w:w="1080" w:type="dxa"/>
          </w:tcPr>
          <w:p w14:paraId="3F1583D3" w14:textId="77777777" w:rsidR="001830D2" w:rsidRPr="002C4963" w:rsidRDefault="001830D2" w:rsidP="005C25D4">
            <w:pPr>
              <w:rPr>
                <w:b/>
                <w:color w:val="000000" w:themeColor="text1"/>
                <w:szCs w:val="22"/>
              </w:rPr>
            </w:pPr>
            <w:r w:rsidRPr="002C4963">
              <w:rPr>
                <w:b/>
                <w:color w:val="000000" w:themeColor="text1"/>
                <w:szCs w:val="22"/>
              </w:rPr>
              <w:lastRenderedPageBreak/>
              <w:t>Step 3</w:t>
            </w:r>
          </w:p>
        </w:tc>
        <w:tc>
          <w:tcPr>
            <w:tcW w:w="9900" w:type="dxa"/>
          </w:tcPr>
          <w:p w14:paraId="376EFF3C" w14:textId="77777777" w:rsidR="001830D2" w:rsidRPr="002C4963" w:rsidRDefault="001830D2" w:rsidP="005C25D4">
            <w:pPr>
              <w:autoSpaceDE w:val="0"/>
              <w:autoSpaceDN w:val="0"/>
              <w:adjustRightInd w:val="0"/>
              <w:rPr>
                <w:b/>
                <w:bCs/>
                <w:color w:val="000000" w:themeColor="text1"/>
                <w:szCs w:val="22"/>
              </w:rPr>
            </w:pPr>
            <w:r w:rsidRPr="002C4963">
              <w:rPr>
                <w:b/>
                <w:bCs/>
                <w:color w:val="000000" w:themeColor="text1"/>
                <w:szCs w:val="22"/>
              </w:rPr>
              <w:t xml:space="preserve">FWS Position you are Filling. </w:t>
            </w:r>
            <w:r w:rsidRPr="002C4963">
              <w:rPr>
                <w:bCs/>
                <w:color w:val="000000" w:themeColor="text1"/>
                <w:szCs w:val="22"/>
              </w:rPr>
              <w:t>List the series and grade level of the position you’re filling:</w:t>
            </w:r>
          </w:p>
          <w:p w14:paraId="38426283" w14:textId="77777777" w:rsidR="001830D2" w:rsidRPr="002C4963" w:rsidRDefault="001830D2" w:rsidP="005C25D4">
            <w:pPr>
              <w:pStyle w:val="ListParagraph"/>
              <w:autoSpaceDE w:val="0"/>
              <w:autoSpaceDN w:val="0"/>
              <w:adjustRightInd w:val="0"/>
              <w:contextualSpacing w:val="0"/>
              <w:rPr>
                <w:b/>
                <w:color w:val="000000" w:themeColor="text1"/>
                <w:szCs w:val="22"/>
              </w:rPr>
            </w:pPr>
            <w:r w:rsidRPr="002C4963">
              <w:rPr>
                <w:bCs/>
                <w:color w:val="000000" w:themeColor="text1"/>
                <w:szCs w:val="22"/>
              </w:rPr>
              <w:t>(WG/L/S</w:t>
            </w:r>
            <w:proofErr w:type="gramStart"/>
            <w:r w:rsidRPr="002C4963">
              <w:rPr>
                <w:bCs/>
                <w:color w:val="000000" w:themeColor="text1"/>
                <w:szCs w:val="22"/>
              </w:rPr>
              <w:t>):_</w:t>
            </w:r>
            <w:proofErr w:type="gramEnd"/>
            <w:r w:rsidRPr="002C4963">
              <w:rPr>
                <w:bCs/>
                <w:color w:val="000000" w:themeColor="text1"/>
                <w:szCs w:val="22"/>
              </w:rPr>
              <w:t>__ Series:___</w:t>
            </w:r>
            <w:r w:rsidRPr="002C4963">
              <w:rPr>
                <w:b/>
                <w:bCs/>
                <w:color w:val="000000" w:themeColor="text1"/>
                <w:szCs w:val="22"/>
              </w:rPr>
              <w:t xml:space="preserve"> </w:t>
            </w:r>
            <w:r w:rsidRPr="002C4963">
              <w:rPr>
                <w:bCs/>
                <w:color w:val="000000" w:themeColor="text1"/>
                <w:szCs w:val="22"/>
              </w:rPr>
              <w:t>Grade:___</w:t>
            </w:r>
          </w:p>
        </w:tc>
      </w:tr>
      <w:tr w:rsidR="001830D2" w:rsidRPr="002C4963" w14:paraId="65831DF4" w14:textId="77777777" w:rsidTr="005C25D4">
        <w:tc>
          <w:tcPr>
            <w:tcW w:w="1080" w:type="dxa"/>
          </w:tcPr>
          <w:p w14:paraId="109CFD10" w14:textId="77777777" w:rsidR="001830D2" w:rsidRPr="002C4963" w:rsidRDefault="001830D2" w:rsidP="005C25D4">
            <w:pPr>
              <w:rPr>
                <w:b/>
                <w:color w:val="000000" w:themeColor="text1"/>
                <w:szCs w:val="22"/>
              </w:rPr>
            </w:pPr>
            <w:r w:rsidRPr="002C4963">
              <w:rPr>
                <w:b/>
                <w:color w:val="000000" w:themeColor="text1"/>
                <w:szCs w:val="22"/>
              </w:rPr>
              <w:t>Step 4</w:t>
            </w:r>
          </w:p>
        </w:tc>
        <w:tc>
          <w:tcPr>
            <w:tcW w:w="9900" w:type="dxa"/>
          </w:tcPr>
          <w:p w14:paraId="71A5177E" w14:textId="3F705112" w:rsidR="001830D2" w:rsidRPr="002C4963" w:rsidRDefault="001830D2" w:rsidP="005C25D4">
            <w:pPr>
              <w:autoSpaceDE w:val="0"/>
              <w:autoSpaceDN w:val="0"/>
              <w:adjustRightInd w:val="0"/>
              <w:rPr>
                <w:b/>
                <w:bCs/>
                <w:color w:val="000000" w:themeColor="text1"/>
                <w:szCs w:val="22"/>
              </w:rPr>
            </w:pPr>
            <w:r w:rsidRPr="002C4963">
              <w:rPr>
                <w:b/>
                <w:color w:val="000000" w:themeColor="text1"/>
                <w:szCs w:val="22"/>
              </w:rPr>
              <w:t>Highest Previous Rate</w:t>
            </w:r>
            <w:r w:rsidRPr="002C4963">
              <w:rPr>
                <w:color w:val="000000" w:themeColor="text1"/>
                <w:szCs w:val="22"/>
              </w:rPr>
              <w:t xml:space="preserve">. </w:t>
            </w:r>
            <w:r w:rsidR="0004448A" w:rsidRPr="002C4963">
              <w:rPr>
                <w:color w:val="000000" w:themeColor="text1"/>
                <w:szCs w:val="22"/>
              </w:rPr>
              <w:t xml:space="preserve">If setting pay higher than step one based on HPR, have the regulatory requirements </w:t>
            </w:r>
            <w:r w:rsidR="0004448A">
              <w:rPr>
                <w:color w:val="000000" w:themeColor="text1"/>
                <w:szCs w:val="22"/>
              </w:rPr>
              <w:t xml:space="preserve">and agency-specific policy requirements </w:t>
            </w:r>
            <w:r w:rsidR="0004448A" w:rsidRPr="002C4963">
              <w:rPr>
                <w:color w:val="000000" w:themeColor="text1"/>
                <w:szCs w:val="22"/>
              </w:rPr>
              <w:t xml:space="preserve">for HPR been met and paying </w:t>
            </w:r>
            <w:r w:rsidR="0004448A">
              <w:rPr>
                <w:color w:val="000000" w:themeColor="text1"/>
                <w:szCs w:val="22"/>
              </w:rPr>
              <w:t>HPR</w:t>
            </w:r>
            <w:r w:rsidR="0004448A" w:rsidRPr="002C4963">
              <w:rPr>
                <w:color w:val="000000" w:themeColor="text1"/>
                <w:szCs w:val="22"/>
              </w:rPr>
              <w:t xml:space="preserve"> approved by hiring manager?</w:t>
            </w:r>
            <w:r w:rsidR="0004448A">
              <w:rPr>
                <w:color w:val="000000" w:themeColor="text1"/>
                <w:szCs w:val="22"/>
              </w:rPr>
              <w:t xml:space="preserve"> </w:t>
            </w:r>
            <w:proofErr w:type="gramStart"/>
            <w:r w:rsidRPr="002C4963">
              <w:rPr>
                <w:color w:val="000000" w:themeColor="text1"/>
                <w:szCs w:val="22"/>
              </w:rPr>
              <w:t>Yes:_</w:t>
            </w:r>
            <w:proofErr w:type="gramEnd"/>
            <w:r w:rsidRPr="002C4963">
              <w:rPr>
                <w:color w:val="000000" w:themeColor="text1"/>
                <w:szCs w:val="22"/>
              </w:rPr>
              <w:t>__ No:___</w:t>
            </w:r>
          </w:p>
        </w:tc>
      </w:tr>
      <w:tr w:rsidR="001830D2" w:rsidRPr="002C4963" w14:paraId="7F157A5E" w14:textId="77777777" w:rsidTr="005C25D4">
        <w:tc>
          <w:tcPr>
            <w:tcW w:w="1080" w:type="dxa"/>
          </w:tcPr>
          <w:p w14:paraId="72210A1B" w14:textId="77777777" w:rsidR="001830D2" w:rsidRPr="002C4963" w:rsidRDefault="001830D2" w:rsidP="005C25D4">
            <w:pPr>
              <w:rPr>
                <w:b/>
                <w:color w:val="000000" w:themeColor="text1"/>
                <w:szCs w:val="22"/>
              </w:rPr>
            </w:pPr>
            <w:r w:rsidRPr="002C4963">
              <w:rPr>
                <w:b/>
                <w:color w:val="000000" w:themeColor="text1"/>
                <w:szCs w:val="22"/>
              </w:rPr>
              <w:t>Step 5</w:t>
            </w:r>
          </w:p>
        </w:tc>
        <w:tc>
          <w:tcPr>
            <w:tcW w:w="9900" w:type="dxa"/>
          </w:tcPr>
          <w:p w14:paraId="788DA04C" w14:textId="77777777" w:rsidR="001830D2" w:rsidRPr="002C4963" w:rsidRDefault="001830D2" w:rsidP="005C25D4">
            <w:pPr>
              <w:rPr>
                <w:b/>
                <w:bCs/>
                <w:color w:val="000000" w:themeColor="text1"/>
                <w:szCs w:val="22"/>
              </w:rPr>
            </w:pPr>
            <w:r w:rsidRPr="002C4963">
              <w:rPr>
                <w:b/>
                <w:bCs/>
                <w:color w:val="000000" w:themeColor="text1"/>
                <w:szCs w:val="22"/>
              </w:rPr>
              <w:t xml:space="preserve">Determine the Nature of Action (NOA). </w:t>
            </w:r>
          </w:p>
          <w:p w14:paraId="6C4B726D" w14:textId="77777777" w:rsidR="001830D2" w:rsidRPr="002C4963" w:rsidRDefault="001830D2" w:rsidP="005D18D3">
            <w:pPr>
              <w:pStyle w:val="ListParagraph"/>
              <w:numPr>
                <w:ilvl w:val="0"/>
                <w:numId w:val="182"/>
              </w:numPr>
              <w:spacing w:before="0"/>
              <w:contextualSpacing w:val="0"/>
              <w:rPr>
                <w:color w:val="000000" w:themeColor="text1"/>
                <w:szCs w:val="22"/>
              </w:rPr>
            </w:pPr>
            <w:r w:rsidRPr="002C4963">
              <w:rPr>
                <w:bCs/>
                <w:color w:val="000000" w:themeColor="text1"/>
                <w:szCs w:val="22"/>
              </w:rPr>
              <w:t>Compare r</w:t>
            </w:r>
            <w:r w:rsidRPr="002C4963">
              <w:rPr>
                <w:color w:val="000000" w:themeColor="text1"/>
                <w:szCs w:val="22"/>
              </w:rPr>
              <w:t xml:space="preserve">epresentative rates to determine the NOA when a GS employee moves to a FWS position. </w:t>
            </w:r>
          </w:p>
          <w:p w14:paraId="2571B251" w14:textId="77777777" w:rsidR="001830D2" w:rsidRPr="002C4963" w:rsidRDefault="001830D2" w:rsidP="005D18D3">
            <w:pPr>
              <w:pStyle w:val="ListParagraph"/>
              <w:numPr>
                <w:ilvl w:val="0"/>
                <w:numId w:val="183"/>
              </w:numPr>
              <w:autoSpaceDE w:val="0"/>
              <w:autoSpaceDN w:val="0"/>
              <w:adjustRightInd w:val="0"/>
              <w:spacing w:before="0"/>
              <w:contextualSpacing w:val="0"/>
              <w:rPr>
                <w:bCs/>
                <w:color w:val="000000" w:themeColor="text1"/>
                <w:szCs w:val="22"/>
              </w:rPr>
            </w:pPr>
            <w:r w:rsidRPr="002C4963">
              <w:rPr>
                <w:bCs/>
                <w:color w:val="000000" w:themeColor="text1"/>
                <w:szCs w:val="22"/>
              </w:rPr>
              <w:t>GS representative rate (step 4 of the current grade</w:t>
            </w:r>
            <w:proofErr w:type="gramStart"/>
            <w:r w:rsidRPr="002C4963">
              <w:rPr>
                <w:bCs/>
                <w:color w:val="000000" w:themeColor="text1"/>
                <w:szCs w:val="22"/>
              </w:rPr>
              <w:t>):$</w:t>
            </w:r>
            <w:proofErr w:type="gramEnd"/>
            <w:r w:rsidRPr="002C4963">
              <w:rPr>
                <w:bCs/>
                <w:color w:val="000000" w:themeColor="text1"/>
                <w:szCs w:val="22"/>
              </w:rPr>
              <w:t>___</w:t>
            </w:r>
          </w:p>
          <w:p w14:paraId="15D28480" w14:textId="77777777" w:rsidR="001830D2" w:rsidRPr="002C4963" w:rsidRDefault="001830D2" w:rsidP="005D18D3">
            <w:pPr>
              <w:pStyle w:val="ListParagraph"/>
              <w:numPr>
                <w:ilvl w:val="0"/>
                <w:numId w:val="183"/>
              </w:numPr>
              <w:autoSpaceDE w:val="0"/>
              <w:autoSpaceDN w:val="0"/>
              <w:adjustRightInd w:val="0"/>
              <w:spacing w:before="0"/>
              <w:contextualSpacing w:val="0"/>
              <w:rPr>
                <w:bCs/>
                <w:color w:val="000000" w:themeColor="text1"/>
                <w:szCs w:val="22"/>
              </w:rPr>
            </w:pPr>
            <w:r w:rsidRPr="002C4963">
              <w:rPr>
                <w:bCs/>
                <w:color w:val="000000" w:themeColor="text1"/>
                <w:szCs w:val="22"/>
              </w:rPr>
              <w:t>Convert to hourly rate (divide by 2087</w:t>
            </w:r>
            <w:proofErr w:type="gramStart"/>
            <w:r w:rsidRPr="002C4963">
              <w:rPr>
                <w:bCs/>
                <w:color w:val="000000" w:themeColor="text1"/>
                <w:szCs w:val="22"/>
              </w:rPr>
              <w:t>):$</w:t>
            </w:r>
            <w:proofErr w:type="gramEnd"/>
            <w:r w:rsidRPr="002C4963">
              <w:rPr>
                <w:bCs/>
                <w:color w:val="000000" w:themeColor="text1"/>
                <w:szCs w:val="22"/>
              </w:rPr>
              <w:t>___</w:t>
            </w:r>
          </w:p>
          <w:p w14:paraId="4831E962" w14:textId="77777777" w:rsidR="001830D2" w:rsidRPr="002C4963" w:rsidRDefault="001830D2" w:rsidP="005D18D3">
            <w:pPr>
              <w:pStyle w:val="ListParagraph"/>
              <w:numPr>
                <w:ilvl w:val="0"/>
                <w:numId w:val="183"/>
              </w:numPr>
              <w:autoSpaceDE w:val="0"/>
              <w:autoSpaceDN w:val="0"/>
              <w:adjustRightInd w:val="0"/>
              <w:spacing w:before="0"/>
              <w:contextualSpacing w:val="0"/>
              <w:rPr>
                <w:bCs/>
                <w:color w:val="000000" w:themeColor="text1"/>
                <w:szCs w:val="22"/>
              </w:rPr>
            </w:pPr>
            <w:r w:rsidRPr="002C4963">
              <w:rPr>
                <w:bCs/>
                <w:color w:val="000000" w:themeColor="text1"/>
                <w:szCs w:val="22"/>
              </w:rPr>
              <w:t>FWS representative rate (step 2 of grade you’re filling</w:t>
            </w:r>
            <w:proofErr w:type="gramStart"/>
            <w:r w:rsidRPr="002C4963">
              <w:rPr>
                <w:bCs/>
                <w:color w:val="000000" w:themeColor="text1"/>
                <w:szCs w:val="22"/>
              </w:rPr>
              <w:t>):$</w:t>
            </w:r>
            <w:proofErr w:type="gramEnd"/>
            <w:r w:rsidRPr="002C4963">
              <w:rPr>
                <w:bCs/>
                <w:color w:val="000000" w:themeColor="text1"/>
                <w:szCs w:val="22"/>
              </w:rPr>
              <w:t>___</w:t>
            </w:r>
          </w:p>
          <w:p w14:paraId="3DD327FF" w14:textId="77777777" w:rsidR="001830D2" w:rsidRPr="002C4963" w:rsidRDefault="001830D2" w:rsidP="005D18D3">
            <w:pPr>
              <w:pStyle w:val="ListParagraph"/>
              <w:numPr>
                <w:ilvl w:val="0"/>
                <w:numId w:val="182"/>
              </w:numPr>
              <w:autoSpaceDE w:val="0"/>
              <w:autoSpaceDN w:val="0"/>
              <w:adjustRightInd w:val="0"/>
              <w:spacing w:before="0"/>
              <w:contextualSpacing w:val="0"/>
              <w:rPr>
                <w:bCs/>
                <w:color w:val="000000" w:themeColor="text1"/>
                <w:szCs w:val="22"/>
              </w:rPr>
            </w:pPr>
            <w:r w:rsidRPr="002C4963">
              <w:rPr>
                <w:bCs/>
                <w:color w:val="000000" w:themeColor="text1"/>
                <w:szCs w:val="22"/>
              </w:rPr>
              <w:t xml:space="preserve">Compare the rates. </w:t>
            </w:r>
          </w:p>
          <w:p w14:paraId="68B241D8" w14:textId="77777777" w:rsidR="001830D2" w:rsidRPr="002C4963" w:rsidRDefault="001830D2" w:rsidP="005D18D3">
            <w:pPr>
              <w:pStyle w:val="ListParagraph"/>
              <w:numPr>
                <w:ilvl w:val="0"/>
                <w:numId w:val="184"/>
              </w:numPr>
              <w:autoSpaceDE w:val="0"/>
              <w:autoSpaceDN w:val="0"/>
              <w:adjustRightInd w:val="0"/>
              <w:spacing w:before="0"/>
              <w:contextualSpacing w:val="0"/>
              <w:rPr>
                <w:bCs/>
                <w:color w:val="000000" w:themeColor="text1"/>
                <w:szCs w:val="22"/>
              </w:rPr>
            </w:pPr>
            <w:r w:rsidRPr="002C4963">
              <w:rPr>
                <w:bCs/>
                <w:color w:val="000000" w:themeColor="text1"/>
                <w:szCs w:val="22"/>
              </w:rPr>
              <w:t xml:space="preserve">If the representative rate for the FWS position is lower than the rep. rate for the GS </w:t>
            </w:r>
            <w:proofErr w:type="gramStart"/>
            <w:r w:rsidRPr="002C4963">
              <w:rPr>
                <w:bCs/>
                <w:color w:val="000000" w:themeColor="text1"/>
                <w:szCs w:val="22"/>
              </w:rPr>
              <w:t>position</w:t>
            </w:r>
            <w:proofErr w:type="gramEnd"/>
            <w:r w:rsidRPr="002C4963">
              <w:rPr>
                <w:bCs/>
                <w:color w:val="000000" w:themeColor="text1"/>
                <w:szCs w:val="22"/>
              </w:rPr>
              <w:t xml:space="preserve"> then the NOA is a change to lower grade. </w:t>
            </w:r>
          </w:p>
          <w:p w14:paraId="1994DE01" w14:textId="77777777" w:rsidR="001830D2" w:rsidRPr="002C4963" w:rsidRDefault="001830D2" w:rsidP="005D18D3">
            <w:pPr>
              <w:pStyle w:val="ListParagraph"/>
              <w:numPr>
                <w:ilvl w:val="0"/>
                <w:numId w:val="184"/>
              </w:numPr>
              <w:autoSpaceDE w:val="0"/>
              <w:autoSpaceDN w:val="0"/>
              <w:adjustRightInd w:val="0"/>
              <w:spacing w:before="0"/>
              <w:contextualSpacing w:val="0"/>
              <w:rPr>
                <w:bCs/>
                <w:color w:val="000000" w:themeColor="text1"/>
                <w:szCs w:val="22"/>
              </w:rPr>
            </w:pPr>
            <w:r w:rsidRPr="002C4963">
              <w:rPr>
                <w:bCs/>
                <w:color w:val="000000" w:themeColor="text1"/>
                <w:szCs w:val="22"/>
              </w:rPr>
              <w:t xml:space="preserve">If the representative rate for the FWS position is higher than the rep. rate for the GS </w:t>
            </w:r>
            <w:proofErr w:type="gramStart"/>
            <w:r w:rsidRPr="002C4963">
              <w:rPr>
                <w:bCs/>
                <w:color w:val="000000" w:themeColor="text1"/>
                <w:szCs w:val="22"/>
              </w:rPr>
              <w:t>position</w:t>
            </w:r>
            <w:proofErr w:type="gramEnd"/>
            <w:r w:rsidRPr="002C4963">
              <w:rPr>
                <w:bCs/>
                <w:color w:val="000000" w:themeColor="text1"/>
                <w:szCs w:val="22"/>
              </w:rPr>
              <w:t xml:space="preserve"> then STOP and use the </w:t>
            </w:r>
            <w:r w:rsidRPr="002C4963">
              <w:rPr>
                <w:bCs/>
                <w:i/>
                <w:color w:val="000000" w:themeColor="text1"/>
                <w:szCs w:val="22"/>
              </w:rPr>
              <w:t>“GS to FWS: Promotion”</w:t>
            </w:r>
            <w:r w:rsidRPr="002C4963">
              <w:rPr>
                <w:bCs/>
                <w:color w:val="000000" w:themeColor="text1"/>
                <w:szCs w:val="22"/>
              </w:rPr>
              <w:t xml:space="preserve"> worksheet.</w:t>
            </w:r>
          </w:p>
        </w:tc>
      </w:tr>
      <w:tr w:rsidR="001830D2" w:rsidRPr="002C4963" w14:paraId="1EEDB3F2" w14:textId="77777777" w:rsidTr="005C25D4">
        <w:tc>
          <w:tcPr>
            <w:tcW w:w="1080" w:type="dxa"/>
          </w:tcPr>
          <w:p w14:paraId="76045637" w14:textId="77777777" w:rsidR="001830D2" w:rsidRPr="002C4963" w:rsidRDefault="001830D2" w:rsidP="005C25D4">
            <w:pPr>
              <w:rPr>
                <w:b/>
                <w:color w:val="000000" w:themeColor="text1"/>
                <w:szCs w:val="22"/>
              </w:rPr>
            </w:pPr>
            <w:r w:rsidRPr="002C4963">
              <w:rPr>
                <w:b/>
                <w:color w:val="000000" w:themeColor="text1"/>
                <w:szCs w:val="22"/>
              </w:rPr>
              <w:t>Step 6</w:t>
            </w:r>
          </w:p>
        </w:tc>
        <w:tc>
          <w:tcPr>
            <w:tcW w:w="9900" w:type="dxa"/>
          </w:tcPr>
          <w:p w14:paraId="1F6C75BE" w14:textId="77777777" w:rsidR="001830D2" w:rsidRPr="002C4963" w:rsidRDefault="001830D2" w:rsidP="005C25D4">
            <w:pPr>
              <w:rPr>
                <w:b/>
                <w:color w:val="000000" w:themeColor="text1"/>
                <w:szCs w:val="22"/>
              </w:rPr>
            </w:pPr>
            <w:r w:rsidRPr="002C4963">
              <w:rPr>
                <w:b/>
                <w:color w:val="000000" w:themeColor="text1"/>
                <w:szCs w:val="22"/>
              </w:rPr>
              <w:t xml:space="preserve">Convert the Current GS Rate to an Hourly Rate. </w:t>
            </w:r>
            <w:r w:rsidRPr="002C4963">
              <w:rPr>
                <w:color w:val="000000" w:themeColor="text1"/>
                <w:szCs w:val="22"/>
              </w:rPr>
              <w:t>Divide the employee’s GS salary (after geographic conversion, if applicable) by 2087 to determine the hourly rate (round up or round down</w:t>
            </w:r>
            <w:proofErr w:type="gramStart"/>
            <w:r w:rsidRPr="002C4963">
              <w:rPr>
                <w:color w:val="000000" w:themeColor="text1"/>
                <w:szCs w:val="22"/>
              </w:rPr>
              <w:t>):$</w:t>
            </w:r>
            <w:proofErr w:type="gramEnd"/>
            <w:r w:rsidRPr="002C4963">
              <w:rPr>
                <w:color w:val="000000" w:themeColor="text1"/>
                <w:szCs w:val="22"/>
              </w:rPr>
              <w:t>___</w:t>
            </w:r>
          </w:p>
        </w:tc>
      </w:tr>
      <w:tr w:rsidR="001830D2" w:rsidRPr="002C4963" w14:paraId="164C3823" w14:textId="77777777" w:rsidTr="005C25D4">
        <w:tc>
          <w:tcPr>
            <w:tcW w:w="1080" w:type="dxa"/>
          </w:tcPr>
          <w:p w14:paraId="201D0E0D" w14:textId="77777777" w:rsidR="001830D2" w:rsidRPr="002C4963" w:rsidRDefault="001830D2" w:rsidP="005C25D4">
            <w:pPr>
              <w:rPr>
                <w:b/>
                <w:color w:val="000000" w:themeColor="text1"/>
                <w:szCs w:val="22"/>
              </w:rPr>
            </w:pPr>
            <w:r w:rsidRPr="002C4963">
              <w:rPr>
                <w:b/>
                <w:color w:val="000000" w:themeColor="text1"/>
                <w:szCs w:val="22"/>
              </w:rPr>
              <w:t>Step 7</w:t>
            </w:r>
          </w:p>
        </w:tc>
        <w:tc>
          <w:tcPr>
            <w:tcW w:w="9900" w:type="dxa"/>
          </w:tcPr>
          <w:p w14:paraId="15B0D8F9" w14:textId="77777777" w:rsidR="001830D2" w:rsidRPr="002C4963" w:rsidRDefault="001830D2" w:rsidP="005C25D4">
            <w:pPr>
              <w:autoSpaceDE w:val="0"/>
              <w:autoSpaceDN w:val="0"/>
              <w:adjustRightInd w:val="0"/>
              <w:rPr>
                <w:b/>
                <w:bCs/>
                <w:color w:val="000000" w:themeColor="text1"/>
                <w:szCs w:val="22"/>
              </w:rPr>
            </w:pPr>
            <w:r w:rsidRPr="002C4963">
              <w:rPr>
                <w:b/>
                <w:bCs/>
                <w:color w:val="000000" w:themeColor="text1"/>
                <w:szCs w:val="22"/>
              </w:rPr>
              <w:t xml:space="preserve">Set the Pay. </w:t>
            </w:r>
          </w:p>
          <w:p w14:paraId="3C80908A" w14:textId="77777777" w:rsidR="001830D2" w:rsidRPr="002C4963" w:rsidRDefault="001830D2" w:rsidP="005D18D3">
            <w:pPr>
              <w:pStyle w:val="ListParagraph"/>
              <w:numPr>
                <w:ilvl w:val="0"/>
                <w:numId w:val="185"/>
              </w:numPr>
              <w:autoSpaceDE w:val="0"/>
              <w:autoSpaceDN w:val="0"/>
              <w:adjustRightInd w:val="0"/>
              <w:spacing w:before="0"/>
              <w:contextualSpacing w:val="0"/>
              <w:rPr>
                <w:b/>
                <w:bCs/>
                <w:color w:val="000000" w:themeColor="text1"/>
                <w:szCs w:val="22"/>
              </w:rPr>
            </w:pPr>
            <w:r w:rsidRPr="002C4963">
              <w:rPr>
                <w:bCs/>
                <w:color w:val="000000" w:themeColor="text1"/>
                <w:szCs w:val="22"/>
              </w:rPr>
              <w:t>Find the locality wage table and the special rate wage table (if applicable) that apply to the position you’re filling, at the new location (if applicable).</w:t>
            </w:r>
          </w:p>
          <w:p w14:paraId="2B35CDEF" w14:textId="77777777" w:rsidR="001830D2" w:rsidRPr="002C4963" w:rsidRDefault="001830D2" w:rsidP="005D18D3">
            <w:pPr>
              <w:pStyle w:val="ListParagraph"/>
              <w:numPr>
                <w:ilvl w:val="0"/>
                <w:numId w:val="185"/>
              </w:numPr>
              <w:autoSpaceDE w:val="0"/>
              <w:autoSpaceDN w:val="0"/>
              <w:adjustRightInd w:val="0"/>
              <w:spacing w:before="0"/>
              <w:contextualSpacing w:val="0"/>
              <w:rPr>
                <w:b/>
                <w:bCs/>
                <w:color w:val="000000" w:themeColor="text1"/>
                <w:szCs w:val="22"/>
              </w:rPr>
            </w:pPr>
            <w:r w:rsidRPr="002C4963">
              <w:rPr>
                <w:color w:val="000000" w:themeColor="text1"/>
                <w:szCs w:val="22"/>
              </w:rPr>
              <w:t>Take the GS hourly rate and slot the pay into the wage table.</w:t>
            </w:r>
          </w:p>
          <w:p w14:paraId="4A2A0E75" w14:textId="77777777" w:rsidR="001830D2" w:rsidRPr="002C4963" w:rsidRDefault="001830D2" w:rsidP="005D18D3">
            <w:pPr>
              <w:pStyle w:val="ListParagraph"/>
              <w:numPr>
                <w:ilvl w:val="0"/>
                <w:numId w:val="185"/>
              </w:numPr>
              <w:autoSpaceDE w:val="0"/>
              <w:autoSpaceDN w:val="0"/>
              <w:adjustRightInd w:val="0"/>
              <w:spacing w:before="0"/>
              <w:contextualSpacing w:val="0"/>
              <w:rPr>
                <w:b/>
                <w:bCs/>
                <w:color w:val="000000" w:themeColor="text1"/>
                <w:szCs w:val="22"/>
              </w:rPr>
            </w:pPr>
            <w:r w:rsidRPr="002C4963">
              <w:rPr>
                <w:color w:val="000000" w:themeColor="text1"/>
                <w:szCs w:val="22"/>
              </w:rPr>
              <w:t>When the rate falls between two steps use the higher step.</w:t>
            </w:r>
          </w:p>
          <w:p w14:paraId="4A798707" w14:textId="77777777" w:rsidR="001830D2" w:rsidRPr="002C4963" w:rsidRDefault="001830D2" w:rsidP="005D18D3">
            <w:pPr>
              <w:pStyle w:val="ListParagraph"/>
              <w:numPr>
                <w:ilvl w:val="0"/>
                <w:numId w:val="185"/>
              </w:numPr>
              <w:autoSpaceDE w:val="0"/>
              <w:autoSpaceDN w:val="0"/>
              <w:adjustRightInd w:val="0"/>
              <w:spacing w:before="0"/>
              <w:contextualSpacing w:val="0"/>
              <w:rPr>
                <w:b/>
                <w:bCs/>
                <w:color w:val="000000" w:themeColor="text1"/>
                <w:szCs w:val="22"/>
              </w:rPr>
            </w:pPr>
            <w:r w:rsidRPr="002C4963">
              <w:rPr>
                <w:color w:val="000000" w:themeColor="text1"/>
                <w:szCs w:val="22"/>
              </w:rPr>
              <w:t xml:space="preserve">If the rate exceeds step 5 of the </w:t>
            </w:r>
            <w:proofErr w:type="gramStart"/>
            <w:r w:rsidRPr="002C4963">
              <w:rPr>
                <w:color w:val="000000" w:themeColor="text1"/>
                <w:szCs w:val="22"/>
              </w:rPr>
              <w:t>grade</w:t>
            </w:r>
            <w:proofErr w:type="gramEnd"/>
            <w:r w:rsidRPr="002C4963">
              <w:rPr>
                <w:color w:val="000000" w:themeColor="text1"/>
                <w:szCs w:val="22"/>
              </w:rPr>
              <w:t xml:space="preserve"> then use step 5 (unless the employee is entitled to pay retention).</w:t>
            </w:r>
          </w:p>
          <w:p w14:paraId="333E004B" w14:textId="77777777" w:rsidR="001830D2" w:rsidRPr="002C4963" w:rsidRDefault="001830D2" w:rsidP="005D18D3">
            <w:pPr>
              <w:pStyle w:val="ListParagraph"/>
              <w:numPr>
                <w:ilvl w:val="0"/>
                <w:numId w:val="185"/>
              </w:numPr>
              <w:autoSpaceDE w:val="0"/>
              <w:autoSpaceDN w:val="0"/>
              <w:adjustRightInd w:val="0"/>
              <w:spacing w:before="0"/>
              <w:contextualSpacing w:val="0"/>
              <w:rPr>
                <w:b/>
                <w:bCs/>
                <w:color w:val="000000" w:themeColor="text1"/>
                <w:szCs w:val="22"/>
              </w:rPr>
            </w:pPr>
            <w:r w:rsidRPr="002C4963">
              <w:rPr>
                <w:color w:val="000000" w:themeColor="text1"/>
                <w:szCs w:val="22"/>
              </w:rPr>
              <w:t xml:space="preserve">This is the maximum payable rate we can pay the employee. </w:t>
            </w:r>
          </w:p>
          <w:p w14:paraId="6C9E1489" w14:textId="77777777" w:rsidR="001830D2" w:rsidRPr="002C4963" w:rsidRDefault="001830D2" w:rsidP="005D18D3">
            <w:pPr>
              <w:pStyle w:val="ListParagraph"/>
              <w:numPr>
                <w:ilvl w:val="0"/>
                <w:numId w:val="185"/>
              </w:numPr>
              <w:autoSpaceDE w:val="0"/>
              <w:autoSpaceDN w:val="0"/>
              <w:adjustRightInd w:val="0"/>
              <w:spacing w:before="0"/>
              <w:contextualSpacing w:val="0"/>
              <w:rPr>
                <w:b/>
                <w:bCs/>
                <w:color w:val="000000" w:themeColor="text1"/>
                <w:szCs w:val="22"/>
              </w:rPr>
            </w:pPr>
            <w:r w:rsidRPr="002C4963">
              <w:rPr>
                <w:color w:val="000000" w:themeColor="text1"/>
                <w:szCs w:val="22"/>
              </w:rPr>
              <w:t>Pay can be set anywhere between step 1 and the MPR, if the conditions for HPR have been met.</w:t>
            </w:r>
          </w:p>
          <w:p w14:paraId="0786BD11" w14:textId="77777777" w:rsidR="001830D2" w:rsidRPr="002C4963" w:rsidRDefault="001830D2" w:rsidP="005C25D4">
            <w:pPr>
              <w:autoSpaceDE w:val="0"/>
              <w:autoSpaceDN w:val="0"/>
              <w:adjustRightInd w:val="0"/>
              <w:rPr>
                <w:color w:val="000000" w:themeColor="text1"/>
                <w:szCs w:val="22"/>
              </w:rPr>
            </w:pPr>
            <w:r w:rsidRPr="002C4963">
              <w:rPr>
                <w:color w:val="000000" w:themeColor="text1"/>
                <w:szCs w:val="22"/>
              </w:rPr>
              <w:t xml:space="preserve">Pay is set at: </w:t>
            </w:r>
          </w:p>
          <w:p w14:paraId="570FDADD" w14:textId="77777777" w:rsidR="001830D2" w:rsidRPr="002C4963" w:rsidRDefault="001830D2" w:rsidP="005C25D4">
            <w:pPr>
              <w:autoSpaceDE w:val="0"/>
              <w:autoSpaceDN w:val="0"/>
              <w:adjustRightInd w:val="0"/>
              <w:rPr>
                <w:b/>
                <w:color w:val="000000" w:themeColor="text1"/>
                <w:szCs w:val="22"/>
              </w:rPr>
            </w:pPr>
            <w:r w:rsidRPr="002C4963">
              <w:rPr>
                <w:color w:val="000000" w:themeColor="text1"/>
                <w:szCs w:val="22"/>
              </w:rPr>
              <w:t xml:space="preserve">Pay </w:t>
            </w:r>
            <w:proofErr w:type="gramStart"/>
            <w:r w:rsidRPr="002C4963">
              <w:rPr>
                <w:color w:val="000000" w:themeColor="text1"/>
                <w:szCs w:val="22"/>
              </w:rPr>
              <w:t>Table:_</w:t>
            </w:r>
            <w:proofErr w:type="gramEnd"/>
            <w:r w:rsidRPr="002C4963">
              <w:rPr>
                <w:color w:val="000000" w:themeColor="text1"/>
                <w:szCs w:val="22"/>
              </w:rPr>
              <w:t>__</w:t>
            </w:r>
            <w:r w:rsidRPr="002C4963">
              <w:rPr>
                <w:b/>
                <w:color w:val="000000" w:themeColor="text1"/>
                <w:szCs w:val="22"/>
              </w:rPr>
              <w:t xml:space="preserve"> </w:t>
            </w:r>
            <w:r w:rsidRPr="002C4963">
              <w:rPr>
                <w:color w:val="000000" w:themeColor="text1"/>
                <w:szCs w:val="22"/>
              </w:rPr>
              <w:t>(WG/L/S):___ Series:___</w:t>
            </w:r>
            <w:r w:rsidRPr="002C4963">
              <w:rPr>
                <w:b/>
                <w:color w:val="000000" w:themeColor="text1"/>
                <w:szCs w:val="22"/>
              </w:rPr>
              <w:t xml:space="preserve"> </w:t>
            </w:r>
            <w:r w:rsidRPr="002C4963">
              <w:rPr>
                <w:color w:val="000000" w:themeColor="text1"/>
                <w:szCs w:val="22"/>
              </w:rPr>
              <w:t>Grade:___</w:t>
            </w:r>
            <w:r w:rsidRPr="002C4963">
              <w:rPr>
                <w:b/>
                <w:color w:val="000000" w:themeColor="text1"/>
                <w:szCs w:val="22"/>
              </w:rPr>
              <w:t xml:space="preserve"> </w:t>
            </w:r>
            <w:r w:rsidRPr="002C4963">
              <w:rPr>
                <w:color w:val="000000" w:themeColor="text1"/>
                <w:szCs w:val="22"/>
              </w:rPr>
              <w:t>Step:___</w:t>
            </w:r>
            <w:r w:rsidRPr="002C4963">
              <w:rPr>
                <w:b/>
                <w:color w:val="000000" w:themeColor="text1"/>
                <w:szCs w:val="22"/>
              </w:rPr>
              <w:t xml:space="preserve"> </w:t>
            </w:r>
            <w:r w:rsidRPr="002C4963">
              <w:rPr>
                <w:color w:val="000000" w:themeColor="text1"/>
                <w:szCs w:val="22"/>
              </w:rPr>
              <w:t>Hourly Rate:$___</w:t>
            </w:r>
          </w:p>
        </w:tc>
      </w:tr>
      <w:tr w:rsidR="001830D2" w:rsidRPr="002C4963" w14:paraId="535EF61C" w14:textId="77777777" w:rsidTr="005C25D4">
        <w:tc>
          <w:tcPr>
            <w:tcW w:w="1080" w:type="dxa"/>
          </w:tcPr>
          <w:p w14:paraId="0512671E" w14:textId="77777777" w:rsidR="001830D2" w:rsidRPr="002C4963" w:rsidRDefault="001830D2" w:rsidP="005C25D4">
            <w:pPr>
              <w:rPr>
                <w:b/>
                <w:color w:val="000000" w:themeColor="text1"/>
                <w:szCs w:val="22"/>
              </w:rPr>
            </w:pPr>
            <w:r w:rsidRPr="002C4963">
              <w:rPr>
                <w:b/>
                <w:color w:val="000000" w:themeColor="text1"/>
                <w:szCs w:val="22"/>
              </w:rPr>
              <w:t>Step 8</w:t>
            </w:r>
          </w:p>
        </w:tc>
        <w:tc>
          <w:tcPr>
            <w:tcW w:w="9900" w:type="dxa"/>
          </w:tcPr>
          <w:p w14:paraId="2E0A998E" w14:textId="77777777" w:rsidR="001830D2" w:rsidRPr="002C4963" w:rsidRDefault="001830D2" w:rsidP="005C25D4">
            <w:pPr>
              <w:autoSpaceDE w:val="0"/>
              <w:autoSpaceDN w:val="0"/>
              <w:adjustRightInd w:val="0"/>
              <w:rPr>
                <w:color w:val="000000" w:themeColor="text1"/>
                <w:szCs w:val="22"/>
              </w:rPr>
            </w:pPr>
            <w:r w:rsidRPr="002C4963">
              <w:rPr>
                <w:b/>
                <w:color w:val="000000" w:themeColor="text1"/>
                <w:szCs w:val="22"/>
              </w:rPr>
              <w:t>Date of Last Equivalent Increase Determination</w:t>
            </w:r>
            <w:r w:rsidRPr="002C4963">
              <w:rPr>
                <w:color w:val="000000" w:themeColor="text1"/>
                <w:szCs w:val="22"/>
              </w:rPr>
              <w:t xml:space="preserve">. </w:t>
            </w:r>
          </w:p>
          <w:p w14:paraId="67B1A424" w14:textId="77777777" w:rsidR="001830D2" w:rsidRPr="002C4963" w:rsidRDefault="001830D2" w:rsidP="005D18D3">
            <w:pPr>
              <w:pStyle w:val="ListParagraph"/>
              <w:numPr>
                <w:ilvl w:val="0"/>
                <w:numId w:val="186"/>
              </w:numPr>
              <w:autoSpaceDE w:val="0"/>
              <w:autoSpaceDN w:val="0"/>
              <w:adjustRightInd w:val="0"/>
              <w:spacing w:before="0"/>
              <w:contextualSpacing w:val="0"/>
              <w:rPr>
                <w:color w:val="000000" w:themeColor="text1"/>
                <w:szCs w:val="22"/>
              </w:rPr>
            </w:pPr>
            <w:r w:rsidRPr="002C4963">
              <w:rPr>
                <w:color w:val="000000" w:themeColor="text1"/>
                <w:szCs w:val="22"/>
              </w:rPr>
              <w:t xml:space="preserve">Date of last equivalent increase under the </w:t>
            </w:r>
            <w:proofErr w:type="gramStart"/>
            <w:r w:rsidRPr="002C4963">
              <w:rPr>
                <w:color w:val="000000" w:themeColor="text1"/>
                <w:szCs w:val="22"/>
              </w:rPr>
              <w:t>GS:_</w:t>
            </w:r>
            <w:proofErr w:type="gramEnd"/>
            <w:r w:rsidRPr="002C4963">
              <w:rPr>
                <w:color w:val="000000" w:themeColor="text1"/>
                <w:szCs w:val="22"/>
              </w:rPr>
              <w:t>__</w:t>
            </w:r>
          </w:p>
          <w:p w14:paraId="24F2E4D4" w14:textId="77777777" w:rsidR="001830D2" w:rsidRPr="002C4963" w:rsidRDefault="001830D2" w:rsidP="005D18D3">
            <w:pPr>
              <w:pStyle w:val="ListParagraph"/>
              <w:numPr>
                <w:ilvl w:val="0"/>
                <w:numId w:val="186"/>
              </w:numPr>
              <w:autoSpaceDE w:val="0"/>
              <w:autoSpaceDN w:val="0"/>
              <w:adjustRightInd w:val="0"/>
              <w:spacing w:before="0"/>
              <w:contextualSpacing w:val="0"/>
              <w:rPr>
                <w:b/>
                <w:color w:val="000000" w:themeColor="text1"/>
                <w:szCs w:val="22"/>
              </w:rPr>
            </w:pPr>
            <w:r w:rsidRPr="002C4963">
              <w:rPr>
                <w:color w:val="000000" w:themeColor="text1"/>
                <w:szCs w:val="22"/>
              </w:rPr>
              <w:lastRenderedPageBreak/>
              <w:t xml:space="preserve">Was there a break in service? </w:t>
            </w:r>
            <w:proofErr w:type="gramStart"/>
            <w:r w:rsidRPr="002C4963">
              <w:rPr>
                <w:color w:val="000000" w:themeColor="text1"/>
                <w:szCs w:val="22"/>
              </w:rPr>
              <w:t>N:_</w:t>
            </w:r>
            <w:proofErr w:type="gramEnd"/>
            <w:r w:rsidRPr="002C4963">
              <w:rPr>
                <w:color w:val="000000" w:themeColor="text1"/>
                <w:szCs w:val="22"/>
              </w:rPr>
              <w:t xml:space="preserve">__ Y:___ </w:t>
            </w:r>
          </w:p>
          <w:p w14:paraId="15415423" w14:textId="77777777" w:rsidR="001830D2" w:rsidRPr="002C4963" w:rsidRDefault="001830D2" w:rsidP="005D18D3">
            <w:pPr>
              <w:pStyle w:val="ListParagraph"/>
              <w:numPr>
                <w:ilvl w:val="0"/>
                <w:numId w:val="187"/>
              </w:numPr>
              <w:autoSpaceDE w:val="0"/>
              <w:autoSpaceDN w:val="0"/>
              <w:adjustRightInd w:val="0"/>
              <w:spacing w:before="0"/>
              <w:contextualSpacing w:val="0"/>
              <w:rPr>
                <w:b/>
                <w:color w:val="000000" w:themeColor="text1"/>
                <w:szCs w:val="22"/>
              </w:rPr>
            </w:pPr>
            <w:r w:rsidRPr="002C4963">
              <w:rPr>
                <w:color w:val="000000" w:themeColor="text1"/>
                <w:szCs w:val="22"/>
              </w:rPr>
              <w:t>If “N” then WGI SCD is date under (a).</w:t>
            </w:r>
          </w:p>
          <w:p w14:paraId="06458242" w14:textId="77777777" w:rsidR="001830D2" w:rsidRPr="002C4963" w:rsidRDefault="001830D2" w:rsidP="005D18D3">
            <w:pPr>
              <w:pStyle w:val="ListParagraph"/>
              <w:numPr>
                <w:ilvl w:val="0"/>
                <w:numId w:val="187"/>
              </w:numPr>
              <w:autoSpaceDE w:val="0"/>
              <w:autoSpaceDN w:val="0"/>
              <w:adjustRightInd w:val="0"/>
              <w:spacing w:before="0"/>
              <w:contextualSpacing w:val="0"/>
              <w:rPr>
                <w:b/>
                <w:color w:val="000000" w:themeColor="text1"/>
                <w:szCs w:val="22"/>
              </w:rPr>
            </w:pPr>
            <w:r w:rsidRPr="002C4963">
              <w:rPr>
                <w:color w:val="000000" w:themeColor="text1"/>
                <w:szCs w:val="22"/>
              </w:rPr>
              <w:t xml:space="preserve">If “Y” and if the break was more than 52 </w:t>
            </w:r>
            <w:proofErr w:type="gramStart"/>
            <w:r w:rsidRPr="002C4963">
              <w:rPr>
                <w:color w:val="000000" w:themeColor="text1"/>
                <w:szCs w:val="22"/>
              </w:rPr>
              <w:t>weeks</w:t>
            </w:r>
            <w:proofErr w:type="gramEnd"/>
            <w:r w:rsidRPr="002C4963">
              <w:rPr>
                <w:color w:val="000000" w:themeColor="text1"/>
                <w:szCs w:val="22"/>
              </w:rPr>
              <w:t xml:space="preserve"> then new waiting period begins on date of action.</w:t>
            </w:r>
          </w:p>
          <w:p w14:paraId="33A2D2A7" w14:textId="77777777" w:rsidR="001830D2" w:rsidRPr="002C4963" w:rsidRDefault="001830D2" w:rsidP="005D18D3">
            <w:pPr>
              <w:pStyle w:val="ListParagraph"/>
              <w:numPr>
                <w:ilvl w:val="0"/>
                <w:numId w:val="187"/>
              </w:numPr>
              <w:autoSpaceDE w:val="0"/>
              <w:autoSpaceDN w:val="0"/>
              <w:adjustRightInd w:val="0"/>
              <w:spacing w:before="0"/>
              <w:contextualSpacing w:val="0"/>
              <w:rPr>
                <w:b/>
                <w:color w:val="000000" w:themeColor="text1"/>
                <w:szCs w:val="22"/>
              </w:rPr>
            </w:pPr>
            <w:r w:rsidRPr="002C4963">
              <w:rPr>
                <w:color w:val="000000" w:themeColor="text1"/>
                <w:szCs w:val="22"/>
              </w:rPr>
              <w:t xml:space="preserve">If “Y” and if the break was less than 52 weeks then extend the WGI SCD by the number of workweeks of the break, less allowable in non-pay status, if applicable. </w:t>
            </w:r>
            <w:r w:rsidRPr="002C4963">
              <w:rPr>
                <w:i/>
                <w:color w:val="000000" w:themeColor="text1"/>
                <w:szCs w:val="22"/>
              </w:rPr>
              <w:t>(Allowable: 2 workweeks moving to step 2-3; 4 workweeks moving to step 4-6; and 6 workweeks moving to step 7-10).</w:t>
            </w:r>
          </w:p>
          <w:p w14:paraId="08781EBF" w14:textId="77777777" w:rsidR="001830D2" w:rsidRPr="002C4963" w:rsidRDefault="001830D2" w:rsidP="005D18D3">
            <w:pPr>
              <w:pStyle w:val="ListParagraph"/>
              <w:numPr>
                <w:ilvl w:val="0"/>
                <w:numId w:val="186"/>
              </w:numPr>
              <w:autoSpaceDE w:val="0"/>
              <w:autoSpaceDN w:val="0"/>
              <w:adjustRightInd w:val="0"/>
              <w:spacing w:before="0"/>
              <w:contextualSpacing w:val="0"/>
              <w:rPr>
                <w:b/>
                <w:color w:val="000000" w:themeColor="text1"/>
                <w:szCs w:val="22"/>
              </w:rPr>
            </w:pPr>
            <w:r w:rsidRPr="002C4963">
              <w:rPr>
                <w:color w:val="000000" w:themeColor="text1"/>
                <w:szCs w:val="22"/>
              </w:rPr>
              <w:t xml:space="preserve">Adjusted WGI </w:t>
            </w:r>
            <w:proofErr w:type="gramStart"/>
            <w:r w:rsidRPr="002C4963">
              <w:rPr>
                <w:color w:val="000000" w:themeColor="text1"/>
                <w:szCs w:val="22"/>
              </w:rPr>
              <w:t>SCD:_</w:t>
            </w:r>
            <w:proofErr w:type="gramEnd"/>
            <w:r w:rsidRPr="002C4963">
              <w:rPr>
                <w:color w:val="000000" w:themeColor="text1"/>
                <w:szCs w:val="22"/>
              </w:rPr>
              <w:t>__</w:t>
            </w:r>
          </w:p>
          <w:p w14:paraId="03404335" w14:textId="77777777" w:rsidR="001830D2" w:rsidRPr="002C4963" w:rsidRDefault="001830D2" w:rsidP="005D18D3">
            <w:pPr>
              <w:pStyle w:val="ListParagraph"/>
              <w:numPr>
                <w:ilvl w:val="0"/>
                <w:numId w:val="186"/>
              </w:numPr>
              <w:autoSpaceDE w:val="0"/>
              <w:autoSpaceDN w:val="0"/>
              <w:adjustRightInd w:val="0"/>
              <w:spacing w:before="0"/>
              <w:contextualSpacing w:val="0"/>
              <w:rPr>
                <w:color w:val="000000" w:themeColor="text1"/>
                <w:szCs w:val="22"/>
              </w:rPr>
            </w:pPr>
            <w:r w:rsidRPr="002C4963">
              <w:rPr>
                <w:color w:val="000000" w:themeColor="text1"/>
                <w:szCs w:val="22"/>
              </w:rPr>
              <w:t xml:space="preserve">Be sure to communicate to the processor with the remark code “TMP” </w:t>
            </w:r>
            <w:r w:rsidRPr="002C4963">
              <w:rPr>
                <w:i/>
                <w:color w:val="000000" w:themeColor="text1"/>
                <w:szCs w:val="22"/>
              </w:rPr>
              <w:t>(note to processor)</w:t>
            </w:r>
            <w:r w:rsidRPr="002C4963">
              <w:rPr>
                <w:color w:val="000000" w:themeColor="text1"/>
                <w:szCs w:val="22"/>
              </w:rPr>
              <w:t xml:space="preserve"> on the SF-52 so they are aware to adjust the WGI SCD.</w:t>
            </w:r>
          </w:p>
        </w:tc>
      </w:tr>
      <w:tr w:rsidR="001830D2" w:rsidRPr="002C4963" w14:paraId="76EA376A" w14:textId="77777777" w:rsidTr="005C25D4">
        <w:tc>
          <w:tcPr>
            <w:tcW w:w="1080" w:type="dxa"/>
          </w:tcPr>
          <w:p w14:paraId="7D14704E" w14:textId="77777777" w:rsidR="001830D2" w:rsidRPr="002C4963" w:rsidRDefault="001830D2" w:rsidP="005C25D4">
            <w:pPr>
              <w:rPr>
                <w:b/>
                <w:color w:val="000000" w:themeColor="text1"/>
                <w:szCs w:val="22"/>
              </w:rPr>
            </w:pPr>
            <w:r w:rsidRPr="002C4963">
              <w:rPr>
                <w:b/>
                <w:szCs w:val="22"/>
              </w:rPr>
              <w:lastRenderedPageBreak/>
              <w:t>Step 9</w:t>
            </w:r>
          </w:p>
        </w:tc>
        <w:tc>
          <w:tcPr>
            <w:tcW w:w="9900" w:type="dxa"/>
          </w:tcPr>
          <w:p w14:paraId="142552E8" w14:textId="77777777" w:rsidR="001830D2" w:rsidRPr="002C4963" w:rsidRDefault="001830D2" w:rsidP="005C25D4">
            <w:pPr>
              <w:autoSpaceDE w:val="0"/>
              <w:autoSpaceDN w:val="0"/>
              <w:adjustRightInd w:val="0"/>
              <w:rPr>
                <w:b/>
                <w:color w:val="000000" w:themeColor="text1"/>
                <w:szCs w:val="22"/>
              </w:rPr>
            </w:pPr>
            <w:r w:rsidRPr="004571AF">
              <w:rPr>
                <w:bCs/>
                <w:color w:val="000000" w:themeColor="text1"/>
                <w:szCs w:val="22"/>
              </w:rPr>
              <w:t>Staffer Name:                                     Date:</w:t>
            </w:r>
          </w:p>
        </w:tc>
      </w:tr>
    </w:tbl>
    <w:p w14:paraId="3271075D" w14:textId="77777777" w:rsidR="004049B5" w:rsidRDefault="004049B5" w:rsidP="00D22E15">
      <w:pPr>
        <w:pStyle w:val="Heading2"/>
      </w:pPr>
    </w:p>
    <w:sectPr w:rsidR="004049B5" w:rsidSect="00592543">
      <w:footerReference w:type="default" r:id="rId15"/>
      <w:head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C2FB" w14:textId="77777777" w:rsidR="00431519" w:rsidRDefault="00431519" w:rsidP="00164CD8">
      <w:r>
        <w:separator/>
      </w:r>
    </w:p>
  </w:endnote>
  <w:endnote w:type="continuationSeparator" w:id="0">
    <w:p w14:paraId="47D004C8" w14:textId="77777777" w:rsidR="00431519" w:rsidRDefault="00431519" w:rsidP="001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420284216"/>
      <w:docPartObj>
        <w:docPartGallery w:val="Page Numbers (Bottom of Page)"/>
        <w:docPartUnique/>
      </w:docPartObj>
    </w:sdtPr>
    <w:sdtEndPr>
      <w:rPr>
        <w:noProof/>
      </w:rPr>
    </w:sdtEndPr>
    <w:sdtContent>
      <w:p w14:paraId="3EE50A4F" w14:textId="553B81D2" w:rsidR="00B774B2" w:rsidRPr="000D5F92" w:rsidRDefault="00426EEC" w:rsidP="003C269B">
        <w:pPr>
          <w:pStyle w:val="Footer"/>
          <w:rPr>
            <w:szCs w:val="18"/>
          </w:rPr>
        </w:pPr>
        <w:r w:rsidRPr="000D5F92">
          <w:rPr>
            <w:szCs w:val="18"/>
          </w:rPr>
          <w:t>Office of Human Resources Management, March 2023</w:t>
        </w:r>
        <w:r w:rsidR="00B774B2" w:rsidRPr="000D5F92">
          <w:rPr>
            <w:szCs w:val="18"/>
          </w:rPr>
          <w:tab/>
        </w:r>
        <w:r w:rsidR="00B774B2" w:rsidRPr="000D5F92">
          <w:rPr>
            <w:szCs w:val="18"/>
          </w:rPr>
          <w:fldChar w:fldCharType="begin"/>
        </w:r>
        <w:r w:rsidR="00B774B2" w:rsidRPr="000D5F92">
          <w:rPr>
            <w:szCs w:val="18"/>
          </w:rPr>
          <w:instrText xml:space="preserve"> PAGE   \* MERGEFORMAT </w:instrText>
        </w:r>
        <w:r w:rsidR="00B774B2" w:rsidRPr="000D5F92">
          <w:rPr>
            <w:szCs w:val="18"/>
          </w:rPr>
          <w:fldChar w:fldCharType="separate"/>
        </w:r>
        <w:r w:rsidR="00B629F5" w:rsidRPr="000D5F92">
          <w:rPr>
            <w:noProof/>
            <w:szCs w:val="18"/>
          </w:rPr>
          <w:t>25</w:t>
        </w:r>
        <w:r w:rsidR="00B774B2" w:rsidRPr="000D5F92">
          <w:rPr>
            <w:noProof/>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65D0" w14:textId="77777777" w:rsidR="00431519" w:rsidRDefault="00431519" w:rsidP="00164CD8">
      <w:r>
        <w:separator/>
      </w:r>
    </w:p>
  </w:footnote>
  <w:footnote w:type="continuationSeparator" w:id="0">
    <w:p w14:paraId="2CDC326F" w14:textId="77777777" w:rsidR="00431519" w:rsidRDefault="00431519" w:rsidP="0016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302C" w14:textId="3709B06D" w:rsidR="001F17A6" w:rsidRPr="001F17A6" w:rsidRDefault="001F17A6" w:rsidP="001F17A6">
    <w:pPr>
      <w:ind w:left="-90" w:right="108"/>
      <w:rPr>
        <w:rFonts w:cs="Arial"/>
        <w:sz w:val="19"/>
        <w:szCs w:val="19"/>
      </w:rPr>
    </w:pPr>
    <w:r>
      <w:rPr>
        <w:noProof/>
      </w:rPr>
      <mc:AlternateContent>
        <mc:Choice Requires="wps">
          <w:drawing>
            <wp:anchor distT="0" distB="0" distL="114300" distR="114300" simplePos="0" relativeHeight="251659264" behindDoc="0" locked="0" layoutInCell="1" allowOverlap="1" wp14:anchorId="2A51AAE6" wp14:editId="0318236C">
              <wp:simplePos x="0" y="0"/>
              <wp:positionH relativeFrom="column">
                <wp:posOffset>-30480</wp:posOffset>
              </wp:positionH>
              <wp:positionV relativeFrom="paragraph">
                <wp:posOffset>647700</wp:posOffset>
              </wp:positionV>
              <wp:extent cx="6240780" cy="0"/>
              <wp:effectExtent l="0" t="0" r="0" b="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45730" id="Straight Connector 30"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1pt" to="48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2X6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" strokecolor="black [3040]"/>
          </w:pict>
        </mc:Fallback>
      </mc:AlternateContent>
    </w:r>
    <w:r>
      <w:rPr>
        <w:noProof/>
      </w:rPr>
      <w:drawing>
        <wp:inline distT="0" distB="0" distL="0" distR="0" wp14:anchorId="58D69F2F" wp14:editId="3C97F765">
          <wp:extent cx="716280" cy="495300"/>
          <wp:effectExtent l="0" t="0" r="762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r="78175"/>
                  <a:stretch>
                    <a:fillRect/>
                  </a:stretch>
                </pic:blipFill>
                <pic:spPr bwMode="auto">
                  <a:xfrm>
                    <a:off x="0" y="0"/>
                    <a:ext cx="716280" cy="495300"/>
                  </a:xfrm>
                  <a:prstGeom prst="rect">
                    <a:avLst/>
                  </a:prstGeom>
                  <a:noFill/>
                  <a:ln>
                    <a:noFill/>
                  </a:ln>
                </pic:spPr>
              </pic:pic>
            </a:graphicData>
          </a:graphic>
        </wp:inline>
      </w:drawing>
    </w:r>
    <w:r w:rsidRPr="004709DC">
      <w:rPr>
        <w:rFonts w:cs="Arial"/>
        <w:b/>
        <w:sz w:val="19"/>
        <w:szCs w:val="19"/>
      </w:rPr>
      <w:t xml:space="preserve"> </w:t>
    </w:r>
    <w:r w:rsidRPr="002C138C">
      <w:rPr>
        <w:rFonts w:cs="Arial"/>
        <w:b/>
        <w:sz w:val="19"/>
        <w:szCs w:val="19"/>
      </w:rPr>
      <w:t>United States Department of Agriculture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5B9"/>
    <w:multiLevelType w:val="hybridMultilevel"/>
    <w:tmpl w:val="A8D81214"/>
    <w:lvl w:ilvl="0" w:tplc="12824AC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EB083618">
      <w:start w:val="1"/>
      <w:numFmt w:val="lowerLetter"/>
      <w:lvlText w:val="%2."/>
      <w:lvlJc w:val="left"/>
      <w:pPr>
        <w:ind w:left="1080" w:hanging="360"/>
      </w:pPr>
      <w:rPr>
        <w:rFonts w:ascii="Times New Roman" w:eastAsia="Times New Roman" w:hAnsi="Times New Roman" w:cs="Times New Roman" w:hint="default"/>
        <w:b w:val="0"/>
        <w:color w:val="000000" w:themeColor="text1"/>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51B8F"/>
    <w:multiLevelType w:val="hybridMultilevel"/>
    <w:tmpl w:val="B55E57AE"/>
    <w:lvl w:ilvl="0" w:tplc="0409000F">
      <w:start w:val="1"/>
      <w:numFmt w:val="decimal"/>
      <w:lvlText w:val="%1."/>
      <w:lvlJc w:val="left"/>
      <w:pPr>
        <w:ind w:left="360" w:hanging="360"/>
      </w:pPr>
    </w:lvl>
    <w:lvl w:ilvl="1" w:tplc="13EC966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F15AF9"/>
    <w:multiLevelType w:val="hybridMultilevel"/>
    <w:tmpl w:val="92A66AA6"/>
    <w:lvl w:ilvl="0" w:tplc="C786F912">
      <w:start w:val="1"/>
      <w:numFmt w:val="lowerLetter"/>
      <w:lvlText w:val="%1."/>
      <w:lvlJc w:val="left"/>
      <w:pPr>
        <w:ind w:left="720" w:hanging="360"/>
      </w:pPr>
      <w:rPr>
        <w:rFonts w:ascii="Times New Roman" w:eastAsia="Times New Roman" w:hAnsi="Times New Roman" w:cs="Times New Roman" w:hint="default"/>
        <w:b w:val="0"/>
        <w:color w:val="auto"/>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56E34"/>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A58B1"/>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372F0F"/>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407D8A"/>
    <w:multiLevelType w:val="hybridMultilevel"/>
    <w:tmpl w:val="A3C8E020"/>
    <w:lvl w:ilvl="0" w:tplc="E0187BF4">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025F94"/>
    <w:multiLevelType w:val="hybridMultilevel"/>
    <w:tmpl w:val="3B0A6A80"/>
    <w:lvl w:ilvl="0" w:tplc="12D4A9E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69694F"/>
    <w:multiLevelType w:val="hybridMultilevel"/>
    <w:tmpl w:val="87A088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93"/>
    <w:multiLevelType w:val="hybridMultilevel"/>
    <w:tmpl w:val="D9F8ADDA"/>
    <w:lvl w:ilvl="0" w:tplc="EEAC055C">
      <w:start w:val="1"/>
      <w:numFmt w:val="lowerLetter"/>
      <w:lvlText w:val="%1."/>
      <w:lvlJc w:val="left"/>
      <w:pPr>
        <w:tabs>
          <w:tab w:val="num" w:pos="1080"/>
        </w:tabs>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6F217A"/>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D72F2D"/>
    <w:multiLevelType w:val="hybridMultilevel"/>
    <w:tmpl w:val="3DB2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723EA"/>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06687C21"/>
    <w:multiLevelType w:val="hybridMultilevel"/>
    <w:tmpl w:val="172442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8C2436"/>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85E416F"/>
    <w:multiLevelType w:val="hybridMultilevel"/>
    <w:tmpl w:val="215C3172"/>
    <w:lvl w:ilvl="0" w:tplc="7C2E87B2">
      <w:start w:val="1"/>
      <w:numFmt w:val="decimal"/>
      <w:lvlText w:val="%1."/>
      <w:lvlJc w:val="left"/>
      <w:pPr>
        <w:ind w:left="360" w:hanging="360"/>
      </w:pPr>
      <w:rPr>
        <w:rFonts w:hint="default"/>
        <w:b w:val="0"/>
        <w:i w:val="0"/>
      </w:rPr>
    </w:lvl>
    <w:lvl w:ilvl="1" w:tplc="CB5ADFF6">
      <w:start w:val="1"/>
      <w:numFmt w:val="lowerLetter"/>
      <w:lvlText w:val="%2."/>
      <w:lvlJc w:val="left"/>
      <w:pPr>
        <w:ind w:left="1080" w:hanging="360"/>
      </w:pPr>
      <w:rPr>
        <w:b w:val="0"/>
      </w:rPr>
    </w:lvl>
    <w:lvl w:ilvl="2" w:tplc="0409001B">
      <w:start w:val="1"/>
      <w:numFmt w:val="lowerRoman"/>
      <w:lvlText w:val="%3."/>
      <w:lvlJc w:val="right"/>
      <w:pPr>
        <w:ind w:left="1800" w:hanging="180"/>
      </w:pPr>
      <w:rPr>
        <w:b w:val="0"/>
      </w:rPr>
    </w:lvl>
    <w:lvl w:ilvl="3" w:tplc="FCA61D0C">
      <w:start w:val="1"/>
      <w:numFmt w:val="lowerRoman"/>
      <w:lvlText w:val="%4."/>
      <w:lvlJc w:val="righ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8F54C3A"/>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9792A08"/>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B3F17D1"/>
    <w:multiLevelType w:val="hybridMultilevel"/>
    <w:tmpl w:val="DE6EAF54"/>
    <w:lvl w:ilvl="0" w:tplc="04090019">
      <w:start w:val="1"/>
      <w:numFmt w:val="low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B015B6"/>
    <w:multiLevelType w:val="hybridMultilevel"/>
    <w:tmpl w:val="216A37BE"/>
    <w:lvl w:ilvl="0" w:tplc="9948F970">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152525"/>
    <w:multiLevelType w:val="hybridMultilevel"/>
    <w:tmpl w:val="C370475C"/>
    <w:lvl w:ilvl="0" w:tplc="2228B2E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C9E60BC2">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C9613F8"/>
    <w:multiLevelType w:val="hybridMultilevel"/>
    <w:tmpl w:val="E498167E"/>
    <w:lvl w:ilvl="0" w:tplc="3BB0259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DB6A8A"/>
    <w:multiLevelType w:val="hybridMultilevel"/>
    <w:tmpl w:val="17244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EE1F23"/>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9339CA"/>
    <w:multiLevelType w:val="hybridMultilevel"/>
    <w:tmpl w:val="40C426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350283"/>
    <w:multiLevelType w:val="hybridMultilevel"/>
    <w:tmpl w:val="17244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115A84"/>
    <w:multiLevelType w:val="hybridMultilevel"/>
    <w:tmpl w:val="D034F8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645510"/>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83095C"/>
    <w:multiLevelType w:val="hybridMultilevel"/>
    <w:tmpl w:val="720A55EC"/>
    <w:lvl w:ilvl="0" w:tplc="BC5EEE90">
      <w:start w:val="3"/>
      <w:numFmt w:val="decimal"/>
      <w:lvlText w:val="%1."/>
      <w:lvlJc w:val="left"/>
      <w:pPr>
        <w:tabs>
          <w:tab w:val="num" w:pos="720"/>
        </w:tabs>
        <w:ind w:left="720" w:hanging="360"/>
      </w:pPr>
    </w:lvl>
    <w:lvl w:ilvl="1" w:tplc="9D16E000">
      <w:start w:val="1"/>
      <w:numFmt w:val="decimal"/>
      <w:lvlText w:val="%2."/>
      <w:lvlJc w:val="left"/>
      <w:pPr>
        <w:tabs>
          <w:tab w:val="num" w:pos="1440"/>
        </w:tabs>
        <w:ind w:left="1440" w:hanging="360"/>
      </w:pPr>
    </w:lvl>
    <w:lvl w:ilvl="2" w:tplc="05145306" w:tentative="1">
      <w:start w:val="1"/>
      <w:numFmt w:val="decimal"/>
      <w:lvlText w:val="%3."/>
      <w:lvlJc w:val="left"/>
      <w:pPr>
        <w:tabs>
          <w:tab w:val="num" w:pos="2160"/>
        </w:tabs>
        <w:ind w:left="2160" w:hanging="360"/>
      </w:pPr>
    </w:lvl>
    <w:lvl w:ilvl="3" w:tplc="7CDA54FE" w:tentative="1">
      <w:start w:val="1"/>
      <w:numFmt w:val="decimal"/>
      <w:lvlText w:val="%4."/>
      <w:lvlJc w:val="left"/>
      <w:pPr>
        <w:tabs>
          <w:tab w:val="num" w:pos="2880"/>
        </w:tabs>
        <w:ind w:left="2880" w:hanging="360"/>
      </w:pPr>
    </w:lvl>
    <w:lvl w:ilvl="4" w:tplc="FB209106" w:tentative="1">
      <w:start w:val="1"/>
      <w:numFmt w:val="decimal"/>
      <w:lvlText w:val="%5."/>
      <w:lvlJc w:val="left"/>
      <w:pPr>
        <w:tabs>
          <w:tab w:val="num" w:pos="3600"/>
        </w:tabs>
        <w:ind w:left="3600" w:hanging="360"/>
      </w:pPr>
    </w:lvl>
    <w:lvl w:ilvl="5" w:tplc="28162F7E" w:tentative="1">
      <w:start w:val="1"/>
      <w:numFmt w:val="decimal"/>
      <w:lvlText w:val="%6."/>
      <w:lvlJc w:val="left"/>
      <w:pPr>
        <w:tabs>
          <w:tab w:val="num" w:pos="4320"/>
        </w:tabs>
        <w:ind w:left="4320" w:hanging="360"/>
      </w:pPr>
    </w:lvl>
    <w:lvl w:ilvl="6" w:tplc="434C31D4" w:tentative="1">
      <w:start w:val="1"/>
      <w:numFmt w:val="decimal"/>
      <w:lvlText w:val="%7."/>
      <w:lvlJc w:val="left"/>
      <w:pPr>
        <w:tabs>
          <w:tab w:val="num" w:pos="5040"/>
        </w:tabs>
        <w:ind w:left="5040" w:hanging="360"/>
      </w:pPr>
    </w:lvl>
    <w:lvl w:ilvl="7" w:tplc="0FF808F0" w:tentative="1">
      <w:start w:val="1"/>
      <w:numFmt w:val="decimal"/>
      <w:lvlText w:val="%8."/>
      <w:lvlJc w:val="left"/>
      <w:pPr>
        <w:tabs>
          <w:tab w:val="num" w:pos="5760"/>
        </w:tabs>
        <w:ind w:left="5760" w:hanging="360"/>
      </w:pPr>
    </w:lvl>
    <w:lvl w:ilvl="8" w:tplc="35E4BF48" w:tentative="1">
      <w:start w:val="1"/>
      <w:numFmt w:val="decimal"/>
      <w:lvlText w:val="%9."/>
      <w:lvlJc w:val="left"/>
      <w:pPr>
        <w:tabs>
          <w:tab w:val="num" w:pos="6480"/>
        </w:tabs>
        <w:ind w:left="6480" w:hanging="360"/>
      </w:pPr>
    </w:lvl>
  </w:abstractNum>
  <w:abstractNum w:abstractNumId="29" w15:restartNumberingAfterBreak="0">
    <w:nsid w:val="118C584B"/>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11B03CEF"/>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655117"/>
    <w:multiLevelType w:val="hybridMultilevel"/>
    <w:tmpl w:val="D520D07C"/>
    <w:lvl w:ilvl="0" w:tplc="DFA44946">
      <w:start w:val="1"/>
      <w:numFmt w:val="lowerLetter"/>
      <w:lvlText w:val="%1."/>
      <w:lvlJc w:val="left"/>
      <w:pPr>
        <w:ind w:left="720" w:hanging="360"/>
      </w:pPr>
      <w:rPr>
        <w:rFonts w:hint="default"/>
        <w:b w:val="0"/>
        <w:i w:val="0"/>
        <w:color w:val="auto"/>
      </w:rPr>
    </w:lvl>
    <w:lvl w:ilvl="1" w:tplc="AD4A8776">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292F44"/>
    <w:multiLevelType w:val="hybridMultilevel"/>
    <w:tmpl w:val="80F83DFE"/>
    <w:lvl w:ilvl="0" w:tplc="AD4A8776">
      <w:start w:val="1"/>
      <w:numFmt w:val="decimal"/>
      <w:lvlText w:val="%1)"/>
      <w:lvlJc w:val="left"/>
      <w:pPr>
        <w:ind w:left="144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6819D0"/>
    <w:multiLevelType w:val="hybridMultilevel"/>
    <w:tmpl w:val="B518EEEE"/>
    <w:lvl w:ilvl="0" w:tplc="98B851C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5325BA6"/>
    <w:multiLevelType w:val="hybridMultilevel"/>
    <w:tmpl w:val="91D86F08"/>
    <w:lvl w:ilvl="0" w:tplc="E20691A2">
      <w:start w:val="1"/>
      <w:numFmt w:val="decimal"/>
      <w:lvlText w:val="%1."/>
      <w:lvlJc w:val="left"/>
      <w:pPr>
        <w:ind w:left="360" w:hanging="360"/>
      </w:pPr>
      <w:rPr>
        <w:rFonts w:ascii="Times New Roman" w:eastAsia="Times New Roman" w:hAnsi="Times New Roman" w:cs="Times New Roman" w:hint="default"/>
        <w:b w:val="0"/>
      </w:rPr>
    </w:lvl>
    <w:lvl w:ilvl="1" w:tplc="0D362A6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5C00E2F"/>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F808EF"/>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6863646"/>
    <w:multiLevelType w:val="hybridMultilevel"/>
    <w:tmpl w:val="788AE92A"/>
    <w:lvl w:ilvl="0" w:tplc="789C952C">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C67213"/>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7B76D0"/>
    <w:multiLevelType w:val="hybridMultilevel"/>
    <w:tmpl w:val="1778A64E"/>
    <w:lvl w:ilvl="0" w:tplc="E37CA646">
      <w:start w:val="1"/>
      <w:numFmt w:val="lowerLetter"/>
      <w:lvlText w:val="%1."/>
      <w:lvlJc w:val="left"/>
      <w:pPr>
        <w:ind w:left="720" w:hanging="360"/>
      </w:pPr>
      <w:rPr>
        <w:rFonts w:hint="default"/>
        <w:b w:val="0"/>
      </w:rPr>
    </w:lvl>
    <w:lvl w:ilvl="1" w:tplc="9884735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80325E"/>
    <w:multiLevelType w:val="hybridMultilevel"/>
    <w:tmpl w:val="098CA35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179C5EC0"/>
    <w:multiLevelType w:val="hybridMultilevel"/>
    <w:tmpl w:val="3B0A6A80"/>
    <w:lvl w:ilvl="0" w:tplc="12D4A9E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88B4BCE"/>
    <w:multiLevelType w:val="hybridMultilevel"/>
    <w:tmpl w:val="AB5438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9255877"/>
    <w:multiLevelType w:val="hybridMultilevel"/>
    <w:tmpl w:val="3D8A39A8"/>
    <w:lvl w:ilvl="0" w:tplc="6162626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741F29"/>
    <w:multiLevelType w:val="hybridMultilevel"/>
    <w:tmpl w:val="94502920"/>
    <w:lvl w:ilvl="0" w:tplc="1A964596">
      <w:start w:val="1"/>
      <w:numFmt w:val="lowerLetter"/>
      <w:lvlText w:val="%1."/>
      <w:lvlJc w:val="left"/>
      <w:pPr>
        <w:tabs>
          <w:tab w:val="num" w:pos="1080"/>
        </w:tabs>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A9267F"/>
    <w:multiLevelType w:val="hybridMultilevel"/>
    <w:tmpl w:val="42182712"/>
    <w:lvl w:ilvl="0" w:tplc="54B29616">
      <w:start w:val="1"/>
      <w:numFmt w:val="decimal"/>
      <w:lvlText w:val="%1."/>
      <w:lvlJc w:val="left"/>
      <w:pPr>
        <w:tabs>
          <w:tab w:val="num" w:pos="720"/>
        </w:tabs>
        <w:ind w:left="720" w:hanging="360"/>
      </w:pPr>
    </w:lvl>
    <w:lvl w:ilvl="1" w:tplc="5B066B9E">
      <w:start w:val="1"/>
      <w:numFmt w:val="lowerLetter"/>
      <w:lvlText w:val="%2."/>
      <w:lvlJc w:val="left"/>
      <w:pPr>
        <w:tabs>
          <w:tab w:val="num" w:pos="1440"/>
        </w:tabs>
        <w:ind w:left="1440" w:hanging="360"/>
      </w:pPr>
    </w:lvl>
    <w:lvl w:ilvl="2" w:tplc="1384129E" w:tentative="1">
      <w:start w:val="1"/>
      <w:numFmt w:val="decimal"/>
      <w:lvlText w:val="%3."/>
      <w:lvlJc w:val="left"/>
      <w:pPr>
        <w:tabs>
          <w:tab w:val="num" w:pos="2160"/>
        </w:tabs>
        <w:ind w:left="2160" w:hanging="360"/>
      </w:pPr>
    </w:lvl>
    <w:lvl w:ilvl="3" w:tplc="951E1696" w:tentative="1">
      <w:start w:val="1"/>
      <w:numFmt w:val="decimal"/>
      <w:lvlText w:val="%4."/>
      <w:lvlJc w:val="left"/>
      <w:pPr>
        <w:tabs>
          <w:tab w:val="num" w:pos="2880"/>
        </w:tabs>
        <w:ind w:left="2880" w:hanging="360"/>
      </w:pPr>
    </w:lvl>
    <w:lvl w:ilvl="4" w:tplc="F2B0D878" w:tentative="1">
      <w:start w:val="1"/>
      <w:numFmt w:val="decimal"/>
      <w:lvlText w:val="%5."/>
      <w:lvlJc w:val="left"/>
      <w:pPr>
        <w:tabs>
          <w:tab w:val="num" w:pos="3600"/>
        </w:tabs>
        <w:ind w:left="3600" w:hanging="360"/>
      </w:pPr>
    </w:lvl>
    <w:lvl w:ilvl="5" w:tplc="EAC642A8" w:tentative="1">
      <w:start w:val="1"/>
      <w:numFmt w:val="decimal"/>
      <w:lvlText w:val="%6."/>
      <w:lvlJc w:val="left"/>
      <w:pPr>
        <w:tabs>
          <w:tab w:val="num" w:pos="4320"/>
        </w:tabs>
        <w:ind w:left="4320" w:hanging="360"/>
      </w:pPr>
    </w:lvl>
    <w:lvl w:ilvl="6" w:tplc="7F288514" w:tentative="1">
      <w:start w:val="1"/>
      <w:numFmt w:val="decimal"/>
      <w:lvlText w:val="%7."/>
      <w:lvlJc w:val="left"/>
      <w:pPr>
        <w:tabs>
          <w:tab w:val="num" w:pos="5040"/>
        </w:tabs>
        <w:ind w:left="5040" w:hanging="360"/>
      </w:pPr>
    </w:lvl>
    <w:lvl w:ilvl="7" w:tplc="F04C28D8" w:tentative="1">
      <w:start w:val="1"/>
      <w:numFmt w:val="decimal"/>
      <w:lvlText w:val="%8."/>
      <w:lvlJc w:val="left"/>
      <w:pPr>
        <w:tabs>
          <w:tab w:val="num" w:pos="5760"/>
        </w:tabs>
        <w:ind w:left="5760" w:hanging="360"/>
      </w:pPr>
    </w:lvl>
    <w:lvl w:ilvl="8" w:tplc="65A0FFDE" w:tentative="1">
      <w:start w:val="1"/>
      <w:numFmt w:val="decimal"/>
      <w:lvlText w:val="%9."/>
      <w:lvlJc w:val="left"/>
      <w:pPr>
        <w:tabs>
          <w:tab w:val="num" w:pos="6480"/>
        </w:tabs>
        <w:ind w:left="6480" w:hanging="360"/>
      </w:pPr>
    </w:lvl>
  </w:abstractNum>
  <w:abstractNum w:abstractNumId="46" w15:restartNumberingAfterBreak="0">
    <w:nsid w:val="19AB6449"/>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1A3C2F67"/>
    <w:multiLevelType w:val="hybridMultilevel"/>
    <w:tmpl w:val="651EB688"/>
    <w:lvl w:ilvl="0" w:tplc="0456A2CE">
      <w:start w:val="1"/>
      <w:numFmt w:val="lowerLetter"/>
      <w:lvlText w:val="%1."/>
      <w:lvlJc w:val="left"/>
      <w:pPr>
        <w:ind w:left="1080" w:hanging="360"/>
      </w:pPr>
      <w:rPr>
        <w:b w:val="0"/>
        <w:i w:val="0"/>
      </w:rPr>
    </w:lvl>
    <w:lvl w:ilvl="1" w:tplc="8BB4DC40">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EE4D68"/>
    <w:multiLevelType w:val="hybridMultilevel"/>
    <w:tmpl w:val="AD60A7B2"/>
    <w:lvl w:ilvl="0" w:tplc="DCFAF9B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C1045F1"/>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D9041E2"/>
    <w:multiLevelType w:val="hybridMultilevel"/>
    <w:tmpl w:val="A01CE248"/>
    <w:lvl w:ilvl="0" w:tplc="9FFE6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DD654C4"/>
    <w:multiLevelType w:val="hybridMultilevel"/>
    <w:tmpl w:val="247AA36A"/>
    <w:lvl w:ilvl="0" w:tplc="98B851C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E776567"/>
    <w:multiLevelType w:val="hybridMultilevel"/>
    <w:tmpl w:val="8526830E"/>
    <w:lvl w:ilvl="0" w:tplc="36305D1E">
      <w:start w:val="1"/>
      <w:numFmt w:val="lowerLetter"/>
      <w:lvlText w:val="%1."/>
      <w:lvlJc w:val="left"/>
      <w:pPr>
        <w:ind w:left="720" w:hanging="360"/>
      </w:pPr>
      <w:rPr>
        <w:rFonts w:ascii="Times New Roman" w:eastAsia="Times New Roman" w:hAnsi="Times New Roman" w:cs="Times New Roman" w:hint="default"/>
        <w:b w:val="0"/>
        <w:color w:val="auto"/>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E87284"/>
    <w:multiLevelType w:val="hybridMultilevel"/>
    <w:tmpl w:val="247AA36A"/>
    <w:lvl w:ilvl="0" w:tplc="98B851C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EF677B5"/>
    <w:multiLevelType w:val="hybridMultilevel"/>
    <w:tmpl w:val="1E34081C"/>
    <w:lvl w:ilvl="0" w:tplc="6CD6DD1C">
      <w:start w:val="1"/>
      <w:numFmt w:val="lowerLetter"/>
      <w:lvlText w:val="%1."/>
      <w:lvlJc w:val="left"/>
      <w:pPr>
        <w:ind w:left="720" w:hanging="360"/>
      </w:pPr>
      <w:rPr>
        <w:rFonts w:ascii="Times New Roman" w:eastAsia="Times New Roman" w:hAnsi="Times New Roman" w:cs="Times New Roman" w:hint="default"/>
        <w:b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BB7E04"/>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0396E54"/>
    <w:multiLevelType w:val="hybridMultilevel"/>
    <w:tmpl w:val="812848A6"/>
    <w:lvl w:ilvl="0" w:tplc="8E527DEC">
      <w:start w:val="1"/>
      <w:numFmt w:val="lowerLetter"/>
      <w:lvlText w:val="%1."/>
      <w:lvlJc w:val="left"/>
      <w:pPr>
        <w:ind w:left="720" w:hanging="360"/>
      </w:pPr>
      <w:rPr>
        <w:rFonts w:ascii="Times New Roman" w:eastAsia="Times New Roman" w:hAnsi="Times New Roman" w:cs="Times New Roman" w:hint="default"/>
        <w:b w:val="0"/>
        <w:i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A81463"/>
    <w:multiLevelType w:val="hybridMultilevel"/>
    <w:tmpl w:val="6F2A3F84"/>
    <w:lvl w:ilvl="0" w:tplc="5E2E70B4">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2E0A9C02">
      <w:start w:val="1"/>
      <w:numFmt w:val="lowerLetter"/>
      <w:lvlText w:val="%2."/>
      <w:lvlJc w:val="left"/>
      <w:pPr>
        <w:ind w:left="1080" w:hanging="360"/>
      </w:pPr>
      <w:rPr>
        <w:rFonts w:ascii="Times New Roman" w:eastAsia="Times New Roman" w:hAnsi="Times New Roman" w:cs="Times New Roman" w:hint="default"/>
        <w:b w:val="0"/>
        <w:i w:val="0"/>
        <w:iCs/>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15324F1"/>
    <w:multiLevelType w:val="hybridMultilevel"/>
    <w:tmpl w:val="605AB382"/>
    <w:lvl w:ilvl="0" w:tplc="AD4A8776">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C008D7"/>
    <w:multiLevelType w:val="hybridMultilevel"/>
    <w:tmpl w:val="0E3A0D3E"/>
    <w:lvl w:ilvl="0" w:tplc="6EA8964E">
      <w:start w:val="1"/>
      <w:numFmt w:val="lowerLetter"/>
      <w:lvlText w:val="%1."/>
      <w:lvlJc w:val="left"/>
      <w:pPr>
        <w:ind w:left="720" w:hanging="360"/>
      </w:pPr>
      <w:rPr>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E57BAA"/>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23053438"/>
    <w:multiLevelType w:val="hybridMultilevel"/>
    <w:tmpl w:val="2A7AE448"/>
    <w:lvl w:ilvl="0" w:tplc="32B0E042">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3F77BA1"/>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46D2E90"/>
    <w:multiLevelType w:val="hybridMultilevel"/>
    <w:tmpl w:val="3556A0F4"/>
    <w:lvl w:ilvl="0" w:tplc="5A7E26F4">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D028246">
      <w:start w:val="1"/>
      <w:numFmt w:val="lowerLetter"/>
      <w:lvlText w:val="%2."/>
      <w:lvlJc w:val="left"/>
      <w:pPr>
        <w:ind w:left="1080" w:hanging="360"/>
      </w:pPr>
      <w:rPr>
        <w:rFonts w:ascii="Times New Roman" w:eastAsia="Times New Roman" w:hAnsi="Times New Roman" w:cs="Times New Roman" w:hint="default"/>
        <w:b w:val="0"/>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6315FF4"/>
    <w:multiLevelType w:val="hybridMultilevel"/>
    <w:tmpl w:val="95AA2AB8"/>
    <w:lvl w:ilvl="0" w:tplc="37B4872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65" w15:restartNumberingAfterBreak="0">
    <w:nsid w:val="2642681E"/>
    <w:multiLevelType w:val="hybridMultilevel"/>
    <w:tmpl w:val="9FB2F966"/>
    <w:lvl w:ilvl="0" w:tplc="2228B2E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769486D6">
      <w:start w:val="1"/>
      <w:numFmt w:val="lowerRoman"/>
      <w:lvlText w:val="%3."/>
      <w:lvlJc w:val="left"/>
      <w:pPr>
        <w:ind w:left="1800" w:hanging="180"/>
      </w:pPr>
      <w:rPr>
        <w:rFonts w:ascii="Arial" w:eastAsia="Times New Roman"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64D18D8"/>
    <w:multiLevelType w:val="hybridMultilevel"/>
    <w:tmpl w:val="92205F7E"/>
    <w:lvl w:ilvl="0" w:tplc="E04677A2">
      <w:start w:val="1"/>
      <w:numFmt w:val="decimal"/>
      <w:lvlText w:val="%1."/>
      <w:lvlJc w:val="left"/>
      <w:pPr>
        <w:tabs>
          <w:tab w:val="num" w:pos="720"/>
        </w:tabs>
        <w:ind w:left="720" w:hanging="360"/>
      </w:pPr>
    </w:lvl>
    <w:lvl w:ilvl="1" w:tplc="F8BE1BBC">
      <w:start w:val="1"/>
      <w:numFmt w:val="lowerLetter"/>
      <w:lvlText w:val="%2)"/>
      <w:lvlJc w:val="left"/>
      <w:pPr>
        <w:tabs>
          <w:tab w:val="num" w:pos="1440"/>
        </w:tabs>
        <w:ind w:left="1440" w:hanging="360"/>
      </w:pPr>
    </w:lvl>
    <w:lvl w:ilvl="2" w:tplc="8070C636" w:tentative="1">
      <w:start w:val="1"/>
      <w:numFmt w:val="decimal"/>
      <w:lvlText w:val="%3."/>
      <w:lvlJc w:val="left"/>
      <w:pPr>
        <w:tabs>
          <w:tab w:val="num" w:pos="2160"/>
        </w:tabs>
        <w:ind w:left="2160" w:hanging="360"/>
      </w:pPr>
    </w:lvl>
    <w:lvl w:ilvl="3" w:tplc="B75826B2" w:tentative="1">
      <w:start w:val="1"/>
      <w:numFmt w:val="decimal"/>
      <w:lvlText w:val="%4."/>
      <w:lvlJc w:val="left"/>
      <w:pPr>
        <w:tabs>
          <w:tab w:val="num" w:pos="2880"/>
        </w:tabs>
        <w:ind w:left="2880" w:hanging="360"/>
      </w:pPr>
    </w:lvl>
    <w:lvl w:ilvl="4" w:tplc="08BC6C0C" w:tentative="1">
      <w:start w:val="1"/>
      <w:numFmt w:val="decimal"/>
      <w:lvlText w:val="%5."/>
      <w:lvlJc w:val="left"/>
      <w:pPr>
        <w:tabs>
          <w:tab w:val="num" w:pos="3600"/>
        </w:tabs>
        <w:ind w:left="3600" w:hanging="360"/>
      </w:pPr>
    </w:lvl>
    <w:lvl w:ilvl="5" w:tplc="96920014" w:tentative="1">
      <w:start w:val="1"/>
      <w:numFmt w:val="decimal"/>
      <w:lvlText w:val="%6."/>
      <w:lvlJc w:val="left"/>
      <w:pPr>
        <w:tabs>
          <w:tab w:val="num" w:pos="4320"/>
        </w:tabs>
        <w:ind w:left="4320" w:hanging="360"/>
      </w:pPr>
    </w:lvl>
    <w:lvl w:ilvl="6" w:tplc="43548380" w:tentative="1">
      <w:start w:val="1"/>
      <w:numFmt w:val="decimal"/>
      <w:lvlText w:val="%7."/>
      <w:lvlJc w:val="left"/>
      <w:pPr>
        <w:tabs>
          <w:tab w:val="num" w:pos="5040"/>
        </w:tabs>
        <w:ind w:left="5040" w:hanging="360"/>
      </w:pPr>
    </w:lvl>
    <w:lvl w:ilvl="7" w:tplc="29CE28D4" w:tentative="1">
      <w:start w:val="1"/>
      <w:numFmt w:val="decimal"/>
      <w:lvlText w:val="%8."/>
      <w:lvlJc w:val="left"/>
      <w:pPr>
        <w:tabs>
          <w:tab w:val="num" w:pos="5760"/>
        </w:tabs>
        <w:ind w:left="5760" w:hanging="360"/>
      </w:pPr>
    </w:lvl>
    <w:lvl w:ilvl="8" w:tplc="AB22D9E8" w:tentative="1">
      <w:start w:val="1"/>
      <w:numFmt w:val="decimal"/>
      <w:lvlText w:val="%9."/>
      <w:lvlJc w:val="left"/>
      <w:pPr>
        <w:tabs>
          <w:tab w:val="num" w:pos="6480"/>
        </w:tabs>
        <w:ind w:left="6480" w:hanging="360"/>
      </w:pPr>
    </w:lvl>
  </w:abstractNum>
  <w:abstractNum w:abstractNumId="67" w15:restartNumberingAfterBreak="0">
    <w:nsid w:val="27622628"/>
    <w:multiLevelType w:val="hybridMultilevel"/>
    <w:tmpl w:val="247AA36A"/>
    <w:lvl w:ilvl="0" w:tplc="98B851C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8341504"/>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1A0ADC"/>
    <w:multiLevelType w:val="hybridMultilevel"/>
    <w:tmpl w:val="3AAC3738"/>
    <w:lvl w:ilvl="0" w:tplc="EA0AFF52">
      <w:start w:val="1"/>
      <w:numFmt w:val="lowerLetter"/>
      <w:lvlText w:val="%1."/>
      <w:lvlJc w:val="left"/>
      <w:pPr>
        <w:ind w:left="720" w:hanging="360"/>
      </w:pPr>
      <w:rPr>
        <w:rFonts w:ascii="Times New Roman" w:eastAsia="Times New Roman" w:hAnsi="Times New Roman" w:cs="Times New Roman" w:hint="default"/>
        <w:b w:val="0"/>
        <w:i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460AD7"/>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9916008"/>
    <w:multiLevelType w:val="hybridMultilevel"/>
    <w:tmpl w:val="C8FC0D5A"/>
    <w:lvl w:ilvl="0" w:tplc="A1106CC6">
      <w:start w:val="1"/>
      <w:numFmt w:val="decimal"/>
      <w:lvlText w:val="%1."/>
      <w:lvlJc w:val="left"/>
      <w:pPr>
        <w:tabs>
          <w:tab w:val="num" w:pos="720"/>
        </w:tabs>
        <w:ind w:left="720" w:hanging="360"/>
      </w:pPr>
    </w:lvl>
    <w:lvl w:ilvl="1" w:tplc="58BECA48">
      <w:start w:val="1"/>
      <w:numFmt w:val="decimal"/>
      <w:lvlText w:val="%2."/>
      <w:lvlJc w:val="left"/>
      <w:pPr>
        <w:tabs>
          <w:tab w:val="num" w:pos="1440"/>
        </w:tabs>
        <w:ind w:left="1440" w:hanging="360"/>
      </w:pPr>
    </w:lvl>
    <w:lvl w:ilvl="2" w:tplc="DC649BF8" w:tentative="1">
      <w:start w:val="1"/>
      <w:numFmt w:val="decimal"/>
      <w:lvlText w:val="%3."/>
      <w:lvlJc w:val="left"/>
      <w:pPr>
        <w:tabs>
          <w:tab w:val="num" w:pos="2160"/>
        </w:tabs>
        <w:ind w:left="2160" w:hanging="360"/>
      </w:pPr>
    </w:lvl>
    <w:lvl w:ilvl="3" w:tplc="E348BE0A" w:tentative="1">
      <w:start w:val="1"/>
      <w:numFmt w:val="decimal"/>
      <w:lvlText w:val="%4."/>
      <w:lvlJc w:val="left"/>
      <w:pPr>
        <w:tabs>
          <w:tab w:val="num" w:pos="2880"/>
        </w:tabs>
        <w:ind w:left="2880" w:hanging="360"/>
      </w:pPr>
    </w:lvl>
    <w:lvl w:ilvl="4" w:tplc="F9DABBD2" w:tentative="1">
      <w:start w:val="1"/>
      <w:numFmt w:val="decimal"/>
      <w:lvlText w:val="%5."/>
      <w:lvlJc w:val="left"/>
      <w:pPr>
        <w:tabs>
          <w:tab w:val="num" w:pos="3600"/>
        </w:tabs>
        <w:ind w:left="3600" w:hanging="360"/>
      </w:pPr>
    </w:lvl>
    <w:lvl w:ilvl="5" w:tplc="0BE00EE2" w:tentative="1">
      <w:start w:val="1"/>
      <w:numFmt w:val="decimal"/>
      <w:lvlText w:val="%6."/>
      <w:lvlJc w:val="left"/>
      <w:pPr>
        <w:tabs>
          <w:tab w:val="num" w:pos="4320"/>
        </w:tabs>
        <w:ind w:left="4320" w:hanging="360"/>
      </w:pPr>
    </w:lvl>
    <w:lvl w:ilvl="6" w:tplc="73B69482" w:tentative="1">
      <w:start w:val="1"/>
      <w:numFmt w:val="decimal"/>
      <w:lvlText w:val="%7."/>
      <w:lvlJc w:val="left"/>
      <w:pPr>
        <w:tabs>
          <w:tab w:val="num" w:pos="5040"/>
        </w:tabs>
        <w:ind w:left="5040" w:hanging="360"/>
      </w:pPr>
    </w:lvl>
    <w:lvl w:ilvl="7" w:tplc="A6C08E7E" w:tentative="1">
      <w:start w:val="1"/>
      <w:numFmt w:val="decimal"/>
      <w:lvlText w:val="%8."/>
      <w:lvlJc w:val="left"/>
      <w:pPr>
        <w:tabs>
          <w:tab w:val="num" w:pos="5760"/>
        </w:tabs>
        <w:ind w:left="5760" w:hanging="360"/>
      </w:pPr>
    </w:lvl>
    <w:lvl w:ilvl="8" w:tplc="F4A04B3E" w:tentative="1">
      <w:start w:val="1"/>
      <w:numFmt w:val="decimal"/>
      <w:lvlText w:val="%9."/>
      <w:lvlJc w:val="left"/>
      <w:pPr>
        <w:tabs>
          <w:tab w:val="num" w:pos="6480"/>
        </w:tabs>
        <w:ind w:left="6480" w:hanging="360"/>
      </w:pPr>
    </w:lvl>
  </w:abstractNum>
  <w:abstractNum w:abstractNumId="72" w15:restartNumberingAfterBreak="0">
    <w:nsid w:val="299C0998"/>
    <w:multiLevelType w:val="hybridMultilevel"/>
    <w:tmpl w:val="F16C8308"/>
    <w:lvl w:ilvl="0" w:tplc="2F44B486">
      <w:start w:val="1"/>
      <w:numFmt w:val="decimal"/>
      <w:lvlText w:val="%1."/>
      <w:lvlJc w:val="left"/>
      <w:pPr>
        <w:tabs>
          <w:tab w:val="num" w:pos="360"/>
        </w:tabs>
        <w:ind w:left="360" w:hanging="360"/>
      </w:pPr>
      <w:rPr>
        <w:rFonts w:hint="default"/>
        <w:color w:val="000000" w:themeColor="text1"/>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73" w15:restartNumberingAfterBreak="0">
    <w:nsid w:val="29AD1F48"/>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2A634BFF"/>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2B384A77"/>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BBE4C27"/>
    <w:multiLevelType w:val="hybridMultilevel"/>
    <w:tmpl w:val="D604EADE"/>
    <w:lvl w:ilvl="0" w:tplc="D18A3DFE">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2238BA"/>
    <w:multiLevelType w:val="hybridMultilevel"/>
    <w:tmpl w:val="C370475C"/>
    <w:lvl w:ilvl="0" w:tplc="2228B2E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C9E60BC2">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D5E1C00"/>
    <w:multiLevelType w:val="hybridMultilevel"/>
    <w:tmpl w:val="C21E84E2"/>
    <w:lvl w:ilvl="0" w:tplc="75CA2ED2">
      <w:start w:val="1"/>
      <w:numFmt w:val="lowerLetter"/>
      <w:lvlText w:val="%1."/>
      <w:lvlJc w:val="left"/>
      <w:pPr>
        <w:ind w:left="720" w:hanging="360"/>
      </w:pPr>
      <w:rPr>
        <w:rFonts w:ascii="Times New Roman" w:eastAsia="Times New Roman" w:hAnsi="Times New Roman" w:cs="Times New Roman" w:hint="default"/>
        <w:b w:val="0"/>
        <w:i w:val="0"/>
        <w:iCs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7A2B74"/>
    <w:multiLevelType w:val="hybridMultilevel"/>
    <w:tmpl w:val="80F83DFE"/>
    <w:lvl w:ilvl="0" w:tplc="AD4A8776">
      <w:start w:val="1"/>
      <w:numFmt w:val="decimal"/>
      <w:lvlText w:val="%1)"/>
      <w:lvlJc w:val="left"/>
      <w:pPr>
        <w:ind w:left="144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062BD2"/>
    <w:multiLevelType w:val="hybridMultilevel"/>
    <w:tmpl w:val="098CA3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F36589F"/>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2F40737A"/>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2F95208E"/>
    <w:multiLevelType w:val="hybridMultilevel"/>
    <w:tmpl w:val="7188DB8A"/>
    <w:lvl w:ilvl="0" w:tplc="DD8E219A">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013E62"/>
    <w:multiLevelType w:val="hybridMultilevel"/>
    <w:tmpl w:val="D034F8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1D56A92"/>
    <w:multiLevelType w:val="hybridMultilevel"/>
    <w:tmpl w:val="E62481E0"/>
    <w:lvl w:ilvl="0" w:tplc="E37CA646">
      <w:start w:val="1"/>
      <w:numFmt w:val="lowerLetter"/>
      <w:lvlText w:val="%1."/>
      <w:lvlJc w:val="left"/>
      <w:pPr>
        <w:ind w:left="720" w:hanging="360"/>
      </w:pPr>
      <w:rPr>
        <w:rFonts w:hint="default"/>
        <w:b w:val="0"/>
      </w:rPr>
    </w:lvl>
    <w:lvl w:ilvl="1" w:tplc="04090011">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0577B4"/>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090B41"/>
    <w:multiLevelType w:val="hybridMultilevel"/>
    <w:tmpl w:val="D7CE8436"/>
    <w:lvl w:ilvl="0" w:tplc="9CAE2F44">
      <w:start w:val="1"/>
      <w:numFmt w:val="decimal"/>
      <w:lvlText w:val="%1."/>
      <w:lvlJc w:val="left"/>
      <w:pPr>
        <w:tabs>
          <w:tab w:val="num" w:pos="360"/>
        </w:tabs>
        <w:ind w:left="360" w:hanging="360"/>
      </w:pPr>
      <w:rPr>
        <w:rFonts w:ascii="Times New Roman" w:hAnsi="Times New Roman" w:cs="Times New Roman" w:hint="default"/>
        <w:b w:val="0"/>
        <w:color w:val="auto"/>
        <w:sz w:val="22"/>
        <w:szCs w:val="20"/>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88" w15:restartNumberingAfterBreak="0">
    <w:nsid w:val="33271C39"/>
    <w:multiLevelType w:val="hybridMultilevel"/>
    <w:tmpl w:val="1AF21010"/>
    <w:lvl w:ilvl="0" w:tplc="B5F04AC0">
      <w:start w:val="1"/>
      <w:numFmt w:val="lowerLetter"/>
      <w:lvlText w:val="%1."/>
      <w:lvlJc w:val="left"/>
      <w:pPr>
        <w:tabs>
          <w:tab w:val="num" w:pos="1080"/>
        </w:tabs>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34D3D43"/>
    <w:multiLevelType w:val="hybridMultilevel"/>
    <w:tmpl w:val="589244D2"/>
    <w:lvl w:ilvl="0" w:tplc="AAE83C52">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4F25D7"/>
    <w:multiLevelType w:val="hybridMultilevel"/>
    <w:tmpl w:val="CA4660F2"/>
    <w:lvl w:ilvl="0" w:tplc="BF18A934">
      <w:start w:val="1"/>
      <w:numFmt w:val="lowerLetter"/>
      <w:lvlText w:val="%1."/>
      <w:lvlJc w:val="left"/>
      <w:pPr>
        <w:ind w:left="720" w:hanging="360"/>
      </w:pPr>
      <w:rPr>
        <w:rFonts w:ascii="Times New Roman" w:eastAsia="Times New Roman" w:hAnsi="Times New Roman" w:cs="Times New Roman" w:hint="default"/>
        <w:b w:val="0"/>
        <w:color w:val="auto"/>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4A67517"/>
    <w:multiLevelType w:val="hybridMultilevel"/>
    <w:tmpl w:val="E62481E0"/>
    <w:lvl w:ilvl="0" w:tplc="E37CA646">
      <w:start w:val="1"/>
      <w:numFmt w:val="lowerLetter"/>
      <w:lvlText w:val="%1."/>
      <w:lvlJc w:val="left"/>
      <w:pPr>
        <w:ind w:left="720" w:hanging="360"/>
      </w:pPr>
      <w:rPr>
        <w:rFonts w:hint="default"/>
        <w:b w:val="0"/>
      </w:rPr>
    </w:lvl>
    <w:lvl w:ilvl="1" w:tplc="04090011">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E22A37"/>
    <w:multiLevelType w:val="hybridMultilevel"/>
    <w:tmpl w:val="2D1047BA"/>
    <w:lvl w:ilvl="0" w:tplc="41E2E132">
      <w:start w:val="1"/>
      <w:numFmt w:val="decimal"/>
      <w:lvlText w:val="%1."/>
      <w:lvlJc w:val="left"/>
      <w:pPr>
        <w:tabs>
          <w:tab w:val="num" w:pos="720"/>
        </w:tabs>
        <w:ind w:left="720" w:hanging="360"/>
      </w:pPr>
      <w:rPr>
        <w:b w:val="0"/>
      </w:rPr>
    </w:lvl>
    <w:lvl w:ilvl="1" w:tplc="98EADDC6">
      <w:start w:val="1"/>
      <w:numFmt w:val="decimal"/>
      <w:lvlText w:val="%2."/>
      <w:lvlJc w:val="left"/>
      <w:pPr>
        <w:ind w:left="1440" w:hanging="360"/>
      </w:pPr>
      <w:rPr>
        <w:rFonts w:hint="default"/>
      </w:rPr>
    </w:lvl>
    <w:lvl w:ilvl="2" w:tplc="03424C5A" w:tentative="1">
      <w:start w:val="1"/>
      <w:numFmt w:val="decimal"/>
      <w:lvlText w:val="%3."/>
      <w:lvlJc w:val="left"/>
      <w:pPr>
        <w:tabs>
          <w:tab w:val="num" w:pos="2160"/>
        </w:tabs>
        <w:ind w:left="2160" w:hanging="360"/>
      </w:pPr>
    </w:lvl>
    <w:lvl w:ilvl="3" w:tplc="92F2B45A" w:tentative="1">
      <w:start w:val="1"/>
      <w:numFmt w:val="decimal"/>
      <w:lvlText w:val="%4."/>
      <w:lvlJc w:val="left"/>
      <w:pPr>
        <w:tabs>
          <w:tab w:val="num" w:pos="2880"/>
        </w:tabs>
        <w:ind w:left="2880" w:hanging="360"/>
      </w:pPr>
    </w:lvl>
    <w:lvl w:ilvl="4" w:tplc="7D767E86" w:tentative="1">
      <w:start w:val="1"/>
      <w:numFmt w:val="decimal"/>
      <w:lvlText w:val="%5."/>
      <w:lvlJc w:val="left"/>
      <w:pPr>
        <w:tabs>
          <w:tab w:val="num" w:pos="3600"/>
        </w:tabs>
        <w:ind w:left="3600" w:hanging="360"/>
      </w:pPr>
    </w:lvl>
    <w:lvl w:ilvl="5" w:tplc="647C5278" w:tentative="1">
      <w:start w:val="1"/>
      <w:numFmt w:val="decimal"/>
      <w:lvlText w:val="%6."/>
      <w:lvlJc w:val="left"/>
      <w:pPr>
        <w:tabs>
          <w:tab w:val="num" w:pos="4320"/>
        </w:tabs>
        <w:ind w:left="4320" w:hanging="360"/>
      </w:pPr>
    </w:lvl>
    <w:lvl w:ilvl="6" w:tplc="36BAFE34" w:tentative="1">
      <w:start w:val="1"/>
      <w:numFmt w:val="decimal"/>
      <w:lvlText w:val="%7."/>
      <w:lvlJc w:val="left"/>
      <w:pPr>
        <w:tabs>
          <w:tab w:val="num" w:pos="5040"/>
        </w:tabs>
        <w:ind w:left="5040" w:hanging="360"/>
      </w:pPr>
    </w:lvl>
    <w:lvl w:ilvl="7" w:tplc="C8AE4D60" w:tentative="1">
      <w:start w:val="1"/>
      <w:numFmt w:val="decimal"/>
      <w:lvlText w:val="%8."/>
      <w:lvlJc w:val="left"/>
      <w:pPr>
        <w:tabs>
          <w:tab w:val="num" w:pos="5760"/>
        </w:tabs>
        <w:ind w:left="5760" w:hanging="360"/>
      </w:pPr>
    </w:lvl>
    <w:lvl w:ilvl="8" w:tplc="E9D2C710" w:tentative="1">
      <w:start w:val="1"/>
      <w:numFmt w:val="decimal"/>
      <w:lvlText w:val="%9."/>
      <w:lvlJc w:val="left"/>
      <w:pPr>
        <w:tabs>
          <w:tab w:val="num" w:pos="6480"/>
        </w:tabs>
        <w:ind w:left="6480" w:hanging="360"/>
      </w:pPr>
    </w:lvl>
  </w:abstractNum>
  <w:abstractNum w:abstractNumId="93" w15:restartNumberingAfterBreak="0">
    <w:nsid w:val="38BD68D8"/>
    <w:multiLevelType w:val="hybridMultilevel"/>
    <w:tmpl w:val="E7AEC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8C234E5"/>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38C23595"/>
    <w:multiLevelType w:val="hybridMultilevel"/>
    <w:tmpl w:val="1778A64E"/>
    <w:lvl w:ilvl="0" w:tplc="E37CA646">
      <w:start w:val="1"/>
      <w:numFmt w:val="lowerLetter"/>
      <w:lvlText w:val="%1."/>
      <w:lvlJc w:val="left"/>
      <w:pPr>
        <w:ind w:left="720" w:hanging="360"/>
      </w:pPr>
      <w:rPr>
        <w:rFonts w:hint="default"/>
        <w:b w:val="0"/>
      </w:rPr>
    </w:lvl>
    <w:lvl w:ilvl="1" w:tplc="9884735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8C80E22"/>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B4515BB"/>
    <w:multiLevelType w:val="hybridMultilevel"/>
    <w:tmpl w:val="4D38CED6"/>
    <w:lvl w:ilvl="0" w:tplc="83B8B0DA">
      <w:start w:val="1"/>
      <w:numFmt w:val="decimal"/>
      <w:lvlText w:val="%1."/>
      <w:lvlJc w:val="left"/>
      <w:pPr>
        <w:tabs>
          <w:tab w:val="num" w:pos="360"/>
        </w:tabs>
        <w:ind w:left="360" w:hanging="360"/>
      </w:pPr>
      <w:rPr>
        <w:rFonts w:ascii="Times New Roman" w:hAnsi="Times New Roman" w:cs="Times New Roman" w:hint="default"/>
        <w:b w:val="0"/>
        <w:color w:val="auto"/>
        <w:sz w:val="22"/>
        <w:szCs w:val="22"/>
      </w:rPr>
    </w:lvl>
    <w:lvl w:ilvl="1" w:tplc="A9CA351E">
      <w:start w:val="1"/>
      <w:numFmt w:val="bullet"/>
      <w:lvlText w:val=""/>
      <w:lvlJc w:val="left"/>
      <w:pPr>
        <w:ind w:left="1080" w:hanging="360"/>
      </w:pPr>
      <w:rPr>
        <w:rFonts w:ascii="Symbol" w:hAnsi="Symbol" w:hint="default"/>
        <w:color w:val="auto"/>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98" w15:restartNumberingAfterBreak="0">
    <w:nsid w:val="3B6E3633"/>
    <w:multiLevelType w:val="hybridMultilevel"/>
    <w:tmpl w:val="A0BA8B82"/>
    <w:lvl w:ilvl="0" w:tplc="9410D1BA">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2F4C79A">
      <w:start w:val="1"/>
      <w:numFmt w:val="lowerLetter"/>
      <w:lvlText w:val="%2."/>
      <w:lvlJc w:val="left"/>
      <w:pPr>
        <w:ind w:left="1080" w:hanging="360"/>
      </w:pPr>
      <w:rPr>
        <w:rFonts w:ascii="Times New Roman" w:eastAsia="Times New Roman" w:hAnsi="Times New Roman" w:cs="Times New Roman" w:hint="default"/>
        <w:b w:val="0"/>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BCE06DC"/>
    <w:multiLevelType w:val="hybridMultilevel"/>
    <w:tmpl w:val="2A7AE448"/>
    <w:lvl w:ilvl="0" w:tplc="32B0E042">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C392077"/>
    <w:multiLevelType w:val="hybridMultilevel"/>
    <w:tmpl w:val="46AA7514"/>
    <w:lvl w:ilvl="0" w:tplc="EB00282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C8DC34E0">
      <w:start w:val="1"/>
      <w:numFmt w:val="lowerLetter"/>
      <w:lvlText w:val="%2."/>
      <w:lvlJc w:val="left"/>
      <w:pPr>
        <w:ind w:left="1080" w:hanging="360"/>
      </w:pPr>
      <w:rPr>
        <w:rFonts w:ascii="Times New Roman" w:eastAsia="Times New Roman" w:hAnsi="Times New Roman" w:cs="Times New Roman" w:hint="default"/>
        <w:b w:val="0"/>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3E1728AE"/>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2" w15:restartNumberingAfterBreak="0">
    <w:nsid w:val="4149450E"/>
    <w:multiLevelType w:val="hybridMultilevel"/>
    <w:tmpl w:val="1778A64E"/>
    <w:lvl w:ilvl="0" w:tplc="E37CA646">
      <w:start w:val="1"/>
      <w:numFmt w:val="lowerLetter"/>
      <w:lvlText w:val="%1."/>
      <w:lvlJc w:val="left"/>
      <w:pPr>
        <w:ind w:left="720" w:hanging="360"/>
      </w:pPr>
      <w:rPr>
        <w:rFonts w:hint="default"/>
        <w:b w:val="0"/>
      </w:rPr>
    </w:lvl>
    <w:lvl w:ilvl="1" w:tplc="9884735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924859"/>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701586"/>
    <w:multiLevelType w:val="hybridMultilevel"/>
    <w:tmpl w:val="80F83DFE"/>
    <w:lvl w:ilvl="0" w:tplc="AD4A8776">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2F904FD"/>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6" w15:restartNumberingAfterBreak="0">
    <w:nsid w:val="43C93EF6"/>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4C15719"/>
    <w:multiLevelType w:val="hybridMultilevel"/>
    <w:tmpl w:val="E50EEFE4"/>
    <w:lvl w:ilvl="0" w:tplc="99F614C2">
      <w:start w:val="1"/>
      <w:numFmt w:val="decimal"/>
      <w:lvlText w:val="%1."/>
      <w:lvlJc w:val="left"/>
      <w:pPr>
        <w:tabs>
          <w:tab w:val="num" w:pos="360"/>
        </w:tabs>
        <w:ind w:left="360" w:hanging="360"/>
      </w:pPr>
      <w:rPr>
        <w:rFonts w:hint="default"/>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08" w15:restartNumberingAfterBreak="0">
    <w:nsid w:val="44E12DEC"/>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4E424A5"/>
    <w:multiLevelType w:val="hybridMultilevel"/>
    <w:tmpl w:val="E712632A"/>
    <w:lvl w:ilvl="0" w:tplc="E1B697D2">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5115B28"/>
    <w:multiLevelType w:val="multilevel"/>
    <w:tmpl w:val="BAC6D810"/>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5AB6A60"/>
    <w:multiLevelType w:val="hybridMultilevel"/>
    <w:tmpl w:val="EC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15E1E"/>
    <w:multiLevelType w:val="hybridMultilevel"/>
    <w:tmpl w:val="3B0A6A80"/>
    <w:lvl w:ilvl="0" w:tplc="12D4A9E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6526CF9"/>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46D764A5"/>
    <w:multiLevelType w:val="hybridMultilevel"/>
    <w:tmpl w:val="95AA2AB8"/>
    <w:lvl w:ilvl="0" w:tplc="37B4872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15" w15:restartNumberingAfterBreak="0">
    <w:nsid w:val="46F02C24"/>
    <w:multiLevelType w:val="hybridMultilevel"/>
    <w:tmpl w:val="07383EB8"/>
    <w:lvl w:ilvl="0" w:tplc="E90C1D30">
      <w:start w:val="1"/>
      <w:numFmt w:val="lowerLetter"/>
      <w:lvlText w:val="%1."/>
      <w:lvlJc w:val="left"/>
      <w:pPr>
        <w:ind w:left="720" w:hanging="360"/>
      </w:pPr>
      <w:rPr>
        <w:rFonts w:hint="default"/>
        <w:b w:val="0"/>
        <w:i w:val="0"/>
      </w:rPr>
    </w:lvl>
    <w:lvl w:ilvl="1" w:tplc="AD4A8776">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7431456"/>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8121360"/>
    <w:multiLevelType w:val="hybridMultilevel"/>
    <w:tmpl w:val="1F2AD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48EB29EF"/>
    <w:multiLevelType w:val="hybridMultilevel"/>
    <w:tmpl w:val="E4727280"/>
    <w:lvl w:ilvl="0" w:tplc="28CEAB48">
      <w:start w:val="1"/>
      <w:numFmt w:val="decimal"/>
      <w:lvlText w:val="%1."/>
      <w:lvlJc w:val="left"/>
      <w:pPr>
        <w:tabs>
          <w:tab w:val="num" w:pos="360"/>
        </w:tabs>
        <w:ind w:left="360" w:hanging="360"/>
      </w:pPr>
      <w:rPr>
        <w:rFonts w:ascii="Arial" w:hAnsi="Arial" w:cs="Arial" w:hint="default"/>
        <w:b w:val="0"/>
        <w:color w:val="auto"/>
        <w:sz w:val="24"/>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19" w15:restartNumberingAfterBreak="0">
    <w:nsid w:val="499647FE"/>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F323CF"/>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A1969AD"/>
    <w:multiLevelType w:val="hybridMultilevel"/>
    <w:tmpl w:val="38988812"/>
    <w:lvl w:ilvl="0" w:tplc="92F89E5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AA01CF0"/>
    <w:multiLevelType w:val="hybridMultilevel"/>
    <w:tmpl w:val="098CA3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ABD74DF"/>
    <w:multiLevelType w:val="hybridMultilevel"/>
    <w:tmpl w:val="4260D7E8"/>
    <w:lvl w:ilvl="0" w:tplc="6180EA00">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BF37D7D"/>
    <w:multiLevelType w:val="hybridMultilevel"/>
    <w:tmpl w:val="17244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CED5ACA"/>
    <w:multiLevelType w:val="hybridMultilevel"/>
    <w:tmpl w:val="78B4FEDA"/>
    <w:lvl w:ilvl="0" w:tplc="94A60A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DB614D5"/>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FA3E75"/>
    <w:multiLevelType w:val="hybridMultilevel"/>
    <w:tmpl w:val="AD60A7B2"/>
    <w:lvl w:ilvl="0" w:tplc="DCFAF9B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EA72174"/>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F647EFF"/>
    <w:multiLevelType w:val="hybridMultilevel"/>
    <w:tmpl w:val="372AABBC"/>
    <w:lvl w:ilvl="0" w:tplc="D7C8C530">
      <w:start w:val="1"/>
      <w:numFmt w:val="decimal"/>
      <w:lvlText w:val="%1."/>
      <w:lvlJc w:val="left"/>
      <w:pPr>
        <w:tabs>
          <w:tab w:val="num" w:pos="360"/>
        </w:tabs>
        <w:ind w:left="360" w:hanging="360"/>
      </w:pPr>
      <w:rPr>
        <w:b w:val="0"/>
        <w:i w:val="0"/>
        <w:iCs/>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30" w15:restartNumberingAfterBreak="0">
    <w:nsid w:val="4FAF38A4"/>
    <w:multiLevelType w:val="hybridMultilevel"/>
    <w:tmpl w:val="05BEA146"/>
    <w:lvl w:ilvl="0" w:tplc="A1D4BE6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FE264A4"/>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0022537"/>
    <w:multiLevelType w:val="hybridMultilevel"/>
    <w:tmpl w:val="8C26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0E65514"/>
    <w:multiLevelType w:val="hybridMultilevel"/>
    <w:tmpl w:val="3C90D87A"/>
    <w:lvl w:ilvl="0" w:tplc="3CEA30B2">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14F7A55"/>
    <w:multiLevelType w:val="hybridMultilevel"/>
    <w:tmpl w:val="ED544890"/>
    <w:lvl w:ilvl="0" w:tplc="41E2E13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7F36C6"/>
    <w:multiLevelType w:val="hybridMultilevel"/>
    <w:tmpl w:val="EAEE2E78"/>
    <w:lvl w:ilvl="0" w:tplc="010454AE">
      <w:start w:val="1"/>
      <w:numFmt w:val="decimal"/>
      <w:lvlText w:val="%1."/>
      <w:lvlJc w:val="left"/>
      <w:pPr>
        <w:tabs>
          <w:tab w:val="num" w:pos="720"/>
        </w:tabs>
        <w:ind w:left="720" w:hanging="360"/>
      </w:pPr>
    </w:lvl>
    <w:lvl w:ilvl="1" w:tplc="F462F4DE" w:tentative="1">
      <w:start w:val="1"/>
      <w:numFmt w:val="decimal"/>
      <w:lvlText w:val="%2."/>
      <w:lvlJc w:val="left"/>
      <w:pPr>
        <w:tabs>
          <w:tab w:val="num" w:pos="1440"/>
        </w:tabs>
        <w:ind w:left="1440" w:hanging="360"/>
      </w:pPr>
    </w:lvl>
    <w:lvl w:ilvl="2" w:tplc="6EE0F890" w:tentative="1">
      <w:start w:val="1"/>
      <w:numFmt w:val="decimal"/>
      <w:lvlText w:val="%3."/>
      <w:lvlJc w:val="left"/>
      <w:pPr>
        <w:tabs>
          <w:tab w:val="num" w:pos="2160"/>
        </w:tabs>
        <w:ind w:left="2160" w:hanging="360"/>
      </w:pPr>
    </w:lvl>
    <w:lvl w:ilvl="3" w:tplc="4076751A" w:tentative="1">
      <w:start w:val="1"/>
      <w:numFmt w:val="decimal"/>
      <w:lvlText w:val="%4."/>
      <w:lvlJc w:val="left"/>
      <w:pPr>
        <w:tabs>
          <w:tab w:val="num" w:pos="2880"/>
        </w:tabs>
        <w:ind w:left="2880" w:hanging="360"/>
      </w:pPr>
    </w:lvl>
    <w:lvl w:ilvl="4" w:tplc="F50A0A36" w:tentative="1">
      <w:start w:val="1"/>
      <w:numFmt w:val="decimal"/>
      <w:lvlText w:val="%5."/>
      <w:lvlJc w:val="left"/>
      <w:pPr>
        <w:tabs>
          <w:tab w:val="num" w:pos="3600"/>
        </w:tabs>
        <w:ind w:left="3600" w:hanging="360"/>
      </w:pPr>
    </w:lvl>
    <w:lvl w:ilvl="5" w:tplc="3D4844C0" w:tentative="1">
      <w:start w:val="1"/>
      <w:numFmt w:val="decimal"/>
      <w:lvlText w:val="%6."/>
      <w:lvlJc w:val="left"/>
      <w:pPr>
        <w:tabs>
          <w:tab w:val="num" w:pos="4320"/>
        </w:tabs>
        <w:ind w:left="4320" w:hanging="360"/>
      </w:pPr>
    </w:lvl>
    <w:lvl w:ilvl="6" w:tplc="DB0630B2" w:tentative="1">
      <w:start w:val="1"/>
      <w:numFmt w:val="decimal"/>
      <w:lvlText w:val="%7."/>
      <w:lvlJc w:val="left"/>
      <w:pPr>
        <w:tabs>
          <w:tab w:val="num" w:pos="5040"/>
        </w:tabs>
        <w:ind w:left="5040" w:hanging="360"/>
      </w:pPr>
    </w:lvl>
    <w:lvl w:ilvl="7" w:tplc="8D2EA860" w:tentative="1">
      <w:start w:val="1"/>
      <w:numFmt w:val="decimal"/>
      <w:lvlText w:val="%8."/>
      <w:lvlJc w:val="left"/>
      <w:pPr>
        <w:tabs>
          <w:tab w:val="num" w:pos="5760"/>
        </w:tabs>
        <w:ind w:left="5760" w:hanging="360"/>
      </w:pPr>
    </w:lvl>
    <w:lvl w:ilvl="8" w:tplc="E95CEC56" w:tentative="1">
      <w:start w:val="1"/>
      <w:numFmt w:val="decimal"/>
      <w:lvlText w:val="%9."/>
      <w:lvlJc w:val="left"/>
      <w:pPr>
        <w:tabs>
          <w:tab w:val="num" w:pos="6480"/>
        </w:tabs>
        <w:ind w:left="6480" w:hanging="360"/>
      </w:pPr>
    </w:lvl>
  </w:abstractNum>
  <w:abstractNum w:abstractNumId="136" w15:restartNumberingAfterBreak="0">
    <w:nsid w:val="520259DD"/>
    <w:multiLevelType w:val="hybridMultilevel"/>
    <w:tmpl w:val="605AB382"/>
    <w:lvl w:ilvl="0" w:tplc="AD4A8776">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20E3318"/>
    <w:multiLevelType w:val="hybridMultilevel"/>
    <w:tmpl w:val="2A7AE448"/>
    <w:lvl w:ilvl="0" w:tplc="32B0E042">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2803271"/>
    <w:multiLevelType w:val="hybridMultilevel"/>
    <w:tmpl w:val="17244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2BB1BB6"/>
    <w:multiLevelType w:val="hybridMultilevel"/>
    <w:tmpl w:val="3740E8DE"/>
    <w:lvl w:ilvl="0" w:tplc="3078DF3A">
      <w:start w:val="1"/>
      <w:numFmt w:val="lowerLetter"/>
      <w:lvlText w:val="%1."/>
      <w:lvlJc w:val="left"/>
      <w:pPr>
        <w:ind w:left="720" w:hanging="360"/>
      </w:pPr>
      <w:rPr>
        <w:rFonts w:ascii="Times New Roman" w:eastAsia="Times New Roman" w:hAnsi="Times New Roman" w:cs="Times New Roman" w:hint="default"/>
        <w:b w:val="0"/>
        <w:i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3C15AAD"/>
    <w:multiLevelType w:val="hybridMultilevel"/>
    <w:tmpl w:val="AD60A7B2"/>
    <w:lvl w:ilvl="0" w:tplc="DCFAF9B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45056CA"/>
    <w:multiLevelType w:val="hybridMultilevel"/>
    <w:tmpl w:val="BB485F34"/>
    <w:lvl w:ilvl="0" w:tplc="AD6C9FA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4B6136A"/>
    <w:multiLevelType w:val="hybridMultilevel"/>
    <w:tmpl w:val="20FCD906"/>
    <w:lvl w:ilvl="0" w:tplc="41085FC0">
      <w:start w:val="1"/>
      <w:numFmt w:val="decimal"/>
      <w:lvlText w:val="%1)"/>
      <w:lvlJc w:val="left"/>
      <w:pPr>
        <w:ind w:left="1080" w:hanging="360"/>
      </w:pPr>
      <w:rPr>
        <w:rFonts w:ascii="Times New Roman" w:hAnsi="Times New Roman" w:cs="Times New Roman" w:hint="default"/>
        <w:b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8C2451"/>
    <w:multiLevelType w:val="hybridMultilevel"/>
    <w:tmpl w:val="ECEE2F36"/>
    <w:lvl w:ilvl="0" w:tplc="7944C76A">
      <w:start w:val="1"/>
      <w:numFmt w:val="lowerLetter"/>
      <w:lvlText w:val="%1."/>
      <w:lvlJc w:val="left"/>
      <w:pPr>
        <w:ind w:left="720" w:hanging="360"/>
      </w:pPr>
      <w:rPr>
        <w:rFonts w:ascii="Times New Roman" w:eastAsia="Times New Roman" w:hAnsi="Times New Roman" w:cs="Times New Roman" w:hint="default"/>
        <w:b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84E6D"/>
    <w:multiLevelType w:val="multilevel"/>
    <w:tmpl w:val="D12616CC"/>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69F67C1"/>
    <w:multiLevelType w:val="hybridMultilevel"/>
    <w:tmpl w:val="BF325682"/>
    <w:lvl w:ilvl="0" w:tplc="2228B2E2">
      <w:start w:val="1"/>
      <w:numFmt w:val="decimal"/>
      <w:lvlText w:val="%1."/>
      <w:lvlJc w:val="left"/>
      <w:pPr>
        <w:ind w:left="360" w:hanging="360"/>
      </w:pPr>
      <w:rPr>
        <w:rFonts w:hint="default"/>
        <w:b w:val="0"/>
      </w:rPr>
    </w:lvl>
    <w:lvl w:ilvl="1" w:tplc="32321BC2">
      <w:start w:val="1"/>
      <w:numFmt w:val="lowerLetter"/>
      <w:lvlText w:val="%2."/>
      <w:lvlJc w:val="left"/>
      <w:pPr>
        <w:ind w:left="1080" w:hanging="360"/>
      </w:pPr>
      <w:rPr>
        <w:i w:val="0"/>
      </w:rPr>
    </w:lvl>
    <w:lvl w:ilvl="2" w:tplc="C9E60BC2">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56E13E17"/>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88360AF"/>
    <w:multiLevelType w:val="hybridMultilevel"/>
    <w:tmpl w:val="B6788E12"/>
    <w:lvl w:ilvl="0" w:tplc="04090019">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9055AC5"/>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92B1C5F"/>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9695B41"/>
    <w:multiLevelType w:val="hybridMultilevel"/>
    <w:tmpl w:val="2DBC156C"/>
    <w:lvl w:ilvl="0" w:tplc="55C25DE8">
      <w:start w:val="1"/>
      <w:numFmt w:val="bullet"/>
      <w:lvlText w:val="•"/>
      <w:lvlJc w:val="left"/>
      <w:pPr>
        <w:tabs>
          <w:tab w:val="num" w:pos="720"/>
        </w:tabs>
        <w:ind w:left="720" w:hanging="360"/>
      </w:pPr>
      <w:rPr>
        <w:rFonts w:ascii="Arial" w:hAnsi="Arial" w:hint="default"/>
      </w:rPr>
    </w:lvl>
    <w:lvl w:ilvl="1" w:tplc="172E89D8">
      <w:start w:val="1"/>
      <w:numFmt w:val="bullet"/>
      <w:lvlText w:val="•"/>
      <w:lvlJc w:val="left"/>
      <w:pPr>
        <w:tabs>
          <w:tab w:val="num" w:pos="1440"/>
        </w:tabs>
        <w:ind w:left="1440" w:hanging="360"/>
      </w:pPr>
      <w:rPr>
        <w:rFonts w:ascii="Arial" w:hAnsi="Arial" w:hint="default"/>
      </w:rPr>
    </w:lvl>
    <w:lvl w:ilvl="2" w:tplc="A7284C38" w:tentative="1">
      <w:start w:val="1"/>
      <w:numFmt w:val="bullet"/>
      <w:lvlText w:val="•"/>
      <w:lvlJc w:val="left"/>
      <w:pPr>
        <w:tabs>
          <w:tab w:val="num" w:pos="2160"/>
        </w:tabs>
        <w:ind w:left="2160" w:hanging="360"/>
      </w:pPr>
      <w:rPr>
        <w:rFonts w:ascii="Arial" w:hAnsi="Arial" w:hint="default"/>
      </w:rPr>
    </w:lvl>
    <w:lvl w:ilvl="3" w:tplc="7E38B7D8" w:tentative="1">
      <w:start w:val="1"/>
      <w:numFmt w:val="bullet"/>
      <w:lvlText w:val="•"/>
      <w:lvlJc w:val="left"/>
      <w:pPr>
        <w:tabs>
          <w:tab w:val="num" w:pos="2880"/>
        </w:tabs>
        <w:ind w:left="2880" w:hanging="360"/>
      </w:pPr>
      <w:rPr>
        <w:rFonts w:ascii="Arial" w:hAnsi="Arial" w:hint="default"/>
      </w:rPr>
    </w:lvl>
    <w:lvl w:ilvl="4" w:tplc="7382D0EE" w:tentative="1">
      <w:start w:val="1"/>
      <w:numFmt w:val="bullet"/>
      <w:lvlText w:val="•"/>
      <w:lvlJc w:val="left"/>
      <w:pPr>
        <w:tabs>
          <w:tab w:val="num" w:pos="3600"/>
        </w:tabs>
        <w:ind w:left="3600" w:hanging="360"/>
      </w:pPr>
      <w:rPr>
        <w:rFonts w:ascii="Arial" w:hAnsi="Arial" w:hint="default"/>
      </w:rPr>
    </w:lvl>
    <w:lvl w:ilvl="5" w:tplc="FB9C2384" w:tentative="1">
      <w:start w:val="1"/>
      <w:numFmt w:val="bullet"/>
      <w:lvlText w:val="•"/>
      <w:lvlJc w:val="left"/>
      <w:pPr>
        <w:tabs>
          <w:tab w:val="num" w:pos="4320"/>
        </w:tabs>
        <w:ind w:left="4320" w:hanging="360"/>
      </w:pPr>
      <w:rPr>
        <w:rFonts w:ascii="Arial" w:hAnsi="Arial" w:hint="default"/>
      </w:rPr>
    </w:lvl>
    <w:lvl w:ilvl="6" w:tplc="0A8CF72C" w:tentative="1">
      <w:start w:val="1"/>
      <w:numFmt w:val="bullet"/>
      <w:lvlText w:val="•"/>
      <w:lvlJc w:val="left"/>
      <w:pPr>
        <w:tabs>
          <w:tab w:val="num" w:pos="5040"/>
        </w:tabs>
        <w:ind w:left="5040" w:hanging="360"/>
      </w:pPr>
      <w:rPr>
        <w:rFonts w:ascii="Arial" w:hAnsi="Arial" w:hint="default"/>
      </w:rPr>
    </w:lvl>
    <w:lvl w:ilvl="7" w:tplc="0DEA3A86" w:tentative="1">
      <w:start w:val="1"/>
      <w:numFmt w:val="bullet"/>
      <w:lvlText w:val="•"/>
      <w:lvlJc w:val="left"/>
      <w:pPr>
        <w:tabs>
          <w:tab w:val="num" w:pos="5760"/>
        </w:tabs>
        <w:ind w:left="5760" w:hanging="360"/>
      </w:pPr>
      <w:rPr>
        <w:rFonts w:ascii="Arial" w:hAnsi="Arial" w:hint="default"/>
      </w:rPr>
    </w:lvl>
    <w:lvl w:ilvl="8" w:tplc="B70CCF2E"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5AEC5179"/>
    <w:multiLevelType w:val="hybridMultilevel"/>
    <w:tmpl w:val="2D1047BA"/>
    <w:lvl w:ilvl="0" w:tplc="41E2E132">
      <w:start w:val="1"/>
      <w:numFmt w:val="decimal"/>
      <w:lvlText w:val="%1."/>
      <w:lvlJc w:val="left"/>
      <w:pPr>
        <w:tabs>
          <w:tab w:val="num" w:pos="360"/>
        </w:tabs>
        <w:ind w:left="360" w:hanging="360"/>
      </w:pPr>
      <w:rPr>
        <w:b w:val="0"/>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52" w15:restartNumberingAfterBreak="0">
    <w:nsid w:val="5B470737"/>
    <w:multiLevelType w:val="hybridMultilevel"/>
    <w:tmpl w:val="E498167E"/>
    <w:lvl w:ilvl="0" w:tplc="3BB0259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BBD259F"/>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C00438B"/>
    <w:multiLevelType w:val="hybridMultilevel"/>
    <w:tmpl w:val="1778A64E"/>
    <w:lvl w:ilvl="0" w:tplc="E37CA646">
      <w:start w:val="1"/>
      <w:numFmt w:val="lowerLetter"/>
      <w:lvlText w:val="%1."/>
      <w:lvlJc w:val="left"/>
      <w:pPr>
        <w:ind w:left="720" w:hanging="360"/>
      </w:pPr>
      <w:rPr>
        <w:rFonts w:hint="default"/>
        <w:b w:val="0"/>
      </w:rPr>
    </w:lvl>
    <w:lvl w:ilvl="1" w:tplc="9884735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D0E37BE"/>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6" w15:restartNumberingAfterBreak="0">
    <w:nsid w:val="5DFE10E2"/>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15:restartNumberingAfterBreak="0">
    <w:nsid w:val="5F824C16"/>
    <w:multiLevelType w:val="hybridMultilevel"/>
    <w:tmpl w:val="80F83DFE"/>
    <w:lvl w:ilvl="0" w:tplc="AD4A8776">
      <w:start w:val="1"/>
      <w:numFmt w:val="decimal"/>
      <w:lvlText w:val="%1)"/>
      <w:lvlJc w:val="left"/>
      <w:pPr>
        <w:ind w:left="144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FC83BAF"/>
    <w:multiLevelType w:val="hybridMultilevel"/>
    <w:tmpl w:val="07383EB8"/>
    <w:lvl w:ilvl="0" w:tplc="E90C1D30">
      <w:start w:val="1"/>
      <w:numFmt w:val="lowerLetter"/>
      <w:lvlText w:val="%1."/>
      <w:lvlJc w:val="left"/>
      <w:pPr>
        <w:ind w:left="720" w:hanging="360"/>
      </w:pPr>
      <w:rPr>
        <w:rFonts w:hint="default"/>
        <w:b w:val="0"/>
        <w:i w:val="0"/>
      </w:rPr>
    </w:lvl>
    <w:lvl w:ilvl="1" w:tplc="AD4A8776">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0E759A2"/>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15546E2"/>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17A4D79"/>
    <w:multiLevelType w:val="hybridMultilevel"/>
    <w:tmpl w:val="B4E8A3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2" w15:restartNumberingAfterBreak="0">
    <w:nsid w:val="620F341B"/>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477F89"/>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279183C"/>
    <w:multiLevelType w:val="hybridMultilevel"/>
    <w:tmpl w:val="596CEE68"/>
    <w:lvl w:ilvl="0" w:tplc="4404A27A">
      <w:start w:val="1"/>
      <w:numFmt w:val="bullet"/>
      <w:lvlText w:val="•"/>
      <w:lvlJc w:val="left"/>
      <w:pPr>
        <w:tabs>
          <w:tab w:val="num" w:pos="360"/>
        </w:tabs>
        <w:ind w:left="360" w:hanging="360"/>
      </w:pPr>
      <w:rPr>
        <w:rFonts w:ascii="Arial" w:hAnsi="Arial" w:hint="default"/>
      </w:rPr>
    </w:lvl>
    <w:lvl w:ilvl="1" w:tplc="C59CAF3A">
      <w:start w:val="1"/>
      <w:numFmt w:val="lowerLetter"/>
      <w:lvlText w:val="%2."/>
      <w:lvlJc w:val="left"/>
      <w:pPr>
        <w:tabs>
          <w:tab w:val="num" w:pos="1080"/>
        </w:tabs>
        <w:ind w:left="1080" w:hanging="360"/>
      </w:pPr>
      <w:rPr>
        <w:rFonts w:ascii="Times New Roman" w:eastAsia="Times New Roman" w:hAnsi="Times New Roman" w:cs="Times New Roman"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BEEAAB2A" w:tentative="1">
      <w:start w:val="1"/>
      <w:numFmt w:val="bullet"/>
      <w:lvlText w:val="•"/>
      <w:lvlJc w:val="left"/>
      <w:pPr>
        <w:tabs>
          <w:tab w:val="num" w:pos="2520"/>
        </w:tabs>
        <w:ind w:left="2520" w:hanging="360"/>
      </w:pPr>
      <w:rPr>
        <w:rFonts w:ascii="Arial" w:hAnsi="Arial" w:hint="default"/>
      </w:rPr>
    </w:lvl>
    <w:lvl w:ilvl="4" w:tplc="1DC8CD86" w:tentative="1">
      <w:start w:val="1"/>
      <w:numFmt w:val="bullet"/>
      <w:lvlText w:val="•"/>
      <w:lvlJc w:val="left"/>
      <w:pPr>
        <w:tabs>
          <w:tab w:val="num" w:pos="3240"/>
        </w:tabs>
        <w:ind w:left="3240" w:hanging="360"/>
      </w:pPr>
      <w:rPr>
        <w:rFonts w:ascii="Arial" w:hAnsi="Arial" w:hint="default"/>
      </w:rPr>
    </w:lvl>
    <w:lvl w:ilvl="5" w:tplc="2CD44D8E" w:tentative="1">
      <w:start w:val="1"/>
      <w:numFmt w:val="bullet"/>
      <w:lvlText w:val="•"/>
      <w:lvlJc w:val="left"/>
      <w:pPr>
        <w:tabs>
          <w:tab w:val="num" w:pos="3960"/>
        </w:tabs>
        <w:ind w:left="3960" w:hanging="360"/>
      </w:pPr>
      <w:rPr>
        <w:rFonts w:ascii="Arial" w:hAnsi="Arial" w:hint="default"/>
      </w:rPr>
    </w:lvl>
    <w:lvl w:ilvl="6" w:tplc="C80640A2" w:tentative="1">
      <w:start w:val="1"/>
      <w:numFmt w:val="bullet"/>
      <w:lvlText w:val="•"/>
      <w:lvlJc w:val="left"/>
      <w:pPr>
        <w:tabs>
          <w:tab w:val="num" w:pos="4680"/>
        </w:tabs>
        <w:ind w:left="4680" w:hanging="360"/>
      </w:pPr>
      <w:rPr>
        <w:rFonts w:ascii="Arial" w:hAnsi="Arial" w:hint="default"/>
      </w:rPr>
    </w:lvl>
    <w:lvl w:ilvl="7" w:tplc="D80CE0F0" w:tentative="1">
      <w:start w:val="1"/>
      <w:numFmt w:val="bullet"/>
      <w:lvlText w:val="•"/>
      <w:lvlJc w:val="left"/>
      <w:pPr>
        <w:tabs>
          <w:tab w:val="num" w:pos="5400"/>
        </w:tabs>
        <w:ind w:left="5400" w:hanging="360"/>
      </w:pPr>
      <w:rPr>
        <w:rFonts w:ascii="Arial" w:hAnsi="Arial" w:hint="default"/>
      </w:rPr>
    </w:lvl>
    <w:lvl w:ilvl="8" w:tplc="E7DED498" w:tentative="1">
      <w:start w:val="1"/>
      <w:numFmt w:val="bullet"/>
      <w:lvlText w:val="•"/>
      <w:lvlJc w:val="left"/>
      <w:pPr>
        <w:tabs>
          <w:tab w:val="num" w:pos="6120"/>
        </w:tabs>
        <w:ind w:left="6120" w:hanging="360"/>
      </w:pPr>
      <w:rPr>
        <w:rFonts w:ascii="Arial" w:hAnsi="Arial" w:hint="default"/>
      </w:rPr>
    </w:lvl>
  </w:abstractNum>
  <w:abstractNum w:abstractNumId="165" w15:restartNumberingAfterBreak="0">
    <w:nsid w:val="62CB5169"/>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3EF1B3C"/>
    <w:multiLevelType w:val="hybridMultilevel"/>
    <w:tmpl w:val="A9D869E2"/>
    <w:lvl w:ilvl="0" w:tplc="7842EE58">
      <w:start w:val="1"/>
      <w:numFmt w:val="lowerLetter"/>
      <w:lvlText w:val="%1."/>
      <w:lvlJc w:val="left"/>
      <w:pPr>
        <w:tabs>
          <w:tab w:val="num" w:pos="1080"/>
        </w:tabs>
        <w:ind w:left="108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3F61EDE"/>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4236D26"/>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4C35A7B"/>
    <w:multiLevelType w:val="hybridMultilevel"/>
    <w:tmpl w:val="C9FECEBC"/>
    <w:lvl w:ilvl="0" w:tplc="81B438E0">
      <w:start w:val="1"/>
      <w:numFmt w:val="decimal"/>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4DA4606"/>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52D2DC1"/>
    <w:multiLevelType w:val="hybridMultilevel"/>
    <w:tmpl w:val="098CA3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5EF3B77"/>
    <w:multiLevelType w:val="hybridMultilevel"/>
    <w:tmpl w:val="1C94A038"/>
    <w:lvl w:ilvl="0" w:tplc="F5BA650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72D6A25"/>
    <w:multiLevelType w:val="hybridMultilevel"/>
    <w:tmpl w:val="1280FAC8"/>
    <w:lvl w:ilvl="0" w:tplc="E37CA646">
      <w:start w:val="1"/>
      <w:numFmt w:val="lowerLetter"/>
      <w:lvlText w:val="%1."/>
      <w:lvlJc w:val="left"/>
      <w:pPr>
        <w:ind w:left="720" w:hanging="360"/>
      </w:pPr>
      <w:rPr>
        <w:rFonts w:hint="default"/>
        <w:b w:val="0"/>
      </w:rPr>
    </w:lvl>
    <w:lvl w:ilvl="1" w:tplc="96C8DF7C">
      <w:start w:val="1"/>
      <w:numFmt w:val="decimal"/>
      <w:lvlText w:val="%2)"/>
      <w:lvlJc w:val="left"/>
      <w:pPr>
        <w:ind w:left="1440" w:hanging="360"/>
      </w:pPr>
      <w:rPr>
        <w:b w:val="0"/>
        <w:i w:val="0"/>
      </w:rPr>
    </w:lvl>
    <w:lvl w:ilvl="2" w:tplc="04090017">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7B7264D"/>
    <w:multiLevelType w:val="hybridMultilevel"/>
    <w:tmpl w:val="17244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7C65157"/>
    <w:multiLevelType w:val="hybridMultilevel"/>
    <w:tmpl w:val="07383EB8"/>
    <w:lvl w:ilvl="0" w:tplc="E90C1D30">
      <w:start w:val="1"/>
      <w:numFmt w:val="lowerLetter"/>
      <w:lvlText w:val="%1."/>
      <w:lvlJc w:val="left"/>
      <w:pPr>
        <w:ind w:left="720" w:hanging="360"/>
      </w:pPr>
      <w:rPr>
        <w:rFonts w:hint="default"/>
        <w:b w:val="0"/>
        <w:i w:val="0"/>
      </w:rPr>
    </w:lvl>
    <w:lvl w:ilvl="1" w:tplc="AD4A8776">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9384B73"/>
    <w:multiLevelType w:val="hybridMultilevel"/>
    <w:tmpl w:val="930E00CC"/>
    <w:lvl w:ilvl="0" w:tplc="92F89E5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69925628"/>
    <w:multiLevelType w:val="hybridMultilevel"/>
    <w:tmpl w:val="E6BA2824"/>
    <w:lvl w:ilvl="0" w:tplc="4060F42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9A1315"/>
    <w:multiLevelType w:val="hybridMultilevel"/>
    <w:tmpl w:val="FBF6B482"/>
    <w:lvl w:ilvl="0" w:tplc="32321BC2">
      <w:start w:val="1"/>
      <w:numFmt w:val="lowerLetter"/>
      <w:lvlText w:val="%1."/>
      <w:lvlJc w:val="left"/>
      <w:pPr>
        <w:ind w:left="1080" w:hanging="360"/>
      </w:pPr>
      <w:rPr>
        <w:i w:val="0"/>
      </w:rPr>
    </w:lvl>
    <w:lvl w:ilvl="1" w:tplc="8BB4DC40">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A1D2728"/>
    <w:multiLevelType w:val="hybridMultilevel"/>
    <w:tmpl w:val="7C6E11D0"/>
    <w:lvl w:ilvl="0" w:tplc="E8826E5C">
      <w:start w:val="1"/>
      <w:numFmt w:val="decimal"/>
      <w:lvlText w:val="%1."/>
      <w:lvlJc w:val="left"/>
      <w:pPr>
        <w:ind w:left="360" w:hanging="360"/>
      </w:pPr>
      <w:rPr>
        <w:rFonts w:hint="default"/>
        <w:b w:val="0"/>
      </w:rPr>
    </w:lvl>
    <w:lvl w:ilvl="1" w:tplc="C20485F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6A1F6E26"/>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B3B7947"/>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2" w15:restartNumberingAfterBreak="0">
    <w:nsid w:val="6CAC4463"/>
    <w:multiLevelType w:val="multilevel"/>
    <w:tmpl w:val="D12616CC"/>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D424235"/>
    <w:multiLevelType w:val="hybridMultilevel"/>
    <w:tmpl w:val="AD60A7B2"/>
    <w:lvl w:ilvl="0" w:tplc="DCFAF9B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E5E68BE"/>
    <w:multiLevelType w:val="hybridMultilevel"/>
    <w:tmpl w:val="F934F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15:restartNumberingAfterBreak="0">
    <w:nsid w:val="6FFD02CA"/>
    <w:multiLevelType w:val="hybridMultilevel"/>
    <w:tmpl w:val="0AE66A4E"/>
    <w:lvl w:ilvl="0" w:tplc="D1D0CB1E">
      <w:start w:val="1"/>
      <w:numFmt w:val="decimal"/>
      <w:lvlText w:val="%1."/>
      <w:lvlJc w:val="left"/>
      <w:pPr>
        <w:ind w:left="360" w:hanging="360"/>
      </w:pPr>
      <w:rPr>
        <w:rFonts w:ascii="Times New Roman" w:eastAsia="Times New Roman" w:hAnsi="Times New Roman" w:cs="Times New Roman" w:hint="default"/>
        <w:b w:val="0"/>
      </w:rPr>
    </w:lvl>
    <w:lvl w:ilvl="1" w:tplc="0D362A6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70083CF3"/>
    <w:multiLevelType w:val="hybridMultilevel"/>
    <w:tmpl w:val="A48650B2"/>
    <w:lvl w:ilvl="0" w:tplc="3DE6339C">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1E1A3D04">
      <w:start w:val="1"/>
      <w:numFmt w:val="lowerLetter"/>
      <w:lvlText w:val="%2."/>
      <w:lvlJc w:val="left"/>
      <w:pPr>
        <w:ind w:left="1080" w:hanging="360"/>
      </w:pPr>
      <w:rPr>
        <w:rFonts w:ascii="Times New Roman" w:eastAsia="Times New Roman" w:hAnsi="Times New Roman" w:cs="Times New Roman" w:hint="default"/>
        <w:b w:val="0"/>
        <w:i w:val="0"/>
        <w:iCs/>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0425158"/>
    <w:multiLevelType w:val="hybridMultilevel"/>
    <w:tmpl w:val="172442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2E62A46"/>
    <w:multiLevelType w:val="hybridMultilevel"/>
    <w:tmpl w:val="95AA2AB8"/>
    <w:lvl w:ilvl="0" w:tplc="FFFFFFFF">
      <w:start w:val="1"/>
      <w:numFmt w:val="decimal"/>
      <w:lvlText w:val="%1."/>
      <w:lvlJc w:val="left"/>
      <w:pPr>
        <w:tabs>
          <w:tab w:val="num" w:pos="360"/>
        </w:tabs>
        <w:ind w:left="360" w:hanging="360"/>
      </w:pPr>
      <w:rPr>
        <w:b w:val="0"/>
        <w:color w:val="auto"/>
      </w:rPr>
    </w:lvl>
    <w:lvl w:ilvl="1" w:tplc="FFFFFFFF">
      <w:start w:val="1"/>
      <w:numFmt w:val="decimal"/>
      <w:lvlText w:val="%2."/>
      <w:lvlJc w:val="left"/>
      <w:pPr>
        <w:ind w:left="1080" w:hanging="360"/>
      </w:pPr>
      <w:rPr>
        <w:rFonts w:hint="default"/>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89" w15:restartNumberingAfterBreak="0">
    <w:nsid w:val="72FD2292"/>
    <w:multiLevelType w:val="hybridMultilevel"/>
    <w:tmpl w:val="D034F8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3A42CD3"/>
    <w:multiLevelType w:val="hybridMultilevel"/>
    <w:tmpl w:val="C370475C"/>
    <w:lvl w:ilvl="0" w:tplc="2228B2E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C9E60BC2">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3C52B1F"/>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437379A"/>
    <w:multiLevelType w:val="hybridMultilevel"/>
    <w:tmpl w:val="2A7AE448"/>
    <w:lvl w:ilvl="0" w:tplc="32B0E042">
      <w:start w:val="1"/>
      <w:numFmt w:val="low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53123E2"/>
    <w:multiLevelType w:val="hybridMultilevel"/>
    <w:tmpl w:val="9DF0A43A"/>
    <w:lvl w:ilvl="0" w:tplc="435456F8">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D5FEFCCE">
      <w:start w:val="1"/>
      <w:numFmt w:val="lowerLetter"/>
      <w:lvlText w:val="%2."/>
      <w:lvlJc w:val="left"/>
      <w:pPr>
        <w:ind w:left="1080" w:hanging="360"/>
      </w:pPr>
      <w:rPr>
        <w:rFonts w:ascii="Times New Roman" w:eastAsia="Times New Roman" w:hAnsi="Times New Roman" w:cs="Times New Roman" w:hint="default"/>
        <w:b w:val="0"/>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75A80BF2"/>
    <w:multiLevelType w:val="hybridMultilevel"/>
    <w:tmpl w:val="605AB382"/>
    <w:lvl w:ilvl="0" w:tplc="AD4A8776">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6197C3B"/>
    <w:multiLevelType w:val="hybridMultilevel"/>
    <w:tmpl w:val="B4E8A36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15:restartNumberingAfterBreak="0">
    <w:nsid w:val="76894224"/>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6CE7F3A"/>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72F2A30"/>
    <w:multiLevelType w:val="hybridMultilevel"/>
    <w:tmpl w:val="605AB382"/>
    <w:lvl w:ilvl="0" w:tplc="AD4A8776">
      <w:start w:val="1"/>
      <w:numFmt w:val="decimal"/>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79F5A03"/>
    <w:multiLevelType w:val="hybridMultilevel"/>
    <w:tmpl w:val="A694E534"/>
    <w:lvl w:ilvl="0" w:tplc="A87647B0">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9C69D2A" w:tentative="1">
      <w:start w:val="1"/>
      <w:numFmt w:val="bullet"/>
      <w:lvlText w:val="•"/>
      <w:lvlJc w:val="left"/>
      <w:pPr>
        <w:tabs>
          <w:tab w:val="num" w:pos="2880"/>
        </w:tabs>
        <w:ind w:left="2880" w:hanging="360"/>
      </w:pPr>
      <w:rPr>
        <w:rFonts w:ascii="Arial" w:hAnsi="Arial" w:hint="default"/>
      </w:rPr>
    </w:lvl>
    <w:lvl w:ilvl="4" w:tplc="BB20371C" w:tentative="1">
      <w:start w:val="1"/>
      <w:numFmt w:val="bullet"/>
      <w:lvlText w:val="•"/>
      <w:lvlJc w:val="left"/>
      <w:pPr>
        <w:tabs>
          <w:tab w:val="num" w:pos="3600"/>
        </w:tabs>
        <w:ind w:left="3600" w:hanging="360"/>
      </w:pPr>
      <w:rPr>
        <w:rFonts w:ascii="Arial" w:hAnsi="Arial" w:hint="default"/>
      </w:rPr>
    </w:lvl>
    <w:lvl w:ilvl="5" w:tplc="88FE232C" w:tentative="1">
      <w:start w:val="1"/>
      <w:numFmt w:val="bullet"/>
      <w:lvlText w:val="•"/>
      <w:lvlJc w:val="left"/>
      <w:pPr>
        <w:tabs>
          <w:tab w:val="num" w:pos="4320"/>
        </w:tabs>
        <w:ind w:left="4320" w:hanging="360"/>
      </w:pPr>
      <w:rPr>
        <w:rFonts w:ascii="Arial" w:hAnsi="Arial" w:hint="default"/>
      </w:rPr>
    </w:lvl>
    <w:lvl w:ilvl="6" w:tplc="BF0019FC" w:tentative="1">
      <w:start w:val="1"/>
      <w:numFmt w:val="bullet"/>
      <w:lvlText w:val="•"/>
      <w:lvlJc w:val="left"/>
      <w:pPr>
        <w:tabs>
          <w:tab w:val="num" w:pos="5040"/>
        </w:tabs>
        <w:ind w:left="5040" w:hanging="360"/>
      </w:pPr>
      <w:rPr>
        <w:rFonts w:ascii="Arial" w:hAnsi="Arial" w:hint="default"/>
      </w:rPr>
    </w:lvl>
    <w:lvl w:ilvl="7" w:tplc="37B6AC7C" w:tentative="1">
      <w:start w:val="1"/>
      <w:numFmt w:val="bullet"/>
      <w:lvlText w:val="•"/>
      <w:lvlJc w:val="left"/>
      <w:pPr>
        <w:tabs>
          <w:tab w:val="num" w:pos="5760"/>
        </w:tabs>
        <w:ind w:left="5760" w:hanging="360"/>
      </w:pPr>
      <w:rPr>
        <w:rFonts w:ascii="Arial" w:hAnsi="Arial" w:hint="default"/>
      </w:rPr>
    </w:lvl>
    <w:lvl w:ilvl="8" w:tplc="90A8E2EE" w:tentative="1">
      <w:start w:val="1"/>
      <w:numFmt w:val="bullet"/>
      <w:lvlText w:val="•"/>
      <w:lvlJc w:val="left"/>
      <w:pPr>
        <w:tabs>
          <w:tab w:val="num" w:pos="6480"/>
        </w:tabs>
        <w:ind w:left="6480" w:hanging="360"/>
      </w:pPr>
      <w:rPr>
        <w:rFonts w:ascii="Arial" w:hAnsi="Arial" w:hint="default"/>
      </w:rPr>
    </w:lvl>
  </w:abstractNum>
  <w:abstractNum w:abstractNumId="200" w15:restartNumberingAfterBreak="0">
    <w:nsid w:val="77B656E3"/>
    <w:multiLevelType w:val="hybridMultilevel"/>
    <w:tmpl w:val="07383EB8"/>
    <w:lvl w:ilvl="0" w:tplc="E90C1D30">
      <w:start w:val="1"/>
      <w:numFmt w:val="lowerLetter"/>
      <w:lvlText w:val="%1."/>
      <w:lvlJc w:val="left"/>
      <w:pPr>
        <w:ind w:left="720" w:hanging="360"/>
      </w:pPr>
      <w:rPr>
        <w:rFonts w:hint="default"/>
        <w:b w:val="0"/>
        <w:i w:val="0"/>
      </w:rPr>
    </w:lvl>
    <w:lvl w:ilvl="1" w:tplc="AD4A8776">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E146BC"/>
    <w:multiLevelType w:val="hybridMultilevel"/>
    <w:tmpl w:val="96A239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8AA51AB"/>
    <w:multiLevelType w:val="hybridMultilevel"/>
    <w:tmpl w:val="295E5BF0"/>
    <w:lvl w:ilvl="0" w:tplc="5FE2EB7C">
      <w:start w:val="1"/>
      <w:numFmt w:val="lowerLetter"/>
      <w:lvlText w:val="%1."/>
      <w:lvlJc w:val="left"/>
      <w:pPr>
        <w:ind w:left="720" w:hanging="360"/>
      </w:pPr>
      <w:rPr>
        <w:rFonts w:ascii="Times New Roman" w:eastAsia="Times New Roman" w:hAnsi="Times New Roman" w:cs="Times New Roman" w:hint="default"/>
        <w:b w:val="0"/>
        <w:i w:val="0"/>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8EE249E"/>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9922200"/>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A4E5E7C"/>
    <w:multiLevelType w:val="hybridMultilevel"/>
    <w:tmpl w:val="C3423CE8"/>
    <w:lvl w:ilvl="0" w:tplc="3BB02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B2930D8"/>
    <w:multiLevelType w:val="hybridMultilevel"/>
    <w:tmpl w:val="201E825E"/>
    <w:lvl w:ilvl="0" w:tplc="04090001">
      <w:start w:val="1"/>
      <w:numFmt w:val="bullet"/>
      <w:lvlText w:val=""/>
      <w:lvlJc w:val="left"/>
      <w:pPr>
        <w:ind w:left="360" w:hanging="360"/>
      </w:pPr>
      <w:rPr>
        <w:rFonts w:ascii="Symbol" w:hAnsi="Symbol" w:hint="default"/>
        <w:b/>
        <w:color w:val="auto"/>
      </w:rPr>
    </w:lvl>
    <w:lvl w:ilvl="1" w:tplc="9948F970">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E29AE1AE">
      <w:start w:val="5"/>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7B3D3631"/>
    <w:multiLevelType w:val="hybridMultilevel"/>
    <w:tmpl w:val="D794FD80"/>
    <w:lvl w:ilvl="0" w:tplc="A684954E">
      <w:start w:val="1"/>
      <w:numFmt w:val="lowerLetter"/>
      <w:lvlText w:val="%1."/>
      <w:lvlJc w:val="left"/>
      <w:pPr>
        <w:ind w:left="720" w:hanging="360"/>
      </w:pPr>
      <w:rPr>
        <w:rFonts w:ascii="Times New Roman" w:eastAsia="Times New Roman" w:hAnsi="Times New Roman" w:cs="Times New Roman" w:hint="default"/>
      </w:rPr>
    </w:lvl>
    <w:lvl w:ilvl="1" w:tplc="A17211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C151162"/>
    <w:multiLevelType w:val="hybridMultilevel"/>
    <w:tmpl w:val="8F46F244"/>
    <w:lvl w:ilvl="0" w:tplc="E042F052">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AE98A2E4">
      <w:start w:val="1"/>
      <w:numFmt w:val="lowerLetter"/>
      <w:lvlText w:val="%2."/>
      <w:lvlJc w:val="left"/>
      <w:pPr>
        <w:ind w:left="1080" w:hanging="360"/>
      </w:pPr>
      <w:rPr>
        <w:rFonts w:ascii="Times New Roman" w:eastAsia="Times New Roman" w:hAnsi="Times New Roman" w:cs="Times New Roman" w:hint="default"/>
        <w:b w:val="0"/>
        <w:i w:val="0"/>
        <w:iCs w:val="0"/>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7CE656E0"/>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D7542E0"/>
    <w:multiLevelType w:val="hybridMultilevel"/>
    <w:tmpl w:val="DE6EAF54"/>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D7E2695"/>
    <w:multiLevelType w:val="hybridMultilevel"/>
    <w:tmpl w:val="8256AEAC"/>
    <w:lvl w:ilvl="0" w:tplc="7E9CA13A">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7D951F9D"/>
    <w:multiLevelType w:val="multilevel"/>
    <w:tmpl w:val="4356BC98"/>
    <w:lvl w:ilvl="0">
      <w:start w:val="1"/>
      <w:numFmt w:val="lowerLetter"/>
      <w:lvlText w:val="%1."/>
      <w:lvlJc w:val="left"/>
      <w:pPr>
        <w:tabs>
          <w:tab w:val="num" w:pos="720"/>
        </w:tabs>
        <w:ind w:left="720" w:hanging="360"/>
      </w:pPr>
      <w:rPr>
        <w:rFonts w:hint="default"/>
        <w:sz w:val="24"/>
        <w:szCs w:val="24"/>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FA40A83"/>
    <w:multiLevelType w:val="hybridMultilevel"/>
    <w:tmpl w:val="E498167E"/>
    <w:lvl w:ilvl="0" w:tplc="3BB0259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5720564">
    <w:abstractNumId w:val="141"/>
  </w:num>
  <w:num w:numId="2" w16cid:durableId="786698546">
    <w:abstractNumId w:val="111"/>
  </w:num>
  <w:num w:numId="3" w16cid:durableId="1044253594">
    <w:abstractNumId w:val="107"/>
  </w:num>
  <w:num w:numId="4" w16cid:durableId="1378698626">
    <w:abstractNumId w:val="72"/>
  </w:num>
  <w:num w:numId="5" w16cid:durableId="1566062358">
    <w:abstractNumId w:val="97"/>
  </w:num>
  <w:num w:numId="6" w16cid:durableId="1905958">
    <w:abstractNumId w:val="64"/>
  </w:num>
  <w:num w:numId="7" w16cid:durableId="2094549763">
    <w:abstractNumId w:val="134"/>
  </w:num>
  <w:num w:numId="8" w16cid:durableId="786508080">
    <w:abstractNumId w:val="129"/>
  </w:num>
  <w:num w:numId="9" w16cid:durableId="1219510591">
    <w:abstractNumId w:val="87"/>
  </w:num>
  <w:num w:numId="10" w16cid:durableId="1533226098">
    <w:abstractNumId w:val="151"/>
  </w:num>
  <w:num w:numId="11" w16cid:durableId="1315136367">
    <w:abstractNumId w:val="118"/>
  </w:num>
  <w:num w:numId="12" w16cid:durableId="1548565063">
    <w:abstractNumId w:val="131"/>
  </w:num>
  <w:num w:numId="13" w16cid:durableId="83189565">
    <w:abstractNumId w:val="168"/>
  </w:num>
  <w:num w:numId="14" w16cid:durableId="74283129">
    <w:abstractNumId w:val="212"/>
  </w:num>
  <w:num w:numId="15" w16cid:durableId="484861931">
    <w:abstractNumId w:val="209"/>
  </w:num>
  <w:num w:numId="16" w16cid:durableId="32771728">
    <w:abstractNumId w:val="35"/>
  </w:num>
  <w:num w:numId="17" w16cid:durableId="1718315448">
    <w:abstractNumId w:val="165"/>
  </w:num>
  <w:num w:numId="18" w16cid:durableId="1998804867">
    <w:abstractNumId w:val="128"/>
  </w:num>
  <w:num w:numId="19" w16cid:durableId="2001425854">
    <w:abstractNumId w:val="110"/>
  </w:num>
  <w:num w:numId="20" w16cid:durableId="706880081">
    <w:abstractNumId w:val="144"/>
  </w:num>
  <w:num w:numId="21" w16cid:durableId="666596490">
    <w:abstractNumId w:val="182"/>
  </w:num>
  <w:num w:numId="22" w16cid:durableId="1235626210">
    <w:abstractNumId w:val="208"/>
  </w:num>
  <w:num w:numId="23" w16cid:durableId="330111040">
    <w:abstractNumId w:val="150"/>
  </w:num>
  <w:num w:numId="24" w16cid:durableId="1917008456">
    <w:abstractNumId w:val="211"/>
  </w:num>
  <w:num w:numId="25" w16cid:durableId="815688669">
    <w:abstractNumId w:val="164"/>
  </w:num>
  <w:num w:numId="26" w16cid:durableId="1381591425">
    <w:abstractNumId w:val="132"/>
  </w:num>
  <w:num w:numId="27" w16cid:durableId="1094982211">
    <w:abstractNumId w:val="77"/>
  </w:num>
  <w:num w:numId="28" w16cid:durableId="752550111">
    <w:abstractNumId w:val="185"/>
  </w:num>
  <w:num w:numId="29" w16cid:durableId="135221386">
    <w:abstractNumId w:val="169"/>
  </w:num>
  <w:num w:numId="30" w16cid:durableId="392967136">
    <w:abstractNumId w:val="159"/>
  </w:num>
  <w:num w:numId="31" w16cid:durableId="1738170100">
    <w:abstractNumId w:val="206"/>
  </w:num>
  <w:num w:numId="32" w16cid:durableId="279071550">
    <w:abstractNumId w:val="121"/>
  </w:num>
  <w:num w:numId="33" w16cid:durableId="1585453503">
    <w:abstractNumId w:val="51"/>
  </w:num>
  <w:num w:numId="34" w16cid:durableId="1770200966">
    <w:abstractNumId w:val="36"/>
  </w:num>
  <w:num w:numId="35" w16cid:durableId="785075867">
    <w:abstractNumId w:val="179"/>
  </w:num>
  <w:num w:numId="36" w16cid:durableId="1289311622">
    <w:abstractNumId w:val="82"/>
  </w:num>
  <w:num w:numId="37" w16cid:durableId="412044998">
    <w:abstractNumId w:val="199"/>
  </w:num>
  <w:num w:numId="38" w16cid:durableId="1629123469">
    <w:abstractNumId w:val="50"/>
  </w:num>
  <w:num w:numId="39" w16cid:durableId="1260333903">
    <w:abstractNumId w:val="25"/>
  </w:num>
  <w:num w:numId="40" w16cid:durableId="700545456">
    <w:abstractNumId w:val="22"/>
  </w:num>
  <w:num w:numId="41" w16cid:durableId="557279564">
    <w:abstractNumId w:val="176"/>
  </w:num>
  <w:num w:numId="42" w16cid:durableId="1163669130">
    <w:abstractNumId w:val="93"/>
  </w:num>
  <w:num w:numId="43" w16cid:durableId="313722921">
    <w:abstractNumId w:val="70"/>
  </w:num>
  <w:num w:numId="44" w16cid:durableId="793522847">
    <w:abstractNumId w:val="33"/>
  </w:num>
  <w:num w:numId="45" w16cid:durableId="1015813127">
    <w:abstractNumId w:val="1"/>
  </w:num>
  <w:num w:numId="46" w16cid:durableId="190384605">
    <w:abstractNumId w:val="13"/>
  </w:num>
  <w:num w:numId="47" w16cid:durableId="278074370">
    <w:abstractNumId w:val="83"/>
  </w:num>
  <w:num w:numId="48" w16cid:durableId="1253128679">
    <w:abstractNumId w:val="53"/>
  </w:num>
  <w:num w:numId="49" w16cid:durableId="184372881">
    <w:abstractNumId w:val="4"/>
  </w:num>
  <w:num w:numId="50" w16cid:durableId="749667064">
    <w:abstractNumId w:val="193"/>
  </w:num>
  <w:num w:numId="51" w16cid:durableId="292947632">
    <w:abstractNumId w:val="0"/>
  </w:num>
  <w:num w:numId="52" w16cid:durableId="1064986340">
    <w:abstractNumId w:val="57"/>
  </w:num>
  <w:num w:numId="53" w16cid:durableId="1950813638">
    <w:abstractNumId w:val="49"/>
  </w:num>
  <w:num w:numId="54" w16cid:durableId="177434014">
    <w:abstractNumId w:val="205"/>
  </w:num>
  <w:num w:numId="55" w16cid:durableId="363602720">
    <w:abstractNumId w:val="160"/>
  </w:num>
  <w:num w:numId="56" w16cid:durableId="861816793">
    <w:abstractNumId w:val="213"/>
  </w:num>
  <w:num w:numId="57" w16cid:durableId="181014395">
    <w:abstractNumId w:val="21"/>
  </w:num>
  <w:num w:numId="58" w16cid:durableId="87507770">
    <w:abstractNumId w:val="152"/>
  </w:num>
  <w:num w:numId="59" w16cid:durableId="1373338072">
    <w:abstractNumId w:val="61"/>
  </w:num>
  <w:num w:numId="60" w16cid:durableId="337122530">
    <w:abstractNumId w:val="63"/>
  </w:num>
  <w:num w:numId="61" w16cid:durableId="1237739239">
    <w:abstractNumId w:val="8"/>
  </w:num>
  <w:num w:numId="62" w16cid:durableId="1728449857">
    <w:abstractNumId w:val="42"/>
  </w:num>
  <w:num w:numId="63" w16cid:durableId="608128624">
    <w:abstractNumId w:val="201"/>
  </w:num>
  <w:num w:numId="64" w16cid:durableId="1989283567">
    <w:abstractNumId w:val="55"/>
  </w:num>
  <w:num w:numId="65" w16cid:durableId="472450429">
    <w:abstractNumId w:val="162"/>
  </w:num>
  <w:num w:numId="66" w16cid:durableId="817259984">
    <w:abstractNumId w:val="106"/>
  </w:num>
  <w:num w:numId="67" w16cid:durableId="278221811">
    <w:abstractNumId w:val="114"/>
  </w:num>
  <w:num w:numId="68" w16cid:durableId="1322658756">
    <w:abstractNumId w:val="203"/>
  </w:num>
  <w:num w:numId="69" w16cid:durableId="794905478">
    <w:abstractNumId w:val="149"/>
  </w:num>
  <w:num w:numId="70" w16cid:durableId="138229728">
    <w:abstractNumId w:val="112"/>
  </w:num>
  <w:num w:numId="71" w16cid:durableId="1217206792">
    <w:abstractNumId w:val="7"/>
  </w:num>
  <w:num w:numId="72" w16cid:durableId="1236433128">
    <w:abstractNumId w:val="41"/>
  </w:num>
  <w:num w:numId="73" w16cid:durableId="477692222">
    <w:abstractNumId w:val="186"/>
  </w:num>
  <w:num w:numId="74" w16cid:durableId="1605504252">
    <w:abstractNumId w:val="67"/>
  </w:num>
  <w:num w:numId="75" w16cid:durableId="1279943933">
    <w:abstractNumId w:val="5"/>
  </w:num>
  <w:num w:numId="76" w16cid:durableId="176970670">
    <w:abstractNumId w:val="100"/>
  </w:num>
  <w:num w:numId="77" w16cid:durableId="1490444430">
    <w:abstractNumId w:val="184"/>
  </w:num>
  <w:num w:numId="78" w16cid:durableId="2001613104">
    <w:abstractNumId w:val="190"/>
  </w:num>
  <w:num w:numId="79" w16cid:durableId="1130586086">
    <w:abstractNumId w:val="166"/>
  </w:num>
  <w:num w:numId="80" w16cid:durableId="1014040127">
    <w:abstractNumId w:val="65"/>
  </w:num>
  <w:num w:numId="81" w16cid:durableId="1519851805">
    <w:abstractNumId w:val="44"/>
  </w:num>
  <w:num w:numId="82" w16cid:durableId="835194067">
    <w:abstractNumId w:val="145"/>
  </w:num>
  <w:num w:numId="83" w16cid:durableId="1027829177">
    <w:abstractNumId w:val="11"/>
  </w:num>
  <w:num w:numId="84" w16cid:durableId="682127604">
    <w:abstractNumId w:val="9"/>
  </w:num>
  <w:num w:numId="85" w16cid:durableId="2117094997">
    <w:abstractNumId w:val="20"/>
  </w:num>
  <w:num w:numId="86" w16cid:durableId="1433893616">
    <w:abstractNumId w:val="88"/>
  </w:num>
  <w:num w:numId="87" w16cid:durableId="782727503">
    <w:abstractNumId w:val="15"/>
  </w:num>
  <w:num w:numId="88" w16cid:durableId="632448673">
    <w:abstractNumId w:val="137"/>
  </w:num>
  <w:num w:numId="89" w16cid:durableId="201939650">
    <w:abstractNumId w:val="192"/>
  </w:num>
  <w:num w:numId="90" w16cid:durableId="195238698">
    <w:abstractNumId w:val="99"/>
  </w:num>
  <w:num w:numId="91" w16cid:durableId="1636637665">
    <w:abstractNumId w:val="34"/>
  </w:num>
  <w:num w:numId="92" w16cid:durableId="925923748">
    <w:abstractNumId w:val="180"/>
  </w:num>
  <w:num w:numId="93" w16cid:durableId="1388650951">
    <w:abstractNumId w:val="10"/>
  </w:num>
  <w:num w:numId="94" w16cid:durableId="2070613745">
    <w:abstractNumId w:val="18"/>
  </w:num>
  <w:num w:numId="95" w16cid:durableId="1776829997">
    <w:abstractNumId w:val="148"/>
  </w:num>
  <w:num w:numId="96" w16cid:durableId="1643925979">
    <w:abstractNumId w:val="86"/>
  </w:num>
  <w:num w:numId="97" w16cid:durableId="351809332">
    <w:abstractNumId w:val="96"/>
  </w:num>
  <w:num w:numId="98" w16cid:durableId="477304498">
    <w:abstractNumId w:val="191"/>
  </w:num>
  <w:num w:numId="99" w16cid:durableId="1440875591">
    <w:abstractNumId w:val="27"/>
  </w:num>
  <w:num w:numId="100" w16cid:durableId="1221745802">
    <w:abstractNumId w:val="153"/>
  </w:num>
  <w:num w:numId="101" w16cid:durableId="1644850601">
    <w:abstractNumId w:val="119"/>
  </w:num>
  <w:num w:numId="102" w16cid:durableId="1215776284">
    <w:abstractNumId w:val="29"/>
  </w:num>
  <w:num w:numId="103" w16cid:durableId="1868252783">
    <w:abstractNumId w:val="68"/>
  </w:num>
  <w:num w:numId="104" w16cid:durableId="1503277783">
    <w:abstractNumId w:val="130"/>
  </w:num>
  <w:num w:numId="105" w16cid:durableId="484318211">
    <w:abstractNumId w:val="76"/>
  </w:num>
  <w:num w:numId="106" w16cid:durableId="1457403936">
    <w:abstractNumId w:val="26"/>
  </w:num>
  <w:num w:numId="107" w16cid:durableId="1504778601">
    <w:abstractNumId w:val="84"/>
  </w:num>
  <w:num w:numId="108" w16cid:durableId="344673054">
    <w:abstractNumId w:val="189"/>
  </w:num>
  <w:num w:numId="109" w16cid:durableId="747535897">
    <w:abstractNumId w:val="167"/>
  </w:num>
  <w:num w:numId="110" w16cid:durableId="1681467908">
    <w:abstractNumId w:val="30"/>
  </w:num>
  <w:num w:numId="111" w16cid:durableId="238105365">
    <w:abstractNumId w:val="146"/>
  </w:num>
  <w:num w:numId="112" w16cid:durableId="1461418199">
    <w:abstractNumId w:val="81"/>
  </w:num>
  <w:num w:numId="113" w16cid:durableId="331641001">
    <w:abstractNumId w:val="38"/>
  </w:num>
  <w:num w:numId="114" w16cid:durableId="1217352508">
    <w:abstractNumId w:val="19"/>
  </w:num>
  <w:num w:numId="115" w16cid:durableId="1870802961">
    <w:abstractNumId w:val="163"/>
  </w:num>
  <w:num w:numId="116" w16cid:durableId="1151674605">
    <w:abstractNumId w:val="196"/>
  </w:num>
  <w:num w:numId="117" w16cid:durableId="1479570737">
    <w:abstractNumId w:val="60"/>
  </w:num>
  <w:num w:numId="118" w16cid:durableId="617637656">
    <w:abstractNumId w:val="204"/>
  </w:num>
  <w:num w:numId="119" w16cid:durableId="1273171848">
    <w:abstractNumId w:val="147"/>
  </w:num>
  <w:num w:numId="120" w16cid:durableId="389546517">
    <w:abstractNumId w:val="177"/>
  </w:num>
  <w:num w:numId="121" w16cid:durableId="262106530">
    <w:abstractNumId w:val="24"/>
  </w:num>
  <w:num w:numId="122" w16cid:durableId="812257628">
    <w:abstractNumId w:val="108"/>
  </w:num>
  <w:num w:numId="123" w16cid:durableId="513612853">
    <w:abstractNumId w:val="103"/>
  </w:num>
  <w:num w:numId="124" w16cid:durableId="1159737007">
    <w:abstractNumId w:val="94"/>
  </w:num>
  <w:num w:numId="125" w16cid:durableId="851575138">
    <w:abstractNumId w:val="170"/>
  </w:num>
  <w:num w:numId="126" w16cid:durableId="812523781">
    <w:abstractNumId w:val="115"/>
  </w:num>
  <w:num w:numId="127" w16cid:durableId="135143053">
    <w:abstractNumId w:val="210"/>
  </w:num>
  <w:num w:numId="128" w16cid:durableId="1098520481">
    <w:abstractNumId w:val="126"/>
  </w:num>
  <w:num w:numId="129" w16cid:durableId="862940319">
    <w:abstractNumId w:val="195"/>
  </w:num>
  <w:num w:numId="130" w16cid:durableId="1837837376">
    <w:abstractNumId w:val="116"/>
  </w:num>
  <w:num w:numId="131" w16cid:durableId="1229533012">
    <w:abstractNumId w:val="175"/>
  </w:num>
  <w:num w:numId="132" w16cid:durableId="1506436899">
    <w:abstractNumId w:val="23"/>
  </w:num>
  <w:num w:numId="133" w16cid:durableId="1986396914">
    <w:abstractNumId w:val="75"/>
  </w:num>
  <w:num w:numId="134" w16cid:durableId="546994465">
    <w:abstractNumId w:val="16"/>
  </w:num>
  <w:num w:numId="135" w16cid:durableId="1254585481">
    <w:abstractNumId w:val="3"/>
  </w:num>
  <w:num w:numId="136" w16cid:durableId="1867524118">
    <w:abstractNumId w:val="31"/>
  </w:num>
  <w:num w:numId="137" w16cid:durableId="248198329">
    <w:abstractNumId w:val="127"/>
  </w:num>
  <w:num w:numId="138" w16cid:durableId="1359818883">
    <w:abstractNumId w:val="39"/>
  </w:num>
  <w:num w:numId="139" w16cid:durableId="1426422602">
    <w:abstractNumId w:val="37"/>
  </w:num>
  <w:num w:numId="140" w16cid:durableId="537934162">
    <w:abstractNumId w:val="52"/>
  </w:num>
  <w:num w:numId="141" w16cid:durableId="1046416894">
    <w:abstractNumId w:val="78"/>
  </w:num>
  <w:num w:numId="142" w16cid:durableId="1876623609">
    <w:abstractNumId w:val="43"/>
  </w:num>
  <w:num w:numId="143" w16cid:durableId="80224384">
    <w:abstractNumId w:val="54"/>
  </w:num>
  <w:num w:numId="144" w16cid:durableId="304043622">
    <w:abstractNumId w:val="91"/>
  </w:num>
  <w:num w:numId="145" w16cid:durableId="1546723416">
    <w:abstractNumId w:val="95"/>
  </w:num>
  <w:num w:numId="146" w16cid:durableId="245577011">
    <w:abstractNumId w:val="171"/>
  </w:num>
  <w:num w:numId="147" w16cid:durableId="463887275">
    <w:abstractNumId w:val="200"/>
  </w:num>
  <w:num w:numId="148" w16cid:durableId="2007854156">
    <w:abstractNumId w:val="123"/>
  </w:num>
  <w:num w:numId="149" w16cid:durableId="1550990800">
    <w:abstractNumId w:val="207"/>
  </w:num>
  <w:num w:numId="150" w16cid:durableId="355275122">
    <w:abstractNumId w:val="6"/>
  </w:num>
  <w:num w:numId="151" w16cid:durableId="1909074403">
    <w:abstractNumId w:val="90"/>
  </w:num>
  <w:num w:numId="152" w16cid:durableId="342436436">
    <w:abstractNumId w:val="183"/>
  </w:num>
  <w:num w:numId="153" w16cid:durableId="21174787">
    <w:abstractNumId w:val="56"/>
  </w:num>
  <w:num w:numId="154" w16cid:durableId="298728929">
    <w:abstractNumId w:val="133"/>
  </w:num>
  <w:num w:numId="155" w16cid:durableId="362167679">
    <w:abstractNumId w:val="102"/>
  </w:num>
  <w:num w:numId="156" w16cid:durableId="1689789178">
    <w:abstractNumId w:val="120"/>
  </w:num>
  <w:num w:numId="157" w16cid:durableId="63798283">
    <w:abstractNumId w:val="197"/>
  </w:num>
  <w:num w:numId="158" w16cid:durableId="353264852">
    <w:abstractNumId w:val="62"/>
  </w:num>
  <w:num w:numId="159" w16cid:durableId="820773658">
    <w:abstractNumId w:val="138"/>
  </w:num>
  <w:num w:numId="160" w16cid:durableId="803350618">
    <w:abstractNumId w:val="125"/>
  </w:num>
  <w:num w:numId="161" w16cid:durableId="1066956672">
    <w:abstractNumId w:val="174"/>
  </w:num>
  <w:num w:numId="162" w16cid:durableId="1082220181">
    <w:abstractNumId w:val="124"/>
  </w:num>
  <w:num w:numId="163" w16cid:durableId="958533601">
    <w:abstractNumId w:val="17"/>
  </w:num>
  <w:num w:numId="164" w16cid:durableId="1750540888">
    <w:abstractNumId w:val="187"/>
  </w:num>
  <w:num w:numId="165" w16cid:durableId="1035354297">
    <w:abstractNumId w:val="73"/>
  </w:num>
  <w:num w:numId="166" w16cid:durableId="833450790">
    <w:abstractNumId w:val="181"/>
  </w:num>
  <w:num w:numId="167" w16cid:durableId="1077093970">
    <w:abstractNumId w:val="14"/>
  </w:num>
  <w:num w:numId="168" w16cid:durableId="1172454743">
    <w:abstractNumId w:val="59"/>
  </w:num>
  <w:num w:numId="169" w16cid:durableId="907568225">
    <w:abstractNumId w:val="92"/>
  </w:num>
  <w:num w:numId="170" w16cid:durableId="1011563948">
    <w:abstractNumId w:val="178"/>
  </w:num>
  <w:num w:numId="171" w16cid:durableId="816193143">
    <w:abstractNumId w:val="47"/>
  </w:num>
  <w:num w:numId="172" w16cid:durableId="2028019675">
    <w:abstractNumId w:val="69"/>
  </w:num>
  <w:num w:numId="173" w16cid:durableId="1416364174">
    <w:abstractNumId w:val="89"/>
  </w:num>
  <w:num w:numId="174" w16cid:durableId="1700669062">
    <w:abstractNumId w:val="2"/>
  </w:num>
  <w:num w:numId="175" w16cid:durableId="166676446">
    <w:abstractNumId w:val="143"/>
  </w:num>
  <w:num w:numId="176" w16cid:durableId="1645618187">
    <w:abstractNumId w:val="139"/>
  </w:num>
  <w:num w:numId="177" w16cid:durableId="1925913405">
    <w:abstractNumId w:val="109"/>
  </w:num>
  <w:num w:numId="178" w16cid:durableId="639966868">
    <w:abstractNumId w:val="202"/>
  </w:num>
  <w:num w:numId="179" w16cid:durableId="1136802579">
    <w:abstractNumId w:val="140"/>
  </w:num>
  <w:num w:numId="180" w16cid:durableId="58290140">
    <w:abstractNumId w:val="173"/>
  </w:num>
  <w:num w:numId="181" w16cid:durableId="173885889">
    <w:abstractNumId w:val="142"/>
  </w:num>
  <w:num w:numId="182" w16cid:durableId="969703310">
    <w:abstractNumId w:val="85"/>
  </w:num>
  <w:num w:numId="183" w16cid:durableId="1116487718">
    <w:abstractNumId w:val="80"/>
  </w:num>
  <w:num w:numId="184" w16cid:durableId="938416892">
    <w:abstractNumId w:val="122"/>
  </w:num>
  <w:num w:numId="185" w16cid:durableId="1749231543">
    <w:abstractNumId w:val="154"/>
  </w:num>
  <w:num w:numId="186" w16cid:durableId="1674140098">
    <w:abstractNumId w:val="158"/>
  </w:num>
  <w:num w:numId="187" w16cid:durableId="578054350">
    <w:abstractNumId w:val="172"/>
  </w:num>
  <w:num w:numId="188" w16cid:durableId="1836217650">
    <w:abstractNumId w:val="101"/>
  </w:num>
  <w:num w:numId="189" w16cid:durableId="1531601955">
    <w:abstractNumId w:val="12"/>
  </w:num>
  <w:num w:numId="190" w16cid:durableId="1361975026">
    <w:abstractNumId w:val="105"/>
  </w:num>
  <w:num w:numId="191" w16cid:durableId="1698895927">
    <w:abstractNumId w:val="155"/>
  </w:num>
  <w:num w:numId="192" w16cid:durableId="776292048">
    <w:abstractNumId w:val="74"/>
  </w:num>
  <w:num w:numId="193" w16cid:durableId="1546716086">
    <w:abstractNumId w:val="161"/>
  </w:num>
  <w:num w:numId="194" w16cid:durableId="380206999">
    <w:abstractNumId w:val="46"/>
  </w:num>
  <w:num w:numId="195" w16cid:durableId="92896830">
    <w:abstractNumId w:val="136"/>
  </w:num>
  <w:num w:numId="196" w16cid:durableId="1954898463">
    <w:abstractNumId w:val="198"/>
  </w:num>
  <w:num w:numId="197" w16cid:durableId="415636280">
    <w:abstractNumId w:val="58"/>
  </w:num>
  <w:num w:numId="198" w16cid:durableId="1751072800">
    <w:abstractNumId w:val="194"/>
  </w:num>
  <w:num w:numId="199" w16cid:durableId="1310984341">
    <w:abstractNumId w:val="79"/>
  </w:num>
  <w:num w:numId="200" w16cid:durableId="1534809517">
    <w:abstractNumId w:val="104"/>
  </w:num>
  <w:num w:numId="201" w16cid:durableId="127362986">
    <w:abstractNumId w:val="32"/>
  </w:num>
  <w:num w:numId="202" w16cid:durableId="636371716">
    <w:abstractNumId w:val="157"/>
  </w:num>
  <w:num w:numId="203" w16cid:durableId="715544388">
    <w:abstractNumId w:val="48"/>
  </w:num>
  <w:num w:numId="204" w16cid:durableId="597368450">
    <w:abstractNumId w:val="40"/>
  </w:num>
  <w:num w:numId="205" w16cid:durableId="253709529">
    <w:abstractNumId w:val="113"/>
  </w:num>
  <w:num w:numId="206" w16cid:durableId="1754739675">
    <w:abstractNumId w:val="156"/>
  </w:num>
  <w:num w:numId="207" w16cid:durableId="643660260">
    <w:abstractNumId w:val="98"/>
  </w:num>
  <w:num w:numId="208" w16cid:durableId="320305730">
    <w:abstractNumId w:val="66"/>
  </w:num>
  <w:num w:numId="209" w16cid:durableId="1790856825">
    <w:abstractNumId w:val="71"/>
  </w:num>
  <w:num w:numId="210" w16cid:durableId="150143847">
    <w:abstractNumId w:val="117"/>
  </w:num>
  <w:num w:numId="211" w16cid:durableId="1196692149">
    <w:abstractNumId w:val="135"/>
  </w:num>
  <w:num w:numId="212" w16cid:durableId="1074743758">
    <w:abstractNumId w:val="45"/>
  </w:num>
  <w:num w:numId="213" w16cid:durableId="607323071">
    <w:abstractNumId w:val="28"/>
  </w:num>
  <w:num w:numId="214" w16cid:durableId="194119255">
    <w:abstractNumId w:val="188"/>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EC"/>
    <w:rsid w:val="0000031A"/>
    <w:rsid w:val="000025FB"/>
    <w:rsid w:val="000027A1"/>
    <w:rsid w:val="00003EFE"/>
    <w:rsid w:val="0000402D"/>
    <w:rsid w:val="0000489B"/>
    <w:rsid w:val="000050EF"/>
    <w:rsid w:val="000061FA"/>
    <w:rsid w:val="0001031A"/>
    <w:rsid w:val="00011D94"/>
    <w:rsid w:val="000143EE"/>
    <w:rsid w:val="00014EF3"/>
    <w:rsid w:val="00015287"/>
    <w:rsid w:val="00016606"/>
    <w:rsid w:val="000170FD"/>
    <w:rsid w:val="00022517"/>
    <w:rsid w:val="00022E2F"/>
    <w:rsid w:val="0002464B"/>
    <w:rsid w:val="00024F27"/>
    <w:rsid w:val="000256F5"/>
    <w:rsid w:val="00025C1A"/>
    <w:rsid w:val="00025C58"/>
    <w:rsid w:val="00026B29"/>
    <w:rsid w:val="00027670"/>
    <w:rsid w:val="0003195B"/>
    <w:rsid w:val="00031CD8"/>
    <w:rsid w:val="00032DA5"/>
    <w:rsid w:val="00033954"/>
    <w:rsid w:val="000370D4"/>
    <w:rsid w:val="0003716F"/>
    <w:rsid w:val="0003771C"/>
    <w:rsid w:val="000411C4"/>
    <w:rsid w:val="00041C94"/>
    <w:rsid w:val="00042107"/>
    <w:rsid w:val="00042A4B"/>
    <w:rsid w:val="00043DD3"/>
    <w:rsid w:val="0004448A"/>
    <w:rsid w:val="00044703"/>
    <w:rsid w:val="000450DB"/>
    <w:rsid w:val="000459E8"/>
    <w:rsid w:val="00045C7A"/>
    <w:rsid w:val="0005073C"/>
    <w:rsid w:val="00050AF0"/>
    <w:rsid w:val="00052278"/>
    <w:rsid w:val="00052741"/>
    <w:rsid w:val="00052778"/>
    <w:rsid w:val="0005453D"/>
    <w:rsid w:val="000564FF"/>
    <w:rsid w:val="0005725D"/>
    <w:rsid w:val="00057609"/>
    <w:rsid w:val="0006245B"/>
    <w:rsid w:val="0006352A"/>
    <w:rsid w:val="000635B8"/>
    <w:rsid w:val="00064535"/>
    <w:rsid w:val="00064821"/>
    <w:rsid w:val="00064BAA"/>
    <w:rsid w:val="00065A80"/>
    <w:rsid w:val="00067338"/>
    <w:rsid w:val="00067CC8"/>
    <w:rsid w:val="000700C6"/>
    <w:rsid w:val="00072B3E"/>
    <w:rsid w:val="0007453A"/>
    <w:rsid w:val="00075DF4"/>
    <w:rsid w:val="0007676A"/>
    <w:rsid w:val="00076DB9"/>
    <w:rsid w:val="0008017C"/>
    <w:rsid w:val="00080C76"/>
    <w:rsid w:val="00080F06"/>
    <w:rsid w:val="00080F14"/>
    <w:rsid w:val="00082A40"/>
    <w:rsid w:val="0008305D"/>
    <w:rsid w:val="0008477E"/>
    <w:rsid w:val="000852BE"/>
    <w:rsid w:val="00087846"/>
    <w:rsid w:val="00087DC4"/>
    <w:rsid w:val="0009182A"/>
    <w:rsid w:val="00091F26"/>
    <w:rsid w:val="0009445D"/>
    <w:rsid w:val="00096329"/>
    <w:rsid w:val="00096ACB"/>
    <w:rsid w:val="00096B23"/>
    <w:rsid w:val="000973D2"/>
    <w:rsid w:val="00097557"/>
    <w:rsid w:val="00097993"/>
    <w:rsid w:val="000A058C"/>
    <w:rsid w:val="000A0F81"/>
    <w:rsid w:val="000A1040"/>
    <w:rsid w:val="000A2573"/>
    <w:rsid w:val="000A35D3"/>
    <w:rsid w:val="000A4BD6"/>
    <w:rsid w:val="000A51C9"/>
    <w:rsid w:val="000A5C0C"/>
    <w:rsid w:val="000A622E"/>
    <w:rsid w:val="000A6B05"/>
    <w:rsid w:val="000A75E0"/>
    <w:rsid w:val="000A7B13"/>
    <w:rsid w:val="000A7D11"/>
    <w:rsid w:val="000B0116"/>
    <w:rsid w:val="000B09D4"/>
    <w:rsid w:val="000B10D6"/>
    <w:rsid w:val="000B264B"/>
    <w:rsid w:val="000B313F"/>
    <w:rsid w:val="000B3479"/>
    <w:rsid w:val="000B366A"/>
    <w:rsid w:val="000B3EA8"/>
    <w:rsid w:val="000B5C0C"/>
    <w:rsid w:val="000B5E19"/>
    <w:rsid w:val="000B6D45"/>
    <w:rsid w:val="000B6ED2"/>
    <w:rsid w:val="000B71DA"/>
    <w:rsid w:val="000C0EF6"/>
    <w:rsid w:val="000C4565"/>
    <w:rsid w:val="000C4BE6"/>
    <w:rsid w:val="000C4D14"/>
    <w:rsid w:val="000C5385"/>
    <w:rsid w:val="000C5CE3"/>
    <w:rsid w:val="000C730C"/>
    <w:rsid w:val="000D062B"/>
    <w:rsid w:val="000D13EA"/>
    <w:rsid w:val="000D26CA"/>
    <w:rsid w:val="000D2796"/>
    <w:rsid w:val="000D3A7F"/>
    <w:rsid w:val="000D55A8"/>
    <w:rsid w:val="000D575E"/>
    <w:rsid w:val="000D5F92"/>
    <w:rsid w:val="000E1504"/>
    <w:rsid w:val="000E205E"/>
    <w:rsid w:val="000E2646"/>
    <w:rsid w:val="000E4B62"/>
    <w:rsid w:val="000E57CF"/>
    <w:rsid w:val="000E604F"/>
    <w:rsid w:val="000E66BC"/>
    <w:rsid w:val="000F1719"/>
    <w:rsid w:val="000F356F"/>
    <w:rsid w:val="000F53E1"/>
    <w:rsid w:val="000F544C"/>
    <w:rsid w:val="000F5A7D"/>
    <w:rsid w:val="001014B2"/>
    <w:rsid w:val="00101F51"/>
    <w:rsid w:val="00102F8B"/>
    <w:rsid w:val="00111917"/>
    <w:rsid w:val="001124F0"/>
    <w:rsid w:val="0011264C"/>
    <w:rsid w:val="001148C7"/>
    <w:rsid w:val="00116DEC"/>
    <w:rsid w:val="0011706D"/>
    <w:rsid w:val="00117150"/>
    <w:rsid w:val="0011738B"/>
    <w:rsid w:val="0012242A"/>
    <w:rsid w:val="001224E4"/>
    <w:rsid w:val="0012309A"/>
    <w:rsid w:val="0012347C"/>
    <w:rsid w:val="00123F37"/>
    <w:rsid w:val="00124BD2"/>
    <w:rsid w:val="00124E82"/>
    <w:rsid w:val="00127293"/>
    <w:rsid w:val="00127E91"/>
    <w:rsid w:val="00131D38"/>
    <w:rsid w:val="00132D79"/>
    <w:rsid w:val="00133066"/>
    <w:rsid w:val="00134E90"/>
    <w:rsid w:val="00135A55"/>
    <w:rsid w:val="00135B79"/>
    <w:rsid w:val="00136211"/>
    <w:rsid w:val="00136E49"/>
    <w:rsid w:val="00137484"/>
    <w:rsid w:val="00142104"/>
    <w:rsid w:val="00143C01"/>
    <w:rsid w:val="001448E6"/>
    <w:rsid w:val="0014490F"/>
    <w:rsid w:val="00145A9F"/>
    <w:rsid w:val="00146B26"/>
    <w:rsid w:val="00146C60"/>
    <w:rsid w:val="00147A7A"/>
    <w:rsid w:val="0015096B"/>
    <w:rsid w:val="00151062"/>
    <w:rsid w:val="00151947"/>
    <w:rsid w:val="001529EC"/>
    <w:rsid w:val="001531FB"/>
    <w:rsid w:val="00153C4D"/>
    <w:rsid w:val="001543BB"/>
    <w:rsid w:val="001548C8"/>
    <w:rsid w:val="001551FB"/>
    <w:rsid w:val="001556A9"/>
    <w:rsid w:val="00157790"/>
    <w:rsid w:val="00160BA8"/>
    <w:rsid w:val="00163C73"/>
    <w:rsid w:val="0016419F"/>
    <w:rsid w:val="00164970"/>
    <w:rsid w:val="00164CD8"/>
    <w:rsid w:val="00164CE1"/>
    <w:rsid w:val="00165022"/>
    <w:rsid w:val="00165B5E"/>
    <w:rsid w:val="00165D8A"/>
    <w:rsid w:val="00171079"/>
    <w:rsid w:val="0017490C"/>
    <w:rsid w:val="00175078"/>
    <w:rsid w:val="0017565F"/>
    <w:rsid w:val="001762B0"/>
    <w:rsid w:val="001772FF"/>
    <w:rsid w:val="00180314"/>
    <w:rsid w:val="00180623"/>
    <w:rsid w:val="00181C2F"/>
    <w:rsid w:val="001830D2"/>
    <w:rsid w:val="00183AAC"/>
    <w:rsid w:val="00183C55"/>
    <w:rsid w:val="00184923"/>
    <w:rsid w:val="00186C08"/>
    <w:rsid w:val="001876C2"/>
    <w:rsid w:val="00187D5E"/>
    <w:rsid w:val="001921FC"/>
    <w:rsid w:val="00193629"/>
    <w:rsid w:val="0019407D"/>
    <w:rsid w:val="00194407"/>
    <w:rsid w:val="00197910"/>
    <w:rsid w:val="001A1CE0"/>
    <w:rsid w:val="001A4FB8"/>
    <w:rsid w:val="001A61B8"/>
    <w:rsid w:val="001A7B9A"/>
    <w:rsid w:val="001A7C38"/>
    <w:rsid w:val="001B0AF2"/>
    <w:rsid w:val="001B0D5F"/>
    <w:rsid w:val="001B1063"/>
    <w:rsid w:val="001B157B"/>
    <w:rsid w:val="001B2603"/>
    <w:rsid w:val="001B5ECE"/>
    <w:rsid w:val="001B608C"/>
    <w:rsid w:val="001B7315"/>
    <w:rsid w:val="001B77B2"/>
    <w:rsid w:val="001C024D"/>
    <w:rsid w:val="001C0753"/>
    <w:rsid w:val="001C0789"/>
    <w:rsid w:val="001C1CBC"/>
    <w:rsid w:val="001C3156"/>
    <w:rsid w:val="001C362F"/>
    <w:rsid w:val="001C55C4"/>
    <w:rsid w:val="001C6DCE"/>
    <w:rsid w:val="001D048F"/>
    <w:rsid w:val="001D16DF"/>
    <w:rsid w:val="001D3A97"/>
    <w:rsid w:val="001D4293"/>
    <w:rsid w:val="001D42F5"/>
    <w:rsid w:val="001D4548"/>
    <w:rsid w:val="001D4EF0"/>
    <w:rsid w:val="001D7698"/>
    <w:rsid w:val="001D7B14"/>
    <w:rsid w:val="001E03F8"/>
    <w:rsid w:val="001E11D1"/>
    <w:rsid w:val="001E1492"/>
    <w:rsid w:val="001E1A10"/>
    <w:rsid w:val="001E39AC"/>
    <w:rsid w:val="001E4CC1"/>
    <w:rsid w:val="001E641A"/>
    <w:rsid w:val="001F051F"/>
    <w:rsid w:val="001F05A1"/>
    <w:rsid w:val="001F17A6"/>
    <w:rsid w:val="001F1DF8"/>
    <w:rsid w:val="001F2194"/>
    <w:rsid w:val="001F288D"/>
    <w:rsid w:val="001F3179"/>
    <w:rsid w:val="001F4264"/>
    <w:rsid w:val="001F4E7F"/>
    <w:rsid w:val="001F598D"/>
    <w:rsid w:val="001F65DF"/>
    <w:rsid w:val="001F706F"/>
    <w:rsid w:val="001F7362"/>
    <w:rsid w:val="00200F3E"/>
    <w:rsid w:val="00202D34"/>
    <w:rsid w:val="00203578"/>
    <w:rsid w:val="002038C0"/>
    <w:rsid w:val="00205EA6"/>
    <w:rsid w:val="00206497"/>
    <w:rsid w:val="00206768"/>
    <w:rsid w:val="00206E88"/>
    <w:rsid w:val="002071DA"/>
    <w:rsid w:val="00207386"/>
    <w:rsid w:val="002108FC"/>
    <w:rsid w:val="0021338C"/>
    <w:rsid w:val="00213FAC"/>
    <w:rsid w:val="0021494D"/>
    <w:rsid w:val="00220154"/>
    <w:rsid w:val="002202A1"/>
    <w:rsid w:val="002228C0"/>
    <w:rsid w:val="00223AFD"/>
    <w:rsid w:val="00223E72"/>
    <w:rsid w:val="0022499D"/>
    <w:rsid w:val="00225693"/>
    <w:rsid w:val="002261A1"/>
    <w:rsid w:val="002261AA"/>
    <w:rsid w:val="002266D6"/>
    <w:rsid w:val="002267D5"/>
    <w:rsid w:val="0022721E"/>
    <w:rsid w:val="00230BEB"/>
    <w:rsid w:val="00232C5A"/>
    <w:rsid w:val="00233136"/>
    <w:rsid w:val="00233968"/>
    <w:rsid w:val="00234658"/>
    <w:rsid w:val="00235410"/>
    <w:rsid w:val="00235711"/>
    <w:rsid w:val="00237D5C"/>
    <w:rsid w:val="0024190E"/>
    <w:rsid w:val="00241AE0"/>
    <w:rsid w:val="00242228"/>
    <w:rsid w:val="0024261C"/>
    <w:rsid w:val="00244131"/>
    <w:rsid w:val="00244191"/>
    <w:rsid w:val="002449A3"/>
    <w:rsid w:val="002459E5"/>
    <w:rsid w:val="002476AC"/>
    <w:rsid w:val="00247CAD"/>
    <w:rsid w:val="00250620"/>
    <w:rsid w:val="00250855"/>
    <w:rsid w:val="002509E2"/>
    <w:rsid w:val="00252B5C"/>
    <w:rsid w:val="0025588F"/>
    <w:rsid w:val="00256676"/>
    <w:rsid w:val="00256D0C"/>
    <w:rsid w:val="00260E02"/>
    <w:rsid w:val="002615CF"/>
    <w:rsid w:val="002622E3"/>
    <w:rsid w:val="002623BC"/>
    <w:rsid w:val="00265A80"/>
    <w:rsid w:val="002660B2"/>
    <w:rsid w:val="00266E3B"/>
    <w:rsid w:val="00267329"/>
    <w:rsid w:val="002705C9"/>
    <w:rsid w:val="00272715"/>
    <w:rsid w:val="00276471"/>
    <w:rsid w:val="0027790F"/>
    <w:rsid w:val="00277AB9"/>
    <w:rsid w:val="00281168"/>
    <w:rsid w:val="00281C11"/>
    <w:rsid w:val="0028376C"/>
    <w:rsid w:val="0028418D"/>
    <w:rsid w:val="002842D1"/>
    <w:rsid w:val="00284799"/>
    <w:rsid w:val="002857E4"/>
    <w:rsid w:val="00285893"/>
    <w:rsid w:val="0029022B"/>
    <w:rsid w:val="002913ED"/>
    <w:rsid w:val="00291832"/>
    <w:rsid w:val="0029329F"/>
    <w:rsid w:val="00293B54"/>
    <w:rsid w:val="00295ABA"/>
    <w:rsid w:val="00295E37"/>
    <w:rsid w:val="002967F7"/>
    <w:rsid w:val="002A1125"/>
    <w:rsid w:val="002A1263"/>
    <w:rsid w:val="002A2259"/>
    <w:rsid w:val="002A348C"/>
    <w:rsid w:val="002A3569"/>
    <w:rsid w:val="002A4116"/>
    <w:rsid w:val="002A4B3F"/>
    <w:rsid w:val="002A4F74"/>
    <w:rsid w:val="002A57A0"/>
    <w:rsid w:val="002A5DF9"/>
    <w:rsid w:val="002A6253"/>
    <w:rsid w:val="002A7B77"/>
    <w:rsid w:val="002B00C6"/>
    <w:rsid w:val="002B1079"/>
    <w:rsid w:val="002B13B6"/>
    <w:rsid w:val="002B2A43"/>
    <w:rsid w:val="002C0678"/>
    <w:rsid w:val="002C0D87"/>
    <w:rsid w:val="002C123E"/>
    <w:rsid w:val="002C1448"/>
    <w:rsid w:val="002C31C1"/>
    <w:rsid w:val="002C42B0"/>
    <w:rsid w:val="002C6588"/>
    <w:rsid w:val="002C7404"/>
    <w:rsid w:val="002D027D"/>
    <w:rsid w:val="002D088B"/>
    <w:rsid w:val="002D2E79"/>
    <w:rsid w:val="002D5614"/>
    <w:rsid w:val="002D5E94"/>
    <w:rsid w:val="002D62C1"/>
    <w:rsid w:val="002E0EDF"/>
    <w:rsid w:val="002E1246"/>
    <w:rsid w:val="002E13B6"/>
    <w:rsid w:val="002E405C"/>
    <w:rsid w:val="002E42A4"/>
    <w:rsid w:val="002E658D"/>
    <w:rsid w:val="002E74FB"/>
    <w:rsid w:val="002E752B"/>
    <w:rsid w:val="002E7F46"/>
    <w:rsid w:val="002F00B0"/>
    <w:rsid w:val="002F2361"/>
    <w:rsid w:val="002F2664"/>
    <w:rsid w:val="002F3713"/>
    <w:rsid w:val="002F4901"/>
    <w:rsid w:val="002F4F7F"/>
    <w:rsid w:val="002F5CAA"/>
    <w:rsid w:val="002F5DA3"/>
    <w:rsid w:val="002F5FB6"/>
    <w:rsid w:val="002F7CD0"/>
    <w:rsid w:val="0030167E"/>
    <w:rsid w:val="00301B23"/>
    <w:rsid w:val="00301D02"/>
    <w:rsid w:val="0030256A"/>
    <w:rsid w:val="003040BE"/>
    <w:rsid w:val="00304276"/>
    <w:rsid w:val="00304E9B"/>
    <w:rsid w:val="00306DDA"/>
    <w:rsid w:val="00311263"/>
    <w:rsid w:val="00311F7C"/>
    <w:rsid w:val="003137DA"/>
    <w:rsid w:val="00313C07"/>
    <w:rsid w:val="00315585"/>
    <w:rsid w:val="0031564F"/>
    <w:rsid w:val="003173A3"/>
    <w:rsid w:val="00320303"/>
    <w:rsid w:val="00322466"/>
    <w:rsid w:val="00322F8D"/>
    <w:rsid w:val="00323F4B"/>
    <w:rsid w:val="00325131"/>
    <w:rsid w:val="003269EB"/>
    <w:rsid w:val="00326B38"/>
    <w:rsid w:val="003273AD"/>
    <w:rsid w:val="00333227"/>
    <w:rsid w:val="003339C0"/>
    <w:rsid w:val="00334644"/>
    <w:rsid w:val="00334F85"/>
    <w:rsid w:val="00336073"/>
    <w:rsid w:val="003364F4"/>
    <w:rsid w:val="00336903"/>
    <w:rsid w:val="00340DD1"/>
    <w:rsid w:val="00340F0C"/>
    <w:rsid w:val="003413FA"/>
    <w:rsid w:val="00341B9A"/>
    <w:rsid w:val="00343115"/>
    <w:rsid w:val="00344FDA"/>
    <w:rsid w:val="00345353"/>
    <w:rsid w:val="00345B78"/>
    <w:rsid w:val="0034625B"/>
    <w:rsid w:val="00346586"/>
    <w:rsid w:val="003507D1"/>
    <w:rsid w:val="00353437"/>
    <w:rsid w:val="00353BB0"/>
    <w:rsid w:val="00353FF1"/>
    <w:rsid w:val="00354F8C"/>
    <w:rsid w:val="0035598B"/>
    <w:rsid w:val="00356866"/>
    <w:rsid w:val="00357367"/>
    <w:rsid w:val="0035737C"/>
    <w:rsid w:val="0035749A"/>
    <w:rsid w:val="003603CA"/>
    <w:rsid w:val="00360958"/>
    <w:rsid w:val="00361650"/>
    <w:rsid w:val="0036271B"/>
    <w:rsid w:val="003639BA"/>
    <w:rsid w:val="003652D9"/>
    <w:rsid w:val="00365A3E"/>
    <w:rsid w:val="00366369"/>
    <w:rsid w:val="00367ADF"/>
    <w:rsid w:val="003700AC"/>
    <w:rsid w:val="00370DA5"/>
    <w:rsid w:val="00371995"/>
    <w:rsid w:val="00372E73"/>
    <w:rsid w:val="003744BA"/>
    <w:rsid w:val="00376C75"/>
    <w:rsid w:val="00376E44"/>
    <w:rsid w:val="0037712E"/>
    <w:rsid w:val="00377AE2"/>
    <w:rsid w:val="0038119B"/>
    <w:rsid w:val="00383218"/>
    <w:rsid w:val="003838F0"/>
    <w:rsid w:val="00384166"/>
    <w:rsid w:val="0038752A"/>
    <w:rsid w:val="003876EC"/>
    <w:rsid w:val="00387C54"/>
    <w:rsid w:val="00390E7B"/>
    <w:rsid w:val="00391458"/>
    <w:rsid w:val="00391B47"/>
    <w:rsid w:val="00391CA0"/>
    <w:rsid w:val="00393F9C"/>
    <w:rsid w:val="0039466B"/>
    <w:rsid w:val="00394F20"/>
    <w:rsid w:val="00395383"/>
    <w:rsid w:val="00396D0F"/>
    <w:rsid w:val="003974DE"/>
    <w:rsid w:val="003A0E4B"/>
    <w:rsid w:val="003A15FB"/>
    <w:rsid w:val="003A1801"/>
    <w:rsid w:val="003A40B5"/>
    <w:rsid w:val="003A4233"/>
    <w:rsid w:val="003A5B50"/>
    <w:rsid w:val="003A690C"/>
    <w:rsid w:val="003B0C02"/>
    <w:rsid w:val="003B218B"/>
    <w:rsid w:val="003B2705"/>
    <w:rsid w:val="003B5D6C"/>
    <w:rsid w:val="003B5ECB"/>
    <w:rsid w:val="003C028B"/>
    <w:rsid w:val="003C1044"/>
    <w:rsid w:val="003C269B"/>
    <w:rsid w:val="003C400C"/>
    <w:rsid w:val="003C4631"/>
    <w:rsid w:val="003C46E5"/>
    <w:rsid w:val="003C4E67"/>
    <w:rsid w:val="003C55C1"/>
    <w:rsid w:val="003C5A1E"/>
    <w:rsid w:val="003C5B5E"/>
    <w:rsid w:val="003C5C90"/>
    <w:rsid w:val="003C66D7"/>
    <w:rsid w:val="003C7B7C"/>
    <w:rsid w:val="003D0410"/>
    <w:rsid w:val="003D19C2"/>
    <w:rsid w:val="003D37C8"/>
    <w:rsid w:val="003D3B4C"/>
    <w:rsid w:val="003D4801"/>
    <w:rsid w:val="003D514E"/>
    <w:rsid w:val="003D5F31"/>
    <w:rsid w:val="003D6BAA"/>
    <w:rsid w:val="003D7959"/>
    <w:rsid w:val="003E11BC"/>
    <w:rsid w:val="003E155C"/>
    <w:rsid w:val="003E1884"/>
    <w:rsid w:val="003E1A82"/>
    <w:rsid w:val="003E1DA7"/>
    <w:rsid w:val="003E2261"/>
    <w:rsid w:val="003E2535"/>
    <w:rsid w:val="003E3703"/>
    <w:rsid w:val="003E3ECA"/>
    <w:rsid w:val="003E4953"/>
    <w:rsid w:val="003E6FF8"/>
    <w:rsid w:val="003E7204"/>
    <w:rsid w:val="003F1054"/>
    <w:rsid w:val="003F2C9D"/>
    <w:rsid w:val="003F4FE3"/>
    <w:rsid w:val="003F5716"/>
    <w:rsid w:val="003F6F10"/>
    <w:rsid w:val="004008D0"/>
    <w:rsid w:val="00400914"/>
    <w:rsid w:val="00400CFE"/>
    <w:rsid w:val="004024EF"/>
    <w:rsid w:val="004049B5"/>
    <w:rsid w:val="004057B2"/>
    <w:rsid w:val="00411226"/>
    <w:rsid w:val="0041165E"/>
    <w:rsid w:val="00411B6E"/>
    <w:rsid w:val="00411CC3"/>
    <w:rsid w:val="004121BA"/>
    <w:rsid w:val="00414534"/>
    <w:rsid w:val="004174D5"/>
    <w:rsid w:val="00417D03"/>
    <w:rsid w:val="00421720"/>
    <w:rsid w:val="00421889"/>
    <w:rsid w:val="00422EC5"/>
    <w:rsid w:val="00423CCF"/>
    <w:rsid w:val="004244ED"/>
    <w:rsid w:val="004247CF"/>
    <w:rsid w:val="00425A67"/>
    <w:rsid w:val="004262DC"/>
    <w:rsid w:val="00426871"/>
    <w:rsid w:val="00426B68"/>
    <w:rsid w:val="00426BB8"/>
    <w:rsid w:val="00426DB6"/>
    <w:rsid w:val="00426EEC"/>
    <w:rsid w:val="00430342"/>
    <w:rsid w:val="0043109C"/>
    <w:rsid w:val="00431519"/>
    <w:rsid w:val="0043245F"/>
    <w:rsid w:val="00435B2C"/>
    <w:rsid w:val="00435D87"/>
    <w:rsid w:val="00436FB4"/>
    <w:rsid w:val="004374C6"/>
    <w:rsid w:val="00437ED9"/>
    <w:rsid w:val="004416C8"/>
    <w:rsid w:val="004444B5"/>
    <w:rsid w:val="004448FB"/>
    <w:rsid w:val="004471EB"/>
    <w:rsid w:val="004503B7"/>
    <w:rsid w:val="00450BA6"/>
    <w:rsid w:val="00452491"/>
    <w:rsid w:val="00453E9B"/>
    <w:rsid w:val="00455272"/>
    <w:rsid w:val="0045571F"/>
    <w:rsid w:val="004575E1"/>
    <w:rsid w:val="00457BC4"/>
    <w:rsid w:val="00462409"/>
    <w:rsid w:val="00463846"/>
    <w:rsid w:val="0046394F"/>
    <w:rsid w:val="00463C8D"/>
    <w:rsid w:val="00464EC7"/>
    <w:rsid w:val="00465B95"/>
    <w:rsid w:val="00467300"/>
    <w:rsid w:val="004709DC"/>
    <w:rsid w:val="00471697"/>
    <w:rsid w:val="0047270D"/>
    <w:rsid w:val="0047400E"/>
    <w:rsid w:val="004742FD"/>
    <w:rsid w:val="00474CDB"/>
    <w:rsid w:val="0047575D"/>
    <w:rsid w:val="00475A6F"/>
    <w:rsid w:val="004773F4"/>
    <w:rsid w:val="0047752E"/>
    <w:rsid w:val="00477549"/>
    <w:rsid w:val="004801D9"/>
    <w:rsid w:val="0048092A"/>
    <w:rsid w:val="00480DA5"/>
    <w:rsid w:val="0048137B"/>
    <w:rsid w:val="00483E34"/>
    <w:rsid w:val="00485503"/>
    <w:rsid w:val="0048718A"/>
    <w:rsid w:val="00490CFB"/>
    <w:rsid w:val="004913A0"/>
    <w:rsid w:val="0049173C"/>
    <w:rsid w:val="004921F6"/>
    <w:rsid w:val="00493C77"/>
    <w:rsid w:val="00494296"/>
    <w:rsid w:val="004952B3"/>
    <w:rsid w:val="00496858"/>
    <w:rsid w:val="00496E6C"/>
    <w:rsid w:val="0049708D"/>
    <w:rsid w:val="0049753D"/>
    <w:rsid w:val="0049793B"/>
    <w:rsid w:val="004A0D4B"/>
    <w:rsid w:val="004A154B"/>
    <w:rsid w:val="004A3768"/>
    <w:rsid w:val="004A433C"/>
    <w:rsid w:val="004A5B4F"/>
    <w:rsid w:val="004A7640"/>
    <w:rsid w:val="004B1BBC"/>
    <w:rsid w:val="004B2F4E"/>
    <w:rsid w:val="004B651C"/>
    <w:rsid w:val="004B6DF2"/>
    <w:rsid w:val="004C241A"/>
    <w:rsid w:val="004C4236"/>
    <w:rsid w:val="004C494B"/>
    <w:rsid w:val="004C5B0E"/>
    <w:rsid w:val="004C5D70"/>
    <w:rsid w:val="004C70FF"/>
    <w:rsid w:val="004C7A89"/>
    <w:rsid w:val="004C7B6E"/>
    <w:rsid w:val="004D07B4"/>
    <w:rsid w:val="004D12FA"/>
    <w:rsid w:val="004D13E9"/>
    <w:rsid w:val="004D1698"/>
    <w:rsid w:val="004D18C7"/>
    <w:rsid w:val="004D1BF9"/>
    <w:rsid w:val="004D3369"/>
    <w:rsid w:val="004D359A"/>
    <w:rsid w:val="004D3AC7"/>
    <w:rsid w:val="004D4331"/>
    <w:rsid w:val="004D4E66"/>
    <w:rsid w:val="004D5C35"/>
    <w:rsid w:val="004E0539"/>
    <w:rsid w:val="004E20B1"/>
    <w:rsid w:val="004E3709"/>
    <w:rsid w:val="004E5B2E"/>
    <w:rsid w:val="004E62D6"/>
    <w:rsid w:val="004F1017"/>
    <w:rsid w:val="004F1256"/>
    <w:rsid w:val="004F1553"/>
    <w:rsid w:val="004F19A2"/>
    <w:rsid w:val="004F1DB1"/>
    <w:rsid w:val="004F2E1B"/>
    <w:rsid w:val="004F3054"/>
    <w:rsid w:val="004F51C1"/>
    <w:rsid w:val="004F5273"/>
    <w:rsid w:val="004F68D7"/>
    <w:rsid w:val="00500D10"/>
    <w:rsid w:val="00501904"/>
    <w:rsid w:val="00504816"/>
    <w:rsid w:val="00504D21"/>
    <w:rsid w:val="00505407"/>
    <w:rsid w:val="00505CD2"/>
    <w:rsid w:val="00505E22"/>
    <w:rsid w:val="00506539"/>
    <w:rsid w:val="005075D7"/>
    <w:rsid w:val="005079AF"/>
    <w:rsid w:val="00507C87"/>
    <w:rsid w:val="00507D35"/>
    <w:rsid w:val="00510E57"/>
    <w:rsid w:val="00511B27"/>
    <w:rsid w:val="0051368B"/>
    <w:rsid w:val="005154B2"/>
    <w:rsid w:val="00515D97"/>
    <w:rsid w:val="00515DCF"/>
    <w:rsid w:val="00517C41"/>
    <w:rsid w:val="00517DE0"/>
    <w:rsid w:val="00517FB3"/>
    <w:rsid w:val="0052102F"/>
    <w:rsid w:val="005227F1"/>
    <w:rsid w:val="005228D6"/>
    <w:rsid w:val="00524206"/>
    <w:rsid w:val="0052440C"/>
    <w:rsid w:val="005250E6"/>
    <w:rsid w:val="00525316"/>
    <w:rsid w:val="005256CA"/>
    <w:rsid w:val="00530190"/>
    <w:rsid w:val="00530D3C"/>
    <w:rsid w:val="00531C46"/>
    <w:rsid w:val="0053222D"/>
    <w:rsid w:val="00532A67"/>
    <w:rsid w:val="005335F4"/>
    <w:rsid w:val="00535A8B"/>
    <w:rsid w:val="0053686E"/>
    <w:rsid w:val="00537AC8"/>
    <w:rsid w:val="00537B7E"/>
    <w:rsid w:val="00540664"/>
    <w:rsid w:val="005431FC"/>
    <w:rsid w:val="00543B12"/>
    <w:rsid w:val="0054476A"/>
    <w:rsid w:val="00545321"/>
    <w:rsid w:val="00545800"/>
    <w:rsid w:val="00546B2B"/>
    <w:rsid w:val="00547283"/>
    <w:rsid w:val="00550C43"/>
    <w:rsid w:val="00550C8F"/>
    <w:rsid w:val="0055139F"/>
    <w:rsid w:val="00554CF4"/>
    <w:rsid w:val="00556161"/>
    <w:rsid w:val="005576F1"/>
    <w:rsid w:val="00563AD8"/>
    <w:rsid w:val="00565354"/>
    <w:rsid w:val="005653E2"/>
    <w:rsid w:val="00565841"/>
    <w:rsid w:val="005666D5"/>
    <w:rsid w:val="00567108"/>
    <w:rsid w:val="005673E0"/>
    <w:rsid w:val="00567828"/>
    <w:rsid w:val="00567BBE"/>
    <w:rsid w:val="00570744"/>
    <w:rsid w:val="00570D7D"/>
    <w:rsid w:val="00570EA5"/>
    <w:rsid w:val="00572213"/>
    <w:rsid w:val="00572DBD"/>
    <w:rsid w:val="00573A4C"/>
    <w:rsid w:val="00573BF3"/>
    <w:rsid w:val="005744AE"/>
    <w:rsid w:val="0057476C"/>
    <w:rsid w:val="00575836"/>
    <w:rsid w:val="005762B0"/>
    <w:rsid w:val="00577034"/>
    <w:rsid w:val="00577567"/>
    <w:rsid w:val="0058082E"/>
    <w:rsid w:val="0058217A"/>
    <w:rsid w:val="0058225A"/>
    <w:rsid w:val="005823EF"/>
    <w:rsid w:val="00582C88"/>
    <w:rsid w:val="00583F49"/>
    <w:rsid w:val="0058441B"/>
    <w:rsid w:val="00584C52"/>
    <w:rsid w:val="00585E64"/>
    <w:rsid w:val="005876AA"/>
    <w:rsid w:val="00587F24"/>
    <w:rsid w:val="00592543"/>
    <w:rsid w:val="00592947"/>
    <w:rsid w:val="00592EC4"/>
    <w:rsid w:val="00594147"/>
    <w:rsid w:val="005979AA"/>
    <w:rsid w:val="005A0B1E"/>
    <w:rsid w:val="005A117B"/>
    <w:rsid w:val="005A22F1"/>
    <w:rsid w:val="005A40CC"/>
    <w:rsid w:val="005A44AA"/>
    <w:rsid w:val="005A4706"/>
    <w:rsid w:val="005A7C4A"/>
    <w:rsid w:val="005B02A6"/>
    <w:rsid w:val="005B1DCA"/>
    <w:rsid w:val="005B22AB"/>
    <w:rsid w:val="005B2AE0"/>
    <w:rsid w:val="005B43A6"/>
    <w:rsid w:val="005B463D"/>
    <w:rsid w:val="005B5445"/>
    <w:rsid w:val="005B5F49"/>
    <w:rsid w:val="005B6553"/>
    <w:rsid w:val="005C1983"/>
    <w:rsid w:val="005C5FA0"/>
    <w:rsid w:val="005C763B"/>
    <w:rsid w:val="005C7F44"/>
    <w:rsid w:val="005D12DD"/>
    <w:rsid w:val="005D18D3"/>
    <w:rsid w:val="005D2ECF"/>
    <w:rsid w:val="005D30A3"/>
    <w:rsid w:val="005D30C2"/>
    <w:rsid w:val="005D55C6"/>
    <w:rsid w:val="005D61CE"/>
    <w:rsid w:val="005D7A1F"/>
    <w:rsid w:val="005E0955"/>
    <w:rsid w:val="005E0BCF"/>
    <w:rsid w:val="005E230C"/>
    <w:rsid w:val="005E4235"/>
    <w:rsid w:val="005E69B3"/>
    <w:rsid w:val="005E73ED"/>
    <w:rsid w:val="005E7436"/>
    <w:rsid w:val="005F06AF"/>
    <w:rsid w:val="005F081B"/>
    <w:rsid w:val="005F0ACE"/>
    <w:rsid w:val="005F21BD"/>
    <w:rsid w:val="005F377E"/>
    <w:rsid w:val="005F42DB"/>
    <w:rsid w:val="005F439B"/>
    <w:rsid w:val="005F45E9"/>
    <w:rsid w:val="005F4818"/>
    <w:rsid w:val="005F4832"/>
    <w:rsid w:val="006004F2"/>
    <w:rsid w:val="0060330C"/>
    <w:rsid w:val="006047E8"/>
    <w:rsid w:val="00605445"/>
    <w:rsid w:val="006057C7"/>
    <w:rsid w:val="00606C56"/>
    <w:rsid w:val="006077BB"/>
    <w:rsid w:val="0061033D"/>
    <w:rsid w:val="0061161D"/>
    <w:rsid w:val="00611FFA"/>
    <w:rsid w:val="0061212F"/>
    <w:rsid w:val="00613321"/>
    <w:rsid w:val="00615122"/>
    <w:rsid w:val="00615425"/>
    <w:rsid w:val="006171B7"/>
    <w:rsid w:val="0062031D"/>
    <w:rsid w:val="006226BE"/>
    <w:rsid w:val="00625EAB"/>
    <w:rsid w:val="00626BBF"/>
    <w:rsid w:val="00627096"/>
    <w:rsid w:val="0063016E"/>
    <w:rsid w:val="00630A18"/>
    <w:rsid w:val="00631114"/>
    <w:rsid w:val="00633259"/>
    <w:rsid w:val="006336BA"/>
    <w:rsid w:val="00633F01"/>
    <w:rsid w:val="00636A7D"/>
    <w:rsid w:val="00637EA3"/>
    <w:rsid w:val="00640839"/>
    <w:rsid w:val="006408C4"/>
    <w:rsid w:val="00642C11"/>
    <w:rsid w:val="006433AE"/>
    <w:rsid w:val="00644574"/>
    <w:rsid w:val="006454C3"/>
    <w:rsid w:val="006459FD"/>
    <w:rsid w:val="00645F61"/>
    <w:rsid w:val="00646A4D"/>
    <w:rsid w:val="00647059"/>
    <w:rsid w:val="00647AE2"/>
    <w:rsid w:val="00650589"/>
    <w:rsid w:val="00650AC2"/>
    <w:rsid w:val="00650D15"/>
    <w:rsid w:val="00651DC4"/>
    <w:rsid w:val="006522A5"/>
    <w:rsid w:val="006532E4"/>
    <w:rsid w:val="0065344B"/>
    <w:rsid w:val="00655068"/>
    <w:rsid w:val="00655124"/>
    <w:rsid w:val="006557B4"/>
    <w:rsid w:val="00655EDC"/>
    <w:rsid w:val="00655FCF"/>
    <w:rsid w:val="00656C68"/>
    <w:rsid w:val="0065707D"/>
    <w:rsid w:val="0065762F"/>
    <w:rsid w:val="00660150"/>
    <w:rsid w:val="00660870"/>
    <w:rsid w:val="006609AB"/>
    <w:rsid w:val="0066174C"/>
    <w:rsid w:val="00663CFB"/>
    <w:rsid w:val="0066498B"/>
    <w:rsid w:val="006650F6"/>
    <w:rsid w:val="00665D66"/>
    <w:rsid w:val="00665EDC"/>
    <w:rsid w:val="006664D6"/>
    <w:rsid w:val="00667C35"/>
    <w:rsid w:val="00667FBC"/>
    <w:rsid w:val="006705CA"/>
    <w:rsid w:val="00670769"/>
    <w:rsid w:val="006708A1"/>
    <w:rsid w:val="006714F2"/>
    <w:rsid w:val="00672149"/>
    <w:rsid w:val="00672327"/>
    <w:rsid w:val="0067252B"/>
    <w:rsid w:val="0067282F"/>
    <w:rsid w:val="00672D02"/>
    <w:rsid w:val="00672D4B"/>
    <w:rsid w:val="0067366F"/>
    <w:rsid w:val="00676757"/>
    <w:rsid w:val="00676EF2"/>
    <w:rsid w:val="006777D8"/>
    <w:rsid w:val="00680157"/>
    <w:rsid w:val="006813E8"/>
    <w:rsid w:val="00682DF6"/>
    <w:rsid w:val="006831CD"/>
    <w:rsid w:val="00684631"/>
    <w:rsid w:val="0068533D"/>
    <w:rsid w:val="00686590"/>
    <w:rsid w:val="0068726C"/>
    <w:rsid w:val="00687287"/>
    <w:rsid w:val="00690190"/>
    <w:rsid w:val="006906AF"/>
    <w:rsid w:val="00690733"/>
    <w:rsid w:val="0069183C"/>
    <w:rsid w:val="00692511"/>
    <w:rsid w:val="0069371A"/>
    <w:rsid w:val="00693769"/>
    <w:rsid w:val="00694967"/>
    <w:rsid w:val="00695F49"/>
    <w:rsid w:val="0069641E"/>
    <w:rsid w:val="00697CE0"/>
    <w:rsid w:val="006A04A1"/>
    <w:rsid w:val="006A0FAE"/>
    <w:rsid w:val="006A1856"/>
    <w:rsid w:val="006A364D"/>
    <w:rsid w:val="006A3B0C"/>
    <w:rsid w:val="006A4B90"/>
    <w:rsid w:val="006A4D60"/>
    <w:rsid w:val="006A59D2"/>
    <w:rsid w:val="006A5C70"/>
    <w:rsid w:val="006A78DF"/>
    <w:rsid w:val="006B0E47"/>
    <w:rsid w:val="006B10BD"/>
    <w:rsid w:val="006B1A59"/>
    <w:rsid w:val="006B1FB1"/>
    <w:rsid w:val="006B740D"/>
    <w:rsid w:val="006B7640"/>
    <w:rsid w:val="006B7EC1"/>
    <w:rsid w:val="006C004A"/>
    <w:rsid w:val="006C16E8"/>
    <w:rsid w:val="006C1DC0"/>
    <w:rsid w:val="006C49DA"/>
    <w:rsid w:val="006C70CB"/>
    <w:rsid w:val="006C7AD3"/>
    <w:rsid w:val="006D041B"/>
    <w:rsid w:val="006D0C01"/>
    <w:rsid w:val="006D233B"/>
    <w:rsid w:val="006D270E"/>
    <w:rsid w:val="006D4199"/>
    <w:rsid w:val="006D5083"/>
    <w:rsid w:val="006E1746"/>
    <w:rsid w:val="006E1C62"/>
    <w:rsid w:val="006E3A33"/>
    <w:rsid w:val="006E3AFE"/>
    <w:rsid w:val="006E3E78"/>
    <w:rsid w:val="006E4535"/>
    <w:rsid w:val="006E53CA"/>
    <w:rsid w:val="006E558D"/>
    <w:rsid w:val="006E645F"/>
    <w:rsid w:val="006F0288"/>
    <w:rsid w:val="006F20E0"/>
    <w:rsid w:val="006F2C00"/>
    <w:rsid w:val="006F436E"/>
    <w:rsid w:val="006F5106"/>
    <w:rsid w:val="006F5A5A"/>
    <w:rsid w:val="006F7663"/>
    <w:rsid w:val="006F7AE4"/>
    <w:rsid w:val="007010BB"/>
    <w:rsid w:val="00701D73"/>
    <w:rsid w:val="00702E32"/>
    <w:rsid w:val="00705C17"/>
    <w:rsid w:val="00705E52"/>
    <w:rsid w:val="007070D4"/>
    <w:rsid w:val="00707C16"/>
    <w:rsid w:val="00710230"/>
    <w:rsid w:val="00711CC1"/>
    <w:rsid w:val="00711FDE"/>
    <w:rsid w:val="007145E8"/>
    <w:rsid w:val="00714CC7"/>
    <w:rsid w:val="007169AF"/>
    <w:rsid w:val="007220AA"/>
    <w:rsid w:val="00726D0E"/>
    <w:rsid w:val="00727B47"/>
    <w:rsid w:val="00731463"/>
    <w:rsid w:val="00732E43"/>
    <w:rsid w:val="007336F0"/>
    <w:rsid w:val="00733732"/>
    <w:rsid w:val="00733F93"/>
    <w:rsid w:val="00734705"/>
    <w:rsid w:val="00734CC7"/>
    <w:rsid w:val="00741350"/>
    <w:rsid w:val="007415EC"/>
    <w:rsid w:val="0074273F"/>
    <w:rsid w:val="007436EC"/>
    <w:rsid w:val="0074547B"/>
    <w:rsid w:val="007454CA"/>
    <w:rsid w:val="00745B81"/>
    <w:rsid w:val="007460AD"/>
    <w:rsid w:val="007463A9"/>
    <w:rsid w:val="00750F11"/>
    <w:rsid w:val="00751A4F"/>
    <w:rsid w:val="007526ED"/>
    <w:rsid w:val="00753164"/>
    <w:rsid w:val="00753A28"/>
    <w:rsid w:val="00754BB9"/>
    <w:rsid w:val="007550AB"/>
    <w:rsid w:val="007553AB"/>
    <w:rsid w:val="0075567A"/>
    <w:rsid w:val="00756381"/>
    <w:rsid w:val="00760950"/>
    <w:rsid w:val="00760A02"/>
    <w:rsid w:val="00761571"/>
    <w:rsid w:val="00764C07"/>
    <w:rsid w:val="00764EE3"/>
    <w:rsid w:val="00766B39"/>
    <w:rsid w:val="00767DFB"/>
    <w:rsid w:val="0077119C"/>
    <w:rsid w:val="007717C2"/>
    <w:rsid w:val="00773959"/>
    <w:rsid w:val="007744E1"/>
    <w:rsid w:val="00774D7F"/>
    <w:rsid w:val="007753F8"/>
    <w:rsid w:val="00776B4E"/>
    <w:rsid w:val="007776A4"/>
    <w:rsid w:val="007818B0"/>
    <w:rsid w:val="007838CE"/>
    <w:rsid w:val="007844D7"/>
    <w:rsid w:val="00784AAD"/>
    <w:rsid w:val="00784C6A"/>
    <w:rsid w:val="00784CE2"/>
    <w:rsid w:val="00785875"/>
    <w:rsid w:val="00785A4D"/>
    <w:rsid w:val="00785E18"/>
    <w:rsid w:val="00787696"/>
    <w:rsid w:val="007904E5"/>
    <w:rsid w:val="007919F9"/>
    <w:rsid w:val="00792046"/>
    <w:rsid w:val="00792851"/>
    <w:rsid w:val="00792E9F"/>
    <w:rsid w:val="00793196"/>
    <w:rsid w:val="00793613"/>
    <w:rsid w:val="007946A0"/>
    <w:rsid w:val="00796039"/>
    <w:rsid w:val="00796E20"/>
    <w:rsid w:val="007A27F8"/>
    <w:rsid w:val="007A3150"/>
    <w:rsid w:val="007A48C8"/>
    <w:rsid w:val="007A4D56"/>
    <w:rsid w:val="007A55BC"/>
    <w:rsid w:val="007A5607"/>
    <w:rsid w:val="007A5F76"/>
    <w:rsid w:val="007A6088"/>
    <w:rsid w:val="007A6D3E"/>
    <w:rsid w:val="007B29B9"/>
    <w:rsid w:val="007B31FE"/>
    <w:rsid w:val="007B4573"/>
    <w:rsid w:val="007B4DEC"/>
    <w:rsid w:val="007C037F"/>
    <w:rsid w:val="007C05B6"/>
    <w:rsid w:val="007C0B8F"/>
    <w:rsid w:val="007C0C9D"/>
    <w:rsid w:val="007C142B"/>
    <w:rsid w:val="007C2A78"/>
    <w:rsid w:val="007C2E7C"/>
    <w:rsid w:val="007C2E9B"/>
    <w:rsid w:val="007C39CB"/>
    <w:rsid w:val="007C3C59"/>
    <w:rsid w:val="007C477C"/>
    <w:rsid w:val="007C54F5"/>
    <w:rsid w:val="007C66D3"/>
    <w:rsid w:val="007D0A38"/>
    <w:rsid w:val="007D0F23"/>
    <w:rsid w:val="007D1594"/>
    <w:rsid w:val="007D224A"/>
    <w:rsid w:val="007D25FE"/>
    <w:rsid w:val="007D495A"/>
    <w:rsid w:val="007D532C"/>
    <w:rsid w:val="007D57AF"/>
    <w:rsid w:val="007D6395"/>
    <w:rsid w:val="007D645E"/>
    <w:rsid w:val="007D65EB"/>
    <w:rsid w:val="007D692F"/>
    <w:rsid w:val="007D6CD7"/>
    <w:rsid w:val="007D6EDF"/>
    <w:rsid w:val="007D7C17"/>
    <w:rsid w:val="007E13B4"/>
    <w:rsid w:val="007E192C"/>
    <w:rsid w:val="007E2028"/>
    <w:rsid w:val="007E378E"/>
    <w:rsid w:val="007E402D"/>
    <w:rsid w:val="007E4C50"/>
    <w:rsid w:val="007E56AB"/>
    <w:rsid w:val="007E58B7"/>
    <w:rsid w:val="007E66AC"/>
    <w:rsid w:val="007E66F9"/>
    <w:rsid w:val="007F074C"/>
    <w:rsid w:val="007F24D4"/>
    <w:rsid w:val="007F2D27"/>
    <w:rsid w:val="007F3BC8"/>
    <w:rsid w:val="007F401E"/>
    <w:rsid w:val="007F46B4"/>
    <w:rsid w:val="007F506A"/>
    <w:rsid w:val="007F72B2"/>
    <w:rsid w:val="00800300"/>
    <w:rsid w:val="00802272"/>
    <w:rsid w:val="00803E6E"/>
    <w:rsid w:val="00804062"/>
    <w:rsid w:val="0081121A"/>
    <w:rsid w:val="008139D0"/>
    <w:rsid w:val="0081410C"/>
    <w:rsid w:val="00814E97"/>
    <w:rsid w:val="00815235"/>
    <w:rsid w:val="00820F6A"/>
    <w:rsid w:val="008211A3"/>
    <w:rsid w:val="008215D3"/>
    <w:rsid w:val="008224C5"/>
    <w:rsid w:val="00825410"/>
    <w:rsid w:val="008262EA"/>
    <w:rsid w:val="008266D4"/>
    <w:rsid w:val="00827680"/>
    <w:rsid w:val="008302F0"/>
    <w:rsid w:val="00831017"/>
    <w:rsid w:val="00832651"/>
    <w:rsid w:val="00832AB0"/>
    <w:rsid w:val="00834DAA"/>
    <w:rsid w:val="00834FA5"/>
    <w:rsid w:val="00841995"/>
    <w:rsid w:val="00842263"/>
    <w:rsid w:val="008430CE"/>
    <w:rsid w:val="0084395D"/>
    <w:rsid w:val="00844347"/>
    <w:rsid w:val="00846216"/>
    <w:rsid w:val="008466D0"/>
    <w:rsid w:val="008503F0"/>
    <w:rsid w:val="008504C0"/>
    <w:rsid w:val="00852724"/>
    <w:rsid w:val="00852D3E"/>
    <w:rsid w:val="0085320C"/>
    <w:rsid w:val="0085417A"/>
    <w:rsid w:val="00855097"/>
    <w:rsid w:val="00855DFA"/>
    <w:rsid w:val="00857118"/>
    <w:rsid w:val="008619EA"/>
    <w:rsid w:val="00861A3D"/>
    <w:rsid w:val="008635EB"/>
    <w:rsid w:val="00863717"/>
    <w:rsid w:val="00864F8D"/>
    <w:rsid w:val="00865611"/>
    <w:rsid w:val="00866314"/>
    <w:rsid w:val="00866D1F"/>
    <w:rsid w:val="00867255"/>
    <w:rsid w:val="00867AE3"/>
    <w:rsid w:val="008709A4"/>
    <w:rsid w:val="00873847"/>
    <w:rsid w:val="00873D64"/>
    <w:rsid w:val="008759AA"/>
    <w:rsid w:val="00875DE6"/>
    <w:rsid w:val="008765FD"/>
    <w:rsid w:val="00877D2E"/>
    <w:rsid w:val="00881192"/>
    <w:rsid w:val="00882C13"/>
    <w:rsid w:val="008834EE"/>
    <w:rsid w:val="00883F58"/>
    <w:rsid w:val="00884D96"/>
    <w:rsid w:val="00885CFF"/>
    <w:rsid w:val="00890921"/>
    <w:rsid w:val="00891E81"/>
    <w:rsid w:val="00892158"/>
    <w:rsid w:val="0089274C"/>
    <w:rsid w:val="008945F9"/>
    <w:rsid w:val="00894A48"/>
    <w:rsid w:val="00894C99"/>
    <w:rsid w:val="00895236"/>
    <w:rsid w:val="00897C53"/>
    <w:rsid w:val="008A0871"/>
    <w:rsid w:val="008A156F"/>
    <w:rsid w:val="008A2923"/>
    <w:rsid w:val="008A45C5"/>
    <w:rsid w:val="008A4C8B"/>
    <w:rsid w:val="008A5078"/>
    <w:rsid w:val="008A517F"/>
    <w:rsid w:val="008A5A8C"/>
    <w:rsid w:val="008A6803"/>
    <w:rsid w:val="008A7391"/>
    <w:rsid w:val="008B0DE5"/>
    <w:rsid w:val="008B2954"/>
    <w:rsid w:val="008B2B93"/>
    <w:rsid w:val="008B3557"/>
    <w:rsid w:val="008B43F5"/>
    <w:rsid w:val="008B4EB9"/>
    <w:rsid w:val="008B6FA7"/>
    <w:rsid w:val="008C0607"/>
    <w:rsid w:val="008C084D"/>
    <w:rsid w:val="008C0CC1"/>
    <w:rsid w:val="008C347F"/>
    <w:rsid w:val="008C34A8"/>
    <w:rsid w:val="008C3CB2"/>
    <w:rsid w:val="008C4176"/>
    <w:rsid w:val="008C45DB"/>
    <w:rsid w:val="008C516A"/>
    <w:rsid w:val="008C5294"/>
    <w:rsid w:val="008C5BC6"/>
    <w:rsid w:val="008C6672"/>
    <w:rsid w:val="008C7230"/>
    <w:rsid w:val="008C7A35"/>
    <w:rsid w:val="008D18BC"/>
    <w:rsid w:val="008D1D95"/>
    <w:rsid w:val="008D29CE"/>
    <w:rsid w:val="008D4573"/>
    <w:rsid w:val="008E02AF"/>
    <w:rsid w:val="008E18CB"/>
    <w:rsid w:val="008E1FC7"/>
    <w:rsid w:val="008E238B"/>
    <w:rsid w:val="008E2AF5"/>
    <w:rsid w:val="008E5C37"/>
    <w:rsid w:val="008E5C3D"/>
    <w:rsid w:val="008E5FF2"/>
    <w:rsid w:val="008E6824"/>
    <w:rsid w:val="008E6FDD"/>
    <w:rsid w:val="008E7A2C"/>
    <w:rsid w:val="008F2E7D"/>
    <w:rsid w:val="008F33B8"/>
    <w:rsid w:val="008F3522"/>
    <w:rsid w:val="008F3DC7"/>
    <w:rsid w:val="00900C1D"/>
    <w:rsid w:val="00901E27"/>
    <w:rsid w:val="00902866"/>
    <w:rsid w:val="00902EE0"/>
    <w:rsid w:val="009057A9"/>
    <w:rsid w:val="00906BD9"/>
    <w:rsid w:val="00907313"/>
    <w:rsid w:val="00907D29"/>
    <w:rsid w:val="00910F5D"/>
    <w:rsid w:val="00912F43"/>
    <w:rsid w:val="00913537"/>
    <w:rsid w:val="00914133"/>
    <w:rsid w:val="00914DD1"/>
    <w:rsid w:val="00914EA5"/>
    <w:rsid w:val="00915F40"/>
    <w:rsid w:val="009169FB"/>
    <w:rsid w:val="00917B59"/>
    <w:rsid w:val="00920678"/>
    <w:rsid w:val="00923317"/>
    <w:rsid w:val="00930305"/>
    <w:rsid w:val="00931FDD"/>
    <w:rsid w:val="00933B68"/>
    <w:rsid w:val="009340AB"/>
    <w:rsid w:val="009350C6"/>
    <w:rsid w:val="00937537"/>
    <w:rsid w:val="00937C3B"/>
    <w:rsid w:val="009409CA"/>
    <w:rsid w:val="00940E08"/>
    <w:rsid w:val="00944B5C"/>
    <w:rsid w:val="0094756D"/>
    <w:rsid w:val="00947BE9"/>
    <w:rsid w:val="00950FE1"/>
    <w:rsid w:val="00951108"/>
    <w:rsid w:val="00951DA0"/>
    <w:rsid w:val="00954944"/>
    <w:rsid w:val="009572B0"/>
    <w:rsid w:val="0096257E"/>
    <w:rsid w:val="009640E1"/>
    <w:rsid w:val="00964140"/>
    <w:rsid w:val="00964637"/>
    <w:rsid w:val="00965C1F"/>
    <w:rsid w:val="00965DB6"/>
    <w:rsid w:val="00967276"/>
    <w:rsid w:val="00970F23"/>
    <w:rsid w:val="009732DA"/>
    <w:rsid w:val="009737E6"/>
    <w:rsid w:val="00975F89"/>
    <w:rsid w:val="00976A9D"/>
    <w:rsid w:val="00976C84"/>
    <w:rsid w:val="0098034B"/>
    <w:rsid w:val="00982075"/>
    <w:rsid w:val="009839CE"/>
    <w:rsid w:val="009843D9"/>
    <w:rsid w:val="0098441A"/>
    <w:rsid w:val="00984C31"/>
    <w:rsid w:val="00984E5A"/>
    <w:rsid w:val="009851CE"/>
    <w:rsid w:val="0098529A"/>
    <w:rsid w:val="009874F3"/>
    <w:rsid w:val="0099241E"/>
    <w:rsid w:val="00993211"/>
    <w:rsid w:val="009938D1"/>
    <w:rsid w:val="00993FAE"/>
    <w:rsid w:val="00994A8C"/>
    <w:rsid w:val="00995BEC"/>
    <w:rsid w:val="009970B6"/>
    <w:rsid w:val="0099717A"/>
    <w:rsid w:val="009A1020"/>
    <w:rsid w:val="009A4C0D"/>
    <w:rsid w:val="009A5FF5"/>
    <w:rsid w:val="009A6684"/>
    <w:rsid w:val="009A6732"/>
    <w:rsid w:val="009B147F"/>
    <w:rsid w:val="009B289D"/>
    <w:rsid w:val="009B4401"/>
    <w:rsid w:val="009B46EE"/>
    <w:rsid w:val="009B475B"/>
    <w:rsid w:val="009B6114"/>
    <w:rsid w:val="009B76BB"/>
    <w:rsid w:val="009C06E8"/>
    <w:rsid w:val="009C111D"/>
    <w:rsid w:val="009C1940"/>
    <w:rsid w:val="009C1D3D"/>
    <w:rsid w:val="009C1D68"/>
    <w:rsid w:val="009C1E1C"/>
    <w:rsid w:val="009C39FE"/>
    <w:rsid w:val="009C4671"/>
    <w:rsid w:val="009C53F4"/>
    <w:rsid w:val="009C56F6"/>
    <w:rsid w:val="009C7CFE"/>
    <w:rsid w:val="009D10AA"/>
    <w:rsid w:val="009D1227"/>
    <w:rsid w:val="009D1BC9"/>
    <w:rsid w:val="009D352A"/>
    <w:rsid w:val="009D3E1C"/>
    <w:rsid w:val="009D54FB"/>
    <w:rsid w:val="009D5A93"/>
    <w:rsid w:val="009D5D9A"/>
    <w:rsid w:val="009D7AFF"/>
    <w:rsid w:val="009E3109"/>
    <w:rsid w:val="009E3440"/>
    <w:rsid w:val="009E3AFB"/>
    <w:rsid w:val="009E3D02"/>
    <w:rsid w:val="009E566F"/>
    <w:rsid w:val="009E616A"/>
    <w:rsid w:val="009E6477"/>
    <w:rsid w:val="009F1696"/>
    <w:rsid w:val="009F2201"/>
    <w:rsid w:val="009F3074"/>
    <w:rsid w:val="009F4263"/>
    <w:rsid w:val="009F487D"/>
    <w:rsid w:val="009F5715"/>
    <w:rsid w:val="009F65F8"/>
    <w:rsid w:val="009F6B4D"/>
    <w:rsid w:val="009F6E6B"/>
    <w:rsid w:val="009F73E7"/>
    <w:rsid w:val="009F76A3"/>
    <w:rsid w:val="009F772D"/>
    <w:rsid w:val="00A00BD5"/>
    <w:rsid w:val="00A01263"/>
    <w:rsid w:val="00A05625"/>
    <w:rsid w:val="00A07862"/>
    <w:rsid w:val="00A07B61"/>
    <w:rsid w:val="00A10F82"/>
    <w:rsid w:val="00A10FEB"/>
    <w:rsid w:val="00A11862"/>
    <w:rsid w:val="00A20598"/>
    <w:rsid w:val="00A21C81"/>
    <w:rsid w:val="00A23413"/>
    <w:rsid w:val="00A2435E"/>
    <w:rsid w:val="00A249F2"/>
    <w:rsid w:val="00A262F4"/>
    <w:rsid w:val="00A27164"/>
    <w:rsid w:val="00A278C2"/>
    <w:rsid w:val="00A3062F"/>
    <w:rsid w:val="00A33087"/>
    <w:rsid w:val="00A33368"/>
    <w:rsid w:val="00A337BD"/>
    <w:rsid w:val="00A362B3"/>
    <w:rsid w:val="00A36678"/>
    <w:rsid w:val="00A3789C"/>
    <w:rsid w:val="00A418B4"/>
    <w:rsid w:val="00A43456"/>
    <w:rsid w:val="00A436A9"/>
    <w:rsid w:val="00A4395C"/>
    <w:rsid w:val="00A43B79"/>
    <w:rsid w:val="00A45D40"/>
    <w:rsid w:val="00A46080"/>
    <w:rsid w:val="00A47EE7"/>
    <w:rsid w:val="00A51C46"/>
    <w:rsid w:val="00A5286C"/>
    <w:rsid w:val="00A5799D"/>
    <w:rsid w:val="00A57D5B"/>
    <w:rsid w:val="00A62049"/>
    <w:rsid w:val="00A625C0"/>
    <w:rsid w:val="00A627D1"/>
    <w:rsid w:val="00A62F27"/>
    <w:rsid w:val="00A6303C"/>
    <w:rsid w:val="00A6334D"/>
    <w:rsid w:val="00A6423E"/>
    <w:rsid w:val="00A6505C"/>
    <w:rsid w:val="00A65C9B"/>
    <w:rsid w:val="00A65EB2"/>
    <w:rsid w:val="00A678E2"/>
    <w:rsid w:val="00A7245C"/>
    <w:rsid w:val="00A724A6"/>
    <w:rsid w:val="00A7294D"/>
    <w:rsid w:val="00A72E41"/>
    <w:rsid w:val="00A738B9"/>
    <w:rsid w:val="00A74C52"/>
    <w:rsid w:val="00A76A39"/>
    <w:rsid w:val="00A8031A"/>
    <w:rsid w:val="00A806CC"/>
    <w:rsid w:val="00A8152E"/>
    <w:rsid w:val="00A818B8"/>
    <w:rsid w:val="00A82F78"/>
    <w:rsid w:val="00A844D0"/>
    <w:rsid w:val="00A8569B"/>
    <w:rsid w:val="00A85A49"/>
    <w:rsid w:val="00A85B24"/>
    <w:rsid w:val="00A867B2"/>
    <w:rsid w:val="00A86867"/>
    <w:rsid w:val="00A86CA2"/>
    <w:rsid w:val="00A90719"/>
    <w:rsid w:val="00A9105F"/>
    <w:rsid w:val="00A95633"/>
    <w:rsid w:val="00A960BA"/>
    <w:rsid w:val="00AA32F0"/>
    <w:rsid w:val="00AA462B"/>
    <w:rsid w:val="00AA560F"/>
    <w:rsid w:val="00AA5E84"/>
    <w:rsid w:val="00AA72E7"/>
    <w:rsid w:val="00AA76D2"/>
    <w:rsid w:val="00AB02BF"/>
    <w:rsid w:val="00AB2C2E"/>
    <w:rsid w:val="00AB302E"/>
    <w:rsid w:val="00AB34C7"/>
    <w:rsid w:val="00AB51DB"/>
    <w:rsid w:val="00AB6232"/>
    <w:rsid w:val="00AB6A60"/>
    <w:rsid w:val="00AB7446"/>
    <w:rsid w:val="00AC3AEE"/>
    <w:rsid w:val="00AC68D9"/>
    <w:rsid w:val="00AC6A5D"/>
    <w:rsid w:val="00AC7A1F"/>
    <w:rsid w:val="00AD36D6"/>
    <w:rsid w:val="00AD42C1"/>
    <w:rsid w:val="00AD528A"/>
    <w:rsid w:val="00AD61E4"/>
    <w:rsid w:val="00AE1380"/>
    <w:rsid w:val="00AE1721"/>
    <w:rsid w:val="00AE1B8B"/>
    <w:rsid w:val="00AE3FAB"/>
    <w:rsid w:val="00AE460B"/>
    <w:rsid w:val="00AE4AC6"/>
    <w:rsid w:val="00AE533F"/>
    <w:rsid w:val="00AE5BFD"/>
    <w:rsid w:val="00AE6C0C"/>
    <w:rsid w:val="00AE7E0F"/>
    <w:rsid w:val="00AF0C83"/>
    <w:rsid w:val="00AF40E9"/>
    <w:rsid w:val="00AF5B30"/>
    <w:rsid w:val="00AF6539"/>
    <w:rsid w:val="00B029DA"/>
    <w:rsid w:val="00B0392E"/>
    <w:rsid w:val="00B0464D"/>
    <w:rsid w:val="00B04F1C"/>
    <w:rsid w:val="00B05176"/>
    <w:rsid w:val="00B06A96"/>
    <w:rsid w:val="00B06B8E"/>
    <w:rsid w:val="00B06DD6"/>
    <w:rsid w:val="00B106BA"/>
    <w:rsid w:val="00B12312"/>
    <w:rsid w:val="00B12945"/>
    <w:rsid w:val="00B13B47"/>
    <w:rsid w:val="00B13DC8"/>
    <w:rsid w:val="00B155E8"/>
    <w:rsid w:val="00B16F80"/>
    <w:rsid w:val="00B20606"/>
    <w:rsid w:val="00B20F20"/>
    <w:rsid w:val="00B2132B"/>
    <w:rsid w:val="00B21480"/>
    <w:rsid w:val="00B2307B"/>
    <w:rsid w:val="00B239AD"/>
    <w:rsid w:val="00B25D15"/>
    <w:rsid w:val="00B264A4"/>
    <w:rsid w:val="00B277CE"/>
    <w:rsid w:val="00B27E71"/>
    <w:rsid w:val="00B30591"/>
    <w:rsid w:val="00B31023"/>
    <w:rsid w:val="00B31616"/>
    <w:rsid w:val="00B3260C"/>
    <w:rsid w:val="00B32AD9"/>
    <w:rsid w:val="00B33CBB"/>
    <w:rsid w:val="00B3446B"/>
    <w:rsid w:val="00B412C3"/>
    <w:rsid w:val="00B42417"/>
    <w:rsid w:val="00B44566"/>
    <w:rsid w:val="00B462C9"/>
    <w:rsid w:val="00B4655B"/>
    <w:rsid w:val="00B468D8"/>
    <w:rsid w:val="00B52618"/>
    <w:rsid w:val="00B533C4"/>
    <w:rsid w:val="00B534C3"/>
    <w:rsid w:val="00B54EE6"/>
    <w:rsid w:val="00B55579"/>
    <w:rsid w:val="00B55CAF"/>
    <w:rsid w:val="00B56117"/>
    <w:rsid w:val="00B56CB5"/>
    <w:rsid w:val="00B60698"/>
    <w:rsid w:val="00B6134C"/>
    <w:rsid w:val="00B61784"/>
    <w:rsid w:val="00B6265E"/>
    <w:rsid w:val="00B629F5"/>
    <w:rsid w:val="00B634F1"/>
    <w:rsid w:val="00B655C5"/>
    <w:rsid w:val="00B6663C"/>
    <w:rsid w:val="00B6700D"/>
    <w:rsid w:val="00B70DB1"/>
    <w:rsid w:val="00B7108B"/>
    <w:rsid w:val="00B71FE3"/>
    <w:rsid w:val="00B76822"/>
    <w:rsid w:val="00B76EF4"/>
    <w:rsid w:val="00B770A1"/>
    <w:rsid w:val="00B774B2"/>
    <w:rsid w:val="00B802B2"/>
    <w:rsid w:val="00B81219"/>
    <w:rsid w:val="00B81BB6"/>
    <w:rsid w:val="00B81BF1"/>
    <w:rsid w:val="00B828A6"/>
    <w:rsid w:val="00B83782"/>
    <w:rsid w:val="00B84039"/>
    <w:rsid w:val="00B84777"/>
    <w:rsid w:val="00B849CA"/>
    <w:rsid w:val="00B853BB"/>
    <w:rsid w:val="00B86EFD"/>
    <w:rsid w:val="00B874FC"/>
    <w:rsid w:val="00B90C35"/>
    <w:rsid w:val="00B91138"/>
    <w:rsid w:val="00B92919"/>
    <w:rsid w:val="00B94167"/>
    <w:rsid w:val="00B96393"/>
    <w:rsid w:val="00B9702B"/>
    <w:rsid w:val="00B9752D"/>
    <w:rsid w:val="00BA006A"/>
    <w:rsid w:val="00BA0FFA"/>
    <w:rsid w:val="00BA1145"/>
    <w:rsid w:val="00BA16A8"/>
    <w:rsid w:val="00BA3E2B"/>
    <w:rsid w:val="00BA5244"/>
    <w:rsid w:val="00BA5348"/>
    <w:rsid w:val="00BA738A"/>
    <w:rsid w:val="00BB10CB"/>
    <w:rsid w:val="00BB3900"/>
    <w:rsid w:val="00BB4B0A"/>
    <w:rsid w:val="00BB4F1F"/>
    <w:rsid w:val="00BB51F3"/>
    <w:rsid w:val="00BB61AB"/>
    <w:rsid w:val="00BB6B75"/>
    <w:rsid w:val="00BC0962"/>
    <w:rsid w:val="00BC4E38"/>
    <w:rsid w:val="00BC5010"/>
    <w:rsid w:val="00BC6946"/>
    <w:rsid w:val="00BC70D7"/>
    <w:rsid w:val="00BD07A1"/>
    <w:rsid w:val="00BD0DF9"/>
    <w:rsid w:val="00BD0F0F"/>
    <w:rsid w:val="00BD1161"/>
    <w:rsid w:val="00BD1960"/>
    <w:rsid w:val="00BD2194"/>
    <w:rsid w:val="00BD349D"/>
    <w:rsid w:val="00BD3F12"/>
    <w:rsid w:val="00BD5DAB"/>
    <w:rsid w:val="00BD6486"/>
    <w:rsid w:val="00BD64C3"/>
    <w:rsid w:val="00BE174F"/>
    <w:rsid w:val="00BE306C"/>
    <w:rsid w:val="00BE3447"/>
    <w:rsid w:val="00BE3767"/>
    <w:rsid w:val="00BE4A85"/>
    <w:rsid w:val="00BE50F0"/>
    <w:rsid w:val="00BE6508"/>
    <w:rsid w:val="00BF0358"/>
    <w:rsid w:val="00BF0791"/>
    <w:rsid w:val="00BF07CF"/>
    <w:rsid w:val="00BF0C74"/>
    <w:rsid w:val="00BF369C"/>
    <w:rsid w:val="00BF373C"/>
    <w:rsid w:val="00BF3996"/>
    <w:rsid w:val="00BF3D68"/>
    <w:rsid w:val="00BF4ACF"/>
    <w:rsid w:val="00BF534D"/>
    <w:rsid w:val="00BF7865"/>
    <w:rsid w:val="00BF7B7A"/>
    <w:rsid w:val="00BF7DC4"/>
    <w:rsid w:val="00C0026A"/>
    <w:rsid w:val="00C029B6"/>
    <w:rsid w:val="00C034F1"/>
    <w:rsid w:val="00C054F9"/>
    <w:rsid w:val="00C056EC"/>
    <w:rsid w:val="00C05DE7"/>
    <w:rsid w:val="00C06790"/>
    <w:rsid w:val="00C10025"/>
    <w:rsid w:val="00C12114"/>
    <w:rsid w:val="00C12B9B"/>
    <w:rsid w:val="00C16F4E"/>
    <w:rsid w:val="00C17037"/>
    <w:rsid w:val="00C20C7B"/>
    <w:rsid w:val="00C22680"/>
    <w:rsid w:val="00C2358A"/>
    <w:rsid w:val="00C2414D"/>
    <w:rsid w:val="00C31156"/>
    <w:rsid w:val="00C3134E"/>
    <w:rsid w:val="00C3199E"/>
    <w:rsid w:val="00C33781"/>
    <w:rsid w:val="00C34E94"/>
    <w:rsid w:val="00C36C69"/>
    <w:rsid w:val="00C40EDF"/>
    <w:rsid w:val="00C41CA9"/>
    <w:rsid w:val="00C41CB4"/>
    <w:rsid w:val="00C42C5A"/>
    <w:rsid w:val="00C43387"/>
    <w:rsid w:val="00C43579"/>
    <w:rsid w:val="00C43691"/>
    <w:rsid w:val="00C45AB4"/>
    <w:rsid w:val="00C5180B"/>
    <w:rsid w:val="00C51C26"/>
    <w:rsid w:val="00C52453"/>
    <w:rsid w:val="00C536A1"/>
    <w:rsid w:val="00C544E3"/>
    <w:rsid w:val="00C54896"/>
    <w:rsid w:val="00C54CC4"/>
    <w:rsid w:val="00C55426"/>
    <w:rsid w:val="00C56552"/>
    <w:rsid w:val="00C5680A"/>
    <w:rsid w:val="00C57D62"/>
    <w:rsid w:val="00C57F39"/>
    <w:rsid w:val="00C6384B"/>
    <w:rsid w:val="00C63A46"/>
    <w:rsid w:val="00C63DAC"/>
    <w:rsid w:val="00C64124"/>
    <w:rsid w:val="00C64571"/>
    <w:rsid w:val="00C66D93"/>
    <w:rsid w:val="00C6724A"/>
    <w:rsid w:val="00C678E8"/>
    <w:rsid w:val="00C72A0A"/>
    <w:rsid w:val="00C74FFD"/>
    <w:rsid w:val="00C750A1"/>
    <w:rsid w:val="00C7594B"/>
    <w:rsid w:val="00C75F64"/>
    <w:rsid w:val="00C760D8"/>
    <w:rsid w:val="00C76547"/>
    <w:rsid w:val="00C76D2B"/>
    <w:rsid w:val="00C82AA0"/>
    <w:rsid w:val="00C836FD"/>
    <w:rsid w:val="00C8379A"/>
    <w:rsid w:val="00C8454D"/>
    <w:rsid w:val="00C84E68"/>
    <w:rsid w:val="00C90081"/>
    <w:rsid w:val="00C91DF2"/>
    <w:rsid w:val="00C92886"/>
    <w:rsid w:val="00C934FF"/>
    <w:rsid w:val="00C9397A"/>
    <w:rsid w:val="00C93A75"/>
    <w:rsid w:val="00C940F1"/>
    <w:rsid w:val="00C96083"/>
    <w:rsid w:val="00C96E80"/>
    <w:rsid w:val="00C97500"/>
    <w:rsid w:val="00CA0132"/>
    <w:rsid w:val="00CA18C4"/>
    <w:rsid w:val="00CA2893"/>
    <w:rsid w:val="00CA3E6F"/>
    <w:rsid w:val="00CA46FB"/>
    <w:rsid w:val="00CA4705"/>
    <w:rsid w:val="00CA49BB"/>
    <w:rsid w:val="00CA5D79"/>
    <w:rsid w:val="00CA65F4"/>
    <w:rsid w:val="00CB0218"/>
    <w:rsid w:val="00CB1D8D"/>
    <w:rsid w:val="00CB2471"/>
    <w:rsid w:val="00CB261F"/>
    <w:rsid w:val="00CB437F"/>
    <w:rsid w:val="00CB4458"/>
    <w:rsid w:val="00CB4A13"/>
    <w:rsid w:val="00CB5893"/>
    <w:rsid w:val="00CB72A3"/>
    <w:rsid w:val="00CC23F9"/>
    <w:rsid w:val="00CC2C52"/>
    <w:rsid w:val="00CC3512"/>
    <w:rsid w:val="00CC37EC"/>
    <w:rsid w:val="00CC7307"/>
    <w:rsid w:val="00CD2345"/>
    <w:rsid w:val="00CD287A"/>
    <w:rsid w:val="00CD2FCD"/>
    <w:rsid w:val="00CD358F"/>
    <w:rsid w:val="00CD4786"/>
    <w:rsid w:val="00CD4A3D"/>
    <w:rsid w:val="00CD6018"/>
    <w:rsid w:val="00CE0118"/>
    <w:rsid w:val="00CE130A"/>
    <w:rsid w:val="00CE1C96"/>
    <w:rsid w:val="00CE26AA"/>
    <w:rsid w:val="00CE2943"/>
    <w:rsid w:val="00CE5F46"/>
    <w:rsid w:val="00CE6EB3"/>
    <w:rsid w:val="00CE7873"/>
    <w:rsid w:val="00CE7FC2"/>
    <w:rsid w:val="00CF1CFE"/>
    <w:rsid w:val="00CF4869"/>
    <w:rsid w:val="00CF563E"/>
    <w:rsid w:val="00CF5D21"/>
    <w:rsid w:val="00CF608D"/>
    <w:rsid w:val="00D00989"/>
    <w:rsid w:val="00D02485"/>
    <w:rsid w:val="00D033FD"/>
    <w:rsid w:val="00D03551"/>
    <w:rsid w:val="00D03DB9"/>
    <w:rsid w:val="00D04217"/>
    <w:rsid w:val="00D06A41"/>
    <w:rsid w:val="00D06FAB"/>
    <w:rsid w:val="00D0717E"/>
    <w:rsid w:val="00D076A3"/>
    <w:rsid w:val="00D101E9"/>
    <w:rsid w:val="00D108A4"/>
    <w:rsid w:val="00D11185"/>
    <w:rsid w:val="00D13F53"/>
    <w:rsid w:val="00D14BF6"/>
    <w:rsid w:val="00D15416"/>
    <w:rsid w:val="00D16361"/>
    <w:rsid w:val="00D16F8B"/>
    <w:rsid w:val="00D171FE"/>
    <w:rsid w:val="00D1784E"/>
    <w:rsid w:val="00D2084E"/>
    <w:rsid w:val="00D22E15"/>
    <w:rsid w:val="00D22FA9"/>
    <w:rsid w:val="00D23B54"/>
    <w:rsid w:val="00D23D68"/>
    <w:rsid w:val="00D2631D"/>
    <w:rsid w:val="00D26C75"/>
    <w:rsid w:val="00D278AE"/>
    <w:rsid w:val="00D27EBA"/>
    <w:rsid w:val="00D33B36"/>
    <w:rsid w:val="00D34986"/>
    <w:rsid w:val="00D35AE4"/>
    <w:rsid w:val="00D367CC"/>
    <w:rsid w:val="00D37050"/>
    <w:rsid w:val="00D3783C"/>
    <w:rsid w:val="00D37D2C"/>
    <w:rsid w:val="00D37EED"/>
    <w:rsid w:val="00D40268"/>
    <w:rsid w:val="00D40FDB"/>
    <w:rsid w:val="00D413DA"/>
    <w:rsid w:val="00D41869"/>
    <w:rsid w:val="00D42041"/>
    <w:rsid w:val="00D43139"/>
    <w:rsid w:val="00D464B7"/>
    <w:rsid w:val="00D50A1A"/>
    <w:rsid w:val="00D5228A"/>
    <w:rsid w:val="00D524CE"/>
    <w:rsid w:val="00D53B32"/>
    <w:rsid w:val="00D548A1"/>
    <w:rsid w:val="00D55DD5"/>
    <w:rsid w:val="00D55E83"/>
    <w:rsid w:val="00D5711B"/>
    <w:rsid w:val="00D57811"/>
    <w:rsid w:val="00D60124"/>
    <w:rsid w:val="00D60856"/>
    <w:rsid w:val="00D61E42"/>
    <w:rsid w:val="00D621BD"/>
    <w:rsid w:val="00D63B34"/>
    <w:rsid w:val="00D6484D"/>
    <w:rsid w:val="00D64F73"/>
    <w:rsid w:val="00D673AA"/>
    <w:rsid w:val="00D70013"/>
    <w:rsid w:val="00D7217E"/>
    <w:rsid w:val="00D725B2"/>
    <w:rsid w:val="00D7372A"/>
    <w:rsid w:val="00D74981"/>
    <w:rsid w:val="00D7762A"/>
    <w:rsid w:val="00D779C1"/>
    <w:rsid w:val="00D81B87"/>
    <w:rsid w:val="00D81E12"/>
    <w:rsid w:val="00D83F17"/>
    <w:rsid w:val="00D85E32"/>
    <w:rsid w:val="00D90B99"/>
    <w:rsid w:val="00D90D53"/>
    <w:rsid w:val="00D90DB4"/>
    <w:rsid w:val="00D915D9"/>
    <w:rsid w:val="00D935C0"/>
    <w:rsid w:val="00D94AD0"/>
    <w:rsid w:val="00D94EE7"/>
    <w:rsid w:val="00D95E6C"/>
    <w:rsid w:val="00D962C4"/>
    <w:rsid w:val="00D962CD"/>
    <w:rsid w:val="00D965B8"/>
    <w:rsid w:val="00D969A8"/>
    <w:rsid w:val="00D969E0"/>
    <w:rsid w:val="00D96EE0"/>
    <w:rsid w:val="00D977D5"/>
    <w:rsid w:val="00DA03C5"/>
    <w:rsid w:val="00DA05E9"/>
    <w:rsid w:val="00DA185F"/>
    <w:rsid w:val="00DA195A"/>
    <w:rsid w:val="00DA3B4D"/>
    <w:rsid w:val="00DA3D74"/>
    <w:rsid w:val="00DA474A"/>
    <w:rsid w:val="00DA5064"/>
    <w:rsid w:val="00DA5353"/>
    <w:rsid w:val="00DA77A3"/>
    <w:rsid w:val="00DA799D"/>
    <w:rsid w:val="00DB0013"/>
    <w:rsid w:val="00DB0A09"/>
    <w:rsid w:val="00DB235A"/>
    <w:rsid w:val="00DB23E2"/>
    <w:rsid w:val="00DB27AD"/>
    <w:rsid w:val="00DB3E11"/>
    <w:rsid w:val="00DB52FA"/>
    <w:rsid w:val="00DB590D"/>
    <w:rsid w:val="00DB5A75"/>
    <w:rsid w:val="00DB5F68"/>
    <w:rsid w:val="00DB6B74"/>
    <w:rsid w:val="00DB7B2A"/>
    <w:rsid w:val="00DC04C1"/>
    <w:rsid w:val="00DC07B6"/>
    <w:rsid w:val="00DC0E31"/>
    <w:rsid w:val="00DC2048"/>
    <w:rsid w:val="00DC3953"/>
    <w:rsid w:val="00DC42A4"/>
    <w:rsid w:val="00DC4764"/>
    <w:rsid w:val="00DC5D4D"/>
    <w:rsid w:val="00DC7E5A"/>
    <w:rsid w:val="00DD0AD9"/>
    <w:rsid w:val="00DD1E1B"/>
    <w:rsid w:val="00DD33CC"/>
    <w:rsid w:val="00DD3665"/>
    <w:rsid w:val="00DD4501"/>
    <w:rsid w:val="00DD59C1"/>
    <w:rsid w:val="00DD6E7C"/>
    <w:rsid w:val="00DE0549"/>
    <w:rsid w:val="00DE0D73"/>
    <w:rsid w:val="00DE0FF6"/>
    <w:rsid w:val="00DE168B"/>
    <w:rsid w:val="00DE38CB"/>
    <w:rsid w:val="00DE3C8B"/>
    <w:rsid w:val="00DE5BAC"/>
    <w:rsid w:val="00DE6DC1"/>
    <w:rsid w:val="00DE72A0"/>
    <w:rsid w:val="00DF021F"/>
    <w:rsid w:val="00DF2774"/>
    <w:rsid w:val="00DF300B"/>
    <w:rsid w:val="00DF306B"/>
    <w:rsid w:val="00DF3404"/>
    <w:rsid w:val="00DF7A9E"/>
    <w:rsid w:val="00DF7E33"/>
    <w:rsid w:val="00DF7F1C"/>
    <w:rsid w:val="00E00805"/>
    <w:rsid w:val="00E00C9F"/>
    <w:rsid w:val="00E00D01"/>
    <w:rsid w:val="00E01326"/>
    <w:rsid w:val="00E01AC8"/>
    <w:rsid w:val="00E0372B"/>
    <w:rsid w:val="00E046CF"/>
    <w:rsid w:val="00E057AF"/>
    <w:rsid w:val="00E06157"/>
    <w:rsid w:val="00E1100D"/>
    <w:rsid w:val="00E1170F"/>
    <w:rsid w:val="00E12619"/>
    <w:rsid w:val="00E126AB"/>
    <w:rsid w:val="00E12D6C"/>
    <w:rsid w:val="00E13E1B"/>
    <w:rsid w:val="00E20919"/>
    <w:rsid w:val="00E20FF9"/>
    <w:rsid w:val="00E23604"/>
    <w:rsid w:val="00E249E9"/>
    <w:rsid w:val="00E26836"/>
    <w:rsid w:val="00E30AAE"/>
    <w:rsid w:val="00E33E6C"/>
    <w:rsid w:val="00E343E8"/>
    <w:rsid w:val="00E35E78"/>
    <w:rsid w:val="00E35EF4"/>
    <w:rsid w:val="00E3645C"/>
    <w:rsid w:val="00E405A7"/>
    <w:rsid w:val="00E40AD8"/>
    <w:rsid w:val="00E411AE"/>
    <w:rsid w:val="00E41910"/>
    <w:rsid w:val="00E41BCB"/>
    <w:rsid w:val="00E43D67"/>
    <w:rsid w:val="00E43D68"/>
    <w:rsid w:val="00E45C97"/>
    <w:rsid w:val="00E478D3"/>
    <w:rsid w:val="00E5245D"/>
    <w:rsid w:val="00E52AFB"/>
    <w:rsid w:val="00E5371E"/>
    <w:rsid w:val="00E55C85"/>
    <w:rsid w:val="00E561CE"/>
    <w:rsid w:val="00E57946"/>
    <w:rsid w:val="00E57B77"/>
    <w:rsid w:val="00E57BF8"/>
    <w:rsid w:val="00E6007E"/>
    <w:rsid w:val="00E60A8B"/>
    <w:rsid w:val="00E6250B"/>
    <w:rsid w:val="00E62842"/>
    <w:rsid w:val="00E62CB6"/>
    <w:rsid w:val="00E63FF0"/>
    <w:rsid w:val="00E67EDF"/>
    <w:rsid w:val="00E701F6"/>
    <w:rsid w:val="00E711D2"/>
    <w:rsid w:val="00E716C5"/>
    <w:rsid w:val="00E71D47"/>
    <w:rsid w:val="00E71F5F"/>
    <w:rsid w:val="00E72718"/>
    <w:rsid w:val="00E728C1"/>
    <w:rsid w:val="00E731B2"/>
    <w:rsid w:val="00E74D41"/>
    <w:rsid w:val="00E75217"/>
    <w:rsid w:val="00E75FB9"/>
    <w:rsid w:val="00E76A92"/>
    <w:rsid w:val="00E777DF"/>
    <w:rsid w:val="00E80E9B"/>
    <w:rsid w:val="00E81B80"/>
    <w:rsid w:val="00E83574"/>
    <w:rsid w:val="00E86358"/>
    <w:rsid w:val="00E8662C"/>
    <w:rsid w:val="00E86A34"/>
    <w:rsid w:val="00E901F3"/>
    <w:rsid w:val="00E903EE"/>
    <w:rsid w:val="00E906BA"/>
    <w:rsid w:val="00E90C31"/>
    <w:rsid w:val="00E92436"/>
    <w:rsid w:val="00E933A2"/>
    <w:rsid w:val="00E94D92"/>
    <w:rsid w:val="00E9515E"/>
    <w:rsid w:val="00E951F6"/>
    <w:rsid w:val="00E955E0"/>
    <w:rsid w:val="00EA0D20"/>
    <w:rsid w:val="00EA2D3A"/>
    <w:rsid w:val="00EA2F60"/>
    <w:rsid w:val="00EA37E0"/>
    <w:rsid w:val="00EA4A68"/>
    <w:rsid w:val="00EB0207"/>
    <w:rsid w:val="00EB0F91"/>
    <w:rsid w:val="00EB21B0"/>
    <w:rsid w:val="00EB27A0"/>
    <w:rsid w:val="00EB2D1F"/>
    <w:rsid w:val="00EB5F82"/>
    <w:rsid w:val="00EB74E7"/>
    <w:rsid w:val="00EB7A3C"/>
    <w:rsid w:val="00EB7C3E"/>
    <w:rsid w:val="00EC0C65"/>
    <w:rsid w:val="00EC1E18"/>
    <w:rsid w:val="00EC3F41"/>
    <w:rsid w:val="00EC4270"/>
    <w:rsid w:val="00EC5BB1"/>
    <w:rsid w:val="00EC6D73"/>
    <w:rsid w:val="00EC7C27"/>
    <w:rsid w:val="00ED0785"/>
    <w:rsid w:val="00ED0AF8"/>
    <w:rsid w:val="00ED1334"/>
    <w:rsid w:val="00ED3222"/>
    <w:rsid w:val="00ED3F36"/>
    <w:rsid w:val="00ED4FCE"/>
    <w:rsid w:val="00ED5F0E"/>
    <w:rsid w:val="00ED72E0"/>
    <w:rsid w:val="00ED7EDB"/>
    <w:rsid w:val="00EE0A7E"/>
    <w:rsid w:val="00EE26FE"/>
    <w:rsid w:val="00EE291A"/>
    <w:rsid w:val="00EE4449"/>
    <w:rsid w:val="00EE46B1"/>
    <w:rsid w:val="00EE4715"/>
    <w:rsid w:val="00EE5464"/>
    <w:rsid w:val="00EE5889"/>
    <w:rsid w:val="00EE68DF"/>
    <w:rsid w:val="00EE776A"/>
    <w:rsid w:val="00EF18E5"/>
    <w:rsid w:val="00EF1CD9"/>
    <w:rsid w:val="00EF5841"/>
    <w:rsid w:val="00EF6556"/>
    <w:rsid w:val="00EF6704"/>
    <w:rsid w:val="00F0010C"/>
    <w:rsid w:val="00F018E4"/>
    <w:rsid w:val="00F01D0F"/>
    <w:rsid w:val="00F0217F"/>
    <w:rsid w:val="00F04312"/>
    <w:rsid w:val="00F05F2F"/>
    <w:rsid w:val="00F0612B"/>
    <w:rsid w:val="00F065C6"/>
    <w:rsid w:val="00F11507"/>
    <w:rsid w:val="00F1200A"/>
    <w:rsid w:val="00F127D7"/>
    <w:rsid w:val="00F12D6C"/>
    <w:rsid w:val="00F1353F"/>
    <w:rsid w:val="00F1473D"/>
    <w:rsid w:val="00F14DE2"/>
    <w:rsid w:val="00F163E0"/>
    <w:rsid w:val="00F20D9A"/>
    <w:rsid w:val="00F23352"/>
    <w:rsid w:val="00F23DD5"/>
    <w:rsid w:val="00F243CC"/>
    <w:rsid w:val="00F245B4"/>
    <w:rsid w:val="00F2586D"/>
    <w:rsid w:val="00F32613"/>
    <w:rsid w:val="00F3405B"/>
    <w:rsid w:val="00F34766"/>
    <w:rsid w:val="00F3705A"/>
    <w:rsid w:val="00F37E80"/>
    <w:rsid w:val="00F40560"/>
    <w:rsid w:val="00F40EBD"/>
    <w:rsid w:val="00F42C00"/>
    <w:rsid w:val="00F436EF"/>
    <w:rsid w:val="00F447EF"/>
    <w:rsid w:val="00F46E6E"/>
    <w:rsid w:val="00F50221"/>
    <w:rsid w:val="00F513BF"/>
    <w:rsid w:val="00F5225E"/>
    <w:rsid w:val="00F53D8D"/>
    <w:rsid w:val="00F55451"/>
    <w:rsid w:val="00F55574"/>
    <w:rsid w:val="00F600FB"/>
    <w:rsid w:val="00F611AD"/>
    <w:rsid w:val="00F6176D"/>
    <w:rsid w:val="00F6374F"/>
    <w:rsid w:val="00F65A2F"/>
    <w:rsid w:val="00F65BC8"/>
    <w:rsid w:val="00F65C28"/>
    <w:rsid w:val="00F67224"/>
    <w:rsid w:val="00F67282"/>
    <w:rsid w:val="00F70F09"/>
    <w:rsid w:val="00F7136C"/>
    <w:rsid w:val="00F7305A"/>
    <w:rsid w:val="00F731A1"/>
    <w:rsid w:val="00F73327"/>
    <w:rsid w:val="00F73524"/>
    <w:rsid w:val="00F739D5"/>
    <w:rsid w:val="00F74C2F"/>
    <w:rsid w:val="00F74ECB"/>
    <w:rsid w:val="00F753F7"/>
    <w:rsid w:val="00F77EE9"/>
    <w:rsid w:val="00F8089A"/>
    <w:rsid w:val="00F80DA9"/>
    <w:rsid w:val="00F80DDF"/>
    <w:rsid w:val="00F816D8"/>
    <w:rsid w:val="00F82048"/>
    <w:rsid w:val="00F841FE"/>
    <w:rsid w:val="00F84B4D"/>
    <w:rsid w:val="00F863B5"/>
    <w:rsid w:val="00F90A06"/>
    <w:rsid w:val="00F914BF"/>
    <w:rsid w:val="00F91D84"/>
    <w:rsid w:val="00F9271B"/>
    <w:rsid w:val="00F94B77"/>
    <w:rsid w:val="00F94FA2"/>
    <w:rsid w:val="00F95246"/>
    <w:rsid w:val="00F95676"/>
    <w:rsid w:val="00F95B03"/>
    <w:rsid w:val="00F962D5"/>
    <w:rsid w:val="00F96970"/>
    <w:rsid w:val="00F96AEA"/>
    <w:rsid w:val="00F979A4"/>
    <w:rsid w:val="00FA2315"/>
    <w:rsid w:val="00FA2412"/>
    <w:rsid w:val="00FA36E8"/>
    <w:rsid w:val="00FA49A2"/>
    <w:rsid w:val="00FA6106"/>
    <w:rsid w:val="00FA6D20"/>
    <w:rsid w:val="00FA7EE2"/>
    <w:rsid w:val="00FB052E"/>
    <w:rsid w:val="00FB1ABB"/>
    <w:rsid w:val="00FB1C9E"/>
    <w:rsid w:val="00FB31CB"/>
    <w:rsid w:val="00FB3570"/>
    <w:rsid w:val="00FB4CB8"/>
    <w:rsid w:val="00FB7BAD"/>
    <w:rsid w:val="00FC2297"/>
    <w:rsid w:val="00FC22A0"/>
    <w:rsid w:val="00FC278D"/>
    <w:rsid w:val="00FC2A7D"/>
    <w:rsid w:val="00FC3508"/>
    <w:rsid w:val="00FC3D7D"/>
    <w:rsid w:val="00FC4324"/>
    <w:rsid w:val="00FC5F23"/>
    <w:rsid w:val="00FC6482"/>
    <w:rsid w:val="00FC64F6"/>
    <w:rsid w:val="00FC6830"/>
    <w:rsid w:val="00FC68A0"/>
    <w:rsid w:val="00FC740C"/>
    <w:rsid w:val="00FD0CE7"/>
    <w:rsid w:val="00FD0D74"/>
    <w:rsid w:val="00FD152E"/>
    <w:rsid w:val="00FD47B2"/>
    <w:rsid w:val="00FD5FBF"/>
    <w:rsid w:val="00FD6447"/>
    <w:rsid w:val="00FD7BB3"/>
    <w:rsid w:val="00FD7CA3"/>
    <w:rsid w:val="00FE2492"/>
    <w:rsid w:val="00FE3382"/>
    <w:rsid w:val="00FE403D"/>
    <w:rsid w:val="00FE4071"/>
    <w:rsid w:val="00FE5664"/>
    <w:rsid w:val="00FE74CA"/>
    <w:rsid w:val="00FE752C"/>
    <w:rsid w:val="00FF0339"/>
    <w:rsid w:val="00FF0408"/>
    <w:rsid w:val="00FF068B"/>
    <w:rsid w:val="00FF0735"/>
    <w:rsid w:val="00FF0F7C"/>
    <w:rsid w:val="00FF16A5"/>
    <w:rsid w:val="00FF1E06"/>
    <w:rsid w:val="00FF2210"/>
    <w:rsid w:val="00FF29B8"/>
    <w:rsid w:val="00FF2A3B"/>
    <w:rsid w:val="00FF3BB7"/>
    <w:rsid w:val="00FF4430"/>
    <w:rsid w:val="00FF6B3D"/>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5034E"/>
  <w15:docId w15:val="{CD42B7EC-8042-4834-AAB5-BAEE8F0F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90F"/>
    <w:pPr>
      <w:spacing w:before="120" w:after="12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D779C1"/>
    <w:pPr>
      <w:keepNext/>
      <w:keepLines/>
      <w:spacing w:before="0" w:after="360"/>
      <w:jc w:val="center"/>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D969A8"/>
    <w:pPr>
      <w:keepNext/>
      <w:keepLines/>
      <w:spacing w:before="240" w:after="24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9D7AFF"/>
    <w:pPr>
      <w:keepNext/>
      <w:keepLines/>
      <w:spacing w:before="480" w:after="24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D90D53"/>
    <w:pPr>
      <w:keepNext/>
      <w:keepLines/>
      <w:spacing w:before="360" w:after="240"/>
      <w:outlineLvl w:val="3"/>
    </w:pPr>
    <w:rPr>
      <w:rFonts w:eastAsiaTheme="majorEastAsia" w:cstheme="majorBidi"/>
      <w:b/>
      <w:bCs/>
      <w:iCs/>
      <w:color w:val="000000" w:themeColor="text1"/>
    </w:rPr>
  </w:style>
  <w:style w:type="paragraph" w:styleId="Heading5">
    <w:name w:val="heading 5"/>
    <w:basedOn w:val="Normal"/>
    <w:next w:val="Normal"/>
    <w:link w:val="Heading5Char"/>
    <w:qFormat/>
    <w:rsid w:val="00116DEC"/>
    <w:pPr>
      <w:keepNext/>
      <w:ind w:left="720" w:firstLine="360"/>
      <w:outlineLvl w:val="4"/>
    </w:pPr>
    <w:rPr>
      <w:i/>
    </w:rPr>
  </w:style>
  <w:style w:type="paragraph" w:styleId="Heading8">
    <w:name w:val="heading 8"/>
    <w:basedOn w:val="Normal"/>
    <w:next w:val="Normal"/>
    <w:link w:val="Heading8Char"/>
    <w:qFormat/>
    <w:rsid w:val="00116DEC"/>
    <w:pPr>
      <w:keepNext/>
      <w:outlineLvl w:val="7"/>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9C1"/>
    <w:rPr>
      <w:rFonts w:ascii="Times New Roman" w:eastAsiaTheme="majorEastAsia" w:hAnsi="Times New Roman" w:cstheme="majorBidi"/>
      <w:b/>
      <w:bCs/>
      <w:color w:val="000000" w:themeColor="text1"/>
      <w:sz w:val="36"/>
      <w:szCs w:val="28"/>
    </w:rPr>
  </w:style>
  <w:style w:type="character" w:customStyle="1" w:styleId="Heading2Char">
    <w:name w:val="Heading 2 Char"/>
    <w:basedOn w:val="DefaultParagraphFont"/>
    <w:link w:val="Heading2"/>
    <w:uiPriority w:val="9"/>
    <w:rsid w:val="00D969A8"/>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9D7AFF"/>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D90D53"/>
    <w:rPr>
      <w:rFonts w:ascii="Times New Roman" w:eastAsiaTheme="majorEastAsia" w:hAnsi="Times New Roman" w:cstheme="majorBidi"/>
      <w:b/>
      <w:bCs/>
      <w:iCs/>
      <w:color w:val="000000" w:themeColor="text1"/>
      <w:szCs w:val="20"/>
    </w:rPr>
  </w:style>
  <w:style w:type="character" w:customStyle="1" w:styleId="Heading5Char">
    <w:name w:val="Heading 5 Char"/>
    <w:basedOn w:val="DefaultParagraphFont"/>
    <w:link w:val="Heading5"/>
    <w:rsid w:val="00116DEC"/>
    <w:rPr>
      <w:rFonts w:ascii="Times New Roman" w:eastAsia="Times New Roman" w:hAnsi="Times New Roman" w:cs="Times New Roman"/>
      <w:i/>
      <w:sz w:val="24"/>
      <w:szCs w:val="20"/>
    </w:rPr>
  </w:style>
  <w:style w:type="character" w:customStyle="1" w:styleId="Heading8Char">
    <w:name w:val="Heading 8 Char"/>
    <w:basedOn w:val="DefaultParagraphFont"/>
    <w:link w:val="Heading8"/>
    <w:rsid w:val="00116DEC"/>
    <w:rPr>
      <w:rFonts w:ascii="Times New Roman" w:eastAsia="Times New Roman" w:hAnsi="Times New Roman" w:cs="Times New Roman"/>
      <w:sz w:val="28"/>
      <w:szCs w:val="20"/>
      <w:u w:val="single"/>
    </w:rPr>
  </w:style>
  <w:style w:type="paragraph" w:styleId="Footer">
    <w:name w:val="footer"/>
    <w:basedOn w:val="Normal"/>
    <w:link w:val="FooterChar"/>
    <w:uiPriority w:val="99"/>
    <w:rsid w:val="00116DEC"/>
    <w:pPr>
      <w:tabs>
        <w:tab w:val="center" w:pos="4320"/>
        <w:tab w:val="right" w:pos="8640"/>
      </w:tabs>
    </w:pPr>
  </w:style>
  <w:style w:type="character" w:customStyle="1" w:styleId="FooterChar">
    <w:name w:val="Footer Char"/>
    <w:basedOn w:val="DefaultParagraphFont"/>
    <w:link w:val="Footer"/>
    <w:uiPriority w:val="99"/>
    <w:rsid w:val="00116DEC"/>
    <w:rPr>
      <w:rFonts w:ascii="Times New Roman" w:eastAsia="Times New Roman" w:hAnsi="Times New Roman" w:cs="Times New Roman"/>
      <w:sz w:val="24"/>
      <w:szCs w:val="20"/>
    </w:rPr>
  </w:style>
  <w:style w:type="paragraph" w:customStyle="1" w:styleId="example">
    <w:name w:val="example"/>
    <w:basedOn w:val="Footer"/>
    <w:rsid w:val="00116DEC"/>
    <w:pPr>
      <w:tabs>
        <w:tab w:val="clear" w:pos="4320"/>
        <w:tab w:val="clear" w:pos="8640"/>
        <w:tab w:val="decimal" w:pos="2880"/>
      </w:tabs>
    </w:pPr>
    <w:rPr>
      <w:sz w:val="28"/>
    </w:rPr>
  </w:style>
  <w:style w:type="paragraph" w:customStyle="1" w:styleId="cite">
    <w:name w:val="cite"/>
    <w:basedOn w:val="Normal"/>
    <w:rsid w:val="00116DEC"/>
    <w:pPr>
      <w:tabs>
        <w:tab w:val="right" w:pos="10080"/>
      </w:tabs>
      <w:jc w:val="right"/>
    </w:pPr>
    <w:rPr>
      <w:i/>
      <w:sz w:val="28"/>
    </w:rPr>
  </w:style>
  <w:style w:type="paragraph" w:customStyle="1" w:styleId="normal1">
    <w:name w:val="normal1"/>
    <w:basedOn w:val="Normal"/>
    <w:uiPriority w:val="99"/>
    <w:rsid w:val="00116DEC"/>
    <w:rPr>
      <w:sz w:val="28"/>
    </w:rPr>
  </w:style>
  <w:style w:type="paragraph" w:styleId="Header">
    <w:name w:val="header"/>
    <w:basedOn w:val="Normal"/>
    <w:link w:val="HeaderChar"/>
    <w:uiPriority w:val="99"/>
    <w:rsid w:val="00116DEC"/>
    <w:pPr>
      <w:tabs>
        <w:tab w:val="center" w:pos="4320"/>
        <w:tab w:val="right" w:pos="8640"/>
      </w:tabs>
    </w:pPr>
  </w:style>
  <w:style w:type="character" w:customStyle="1" w:styleId="HeaderChar">
    <w:name w:val="Header Char"/>
    <w:basedOn w:val="DefaultParagraphFont"/>
    <w:link w:val="Header"/>
    <w:uiPriority w:val="99"/>
    <w:rsid w:val="00116DEC"/>
    <w:rPr>
      <w:rFonts w:ascii="Times New Roman" w:eastAsia="Times New Roman" w:hAnsi="Times New Roman" w:cs="Times New Roman"/>
      <w:sz w:val="24"/>
      <w:szCs w:val="20"/>
    </w:rPr>
  </w:style>
  <w:style w:type="paragraph" w:styleId="BodyText3">
    <w:name w:val="Body Text 3"/>
    <w:basedOn w:val="Normal"/>
    <w:link w:val="BodyText3Char"/>
    <w:rsid w:val="00116DEC"/>
    <w:rPr>
      <w:b/>
    </w:rPr>
  </w:style>
  <w:style w:type="character" w:customStyle="1" w:styleId="BodyText3Char">
    <w:name w:val="Body Text 3 Char"/>
    <w:basedOn w:val="DefaultParagraphFont"/>
    <w:link w:val="BodyText3"/>
    <w:rsid w:val="00116DEC"/>
    <w:rPr>
      <w:rFonts w:ascii="Times New Roman" w:eastAsia="Times New Roman" w:hAnsi="Times New Roman" w:cs="Times New Roman"/>
      <w:b/>
      <w:sz w:val="24"/>
      <w:szCs w:val="20"/>
    </w:rPr>
  </w:style>
  <w:style w:type="paragraph" w:styleId="NormalWeb">
    <w:name w:val="Normal (Web)"/>
    <w:basedOn w:val="Normal"/>
    <w:uiPriority w:val="99"/>
    <w:rsid w:val="00116DEC"/>
    <w:pPr>
      <w:spacing w:before="100" w:beforeAutospacing="1" w:after="100" w:afterAutospacing="1"/>
    </w:pPr>
    <w:rPr>
      <w:rFonts w:ascii="Verdana" w:eastAsia="Arial Unicode MS" w:hAnsi="Verdana" w:cs="Arial Unicode MS"/>
      <w:color w:val="000000"/>
      <w:sz w:val="18"/>
      <w:szCs w:val="18"/>
    </w:rPr>
  </w:style>
  <w:style w:type="paragraph" w:styleId="BodyText">
    <w:name w:val="Body Text"/>
    <w:basedOn w:val="Normal"/>
    <w:link w:val="BodyTextChar"/>
    <w:uiPriority w:val="99"/>
    <w:unhideWhenUsed/>
    <w:qFormat/>
    <w:rsid w:val="00116DEC"/>
  </w:style>
  <w:style w:type="character" w:customStyle="1" w:styleId="BodyTextChar">
    <w:name w:val="Body Text Char"/>
    <w:basedOn w:val="DefaultParagraphFont"/>
    <w:link w:val="BodyText"/>
    <w:uiPriority w:val="99"/>
    <w:rsid w:val="00116DEC"/>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11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116DEC"/>
    <w:rPr>
      <w:rFonts w:ascii="Arial Unicode MS" w:eastAsia="Arial Unicode MS" w:hAnsi="Arial Unicode MS" w:cs="Arial Unicode MS"/>
      <w:sz w:val="20"/>
      <w:szCs w:val="20"/>
    </w:rPr>
  </w:style>
  <w:style w:type="paragraph" w:customStyle="1" w:styleId="TitleChapter">
    <w:name w:val="Title_Chapter"/>
    <w:aliases w:val="or Part"/>
    <w:basedOn w:val="Normal"/>
    <w:rsid w:val="00116DEC"/>
    <w:pPr>
      <w:jc w:val="center"/>
    </w:pPr>
    <w:rPr>
      <w:b/>
      <w:caps/>
      <w:color w:val="0000FF"/>
      <w:szCs w:val="24"/>
    </w:rPr>
  </w:style>
  <w:style w:type="paragraph" w:customStyle="1" w:styleId="CategoriesChar">
    <w:name w:val="Categories Char"/>
    <w:basedOn w:val="Normal"/>
    <w:link w:val="CategoriesCharChar"/>
    <w:rsid w:val="00116DEC"/>
    <w:rPr>
      <w:b/>
      <w:color w:val="0000FF"/>
      <w:szCs w:val="24"/>
    </w:rPr>
  </w:style>
  <w:style w:type="character" w:customStyle="1" w:styleId="CategoriesCharChar">
    <w:name w:val="Categories Char Char"/>
    <w:basedOn w:val="DefaultParagraphFont"/>
    <w:link w:val="CategoriesChar"/>
    <w:rsid w:val="00116DEC"/>
    <w:rPr>
      <w:rFonts w:ascii="Arial" w:eastAsia="Times New Roman" w:hAnsi="Arial" w:cs="Times New Roman"/>
      <w:b/>
      <w:color w:val="0000FF"/>
      <w:sz w:val="24"/>
      <w:szCs w:val="24"/>
    </w:rPr>
  </w:style>
  <w:style w:type="paragraph" w:customStyle="1" w:styleId="NumberList1">
    <w:name w:val="Number List 1"/>
    <w:aliases w:val="2,3"/>
    <w:basedOn w:val="Normal"/>
    <w:link w:val="NumberList1Char1"/>
    <w:rsid w:val="00116DEC"/>
    <w:pPr>
      <w:spacing w:before="240"/>
      <w:ind w:firstLine="720"/>
    </w:pPr>
    <w:rPr>
      <w:szCs w:val="24"/>
    </w:rPr>
  </w:style>
  <w:style w:type="character" w:customStyle="1" w:styleId="NumberList1Char1">
    <w:name w:val="Number List 1 Char1"/>
    <w:aliases w:val="2 Char1,3 Char1"/>
    <w:basedOn w:val="DefaultParagraphFont"/>
    <w:link w:val="NumberList1"/>
    <w:rsid w:val="00AC6A5D"/>
    <w:rPr>
      <w:rFonts w:ascii="Times New Roman" w:eastAsia="Times New Roman" w:hAnsi="Times New Roman" w:cs="Times New Roman"/>
      <w:sz w:val="24"/>
      <w:szCs w:val="24"/>
    </w:rPr>
  </w:style>
  <w:style w:type="paragraph" w:customStyle="1" w:styleId="Exhibit">
    <w:name w:val="Exhibit"/>
    <w:basedOn w:val="Normal"/>
    <w:next w:val="Normal"/>
    <w:rsid w:val="00116DEC"/>
    <w:pPr>
      <w:jc w:val="center"/>
    </w:pPr>
    <w:rPr>
      <w:szCs w:val="24"/>
      <w:u w:val="single"/>
    </w:rPr>
  </w:style>
  <w:style w:type="character" w:styleId="Hyperlink">
    <w:name w:val="Hyperlink"/>
    <w:basedOn w:val="DefaultParagraphFont"/>
    <w:uiPriority w:val="99"/>
    <w:unhideWhenUsed/>
    <w:rsid w:val="002A4F74"/>
    <w:rPr>
      <w:color w:val="0000FF" w:themeColor="hyperlink"/>
      <w:u w:val="single"/>
    </w:rPr>
  </w:style>
  <w:style w:type="paragraph" w:customStyle="1" w:styleId="Default">
    <w:name w:val="Default"/>
    <w:basedOn w:val="Normal"/>
    <w:rsid w:val="00D23D68"/>
    <w:pPr>
      <w:autoSpaceDE w:val="0"/>
      <w:autoSpaceDN w:val="0"/>
    </w:pPr>
    <w:rPr>
      <w:rFonts w:ascii="Arial Unicode MS" w:eastAsia="Arial Unicode MS" w:hAnsi="Arial Unicode MS" w:cs="Arial Unicode MS"/>
      <w:color w:val="000000"/>
      <w:szCs w:val="24"/>
    </w:rPr>
  </w:style>
  <w:style w:type="character" w:styleId="Emphasis">
    <w:name w:val="Emphasis"/>
    <w:basedOn w:val="DefaultParagraphFont"/>
    <w:uiPriority w:val="20"/>
    <w:qFormat/>
    <w:rsid w:val="003F6F10"/>
    <w:rPr>
      <w:i/>
      <w:iCs/>
    </w:rPr>
  </w:style>
  <w:style w:type="paragraph" w:styleId="ListParagraph">
    <w:name w:val="List Paragraph"/>
    <w:basedOn w:val="Normal"/>
    <w:uiPriority w:val="34"/>
    <w:qFormat/>
    <w:rsid w:val="009B289D"/>
    <w:pPr>
      <w:ind w:left="720"/>
      <w:contextualSpacing/>
    </w:pPr>
  </w:style>
  <w:style w:type="table" w:styleId="TableGrid">
    <w:name w:val="Table Grid"/>
    <w:basedOn w:val="TableNormal"/>
    <w:uiPriority w:val="39"/>
    <w:rsid w:val="00AC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C6A5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C6A5D"/>
    <w:rPr>
      <w:sz w:val="20"/>
      <w:szCs w:val="20"/>
    </w:rPr>
  </w:style>
  <w:style w:type="character" w:customStyle="1" w:styleId="NumberList1Char">
    <w:name w:val="Number List 1 Char"/>
    <w:aliases w:val="2 Char,3 Char"/>
    <w:basedOn w:val="DefaultParagraphFont"/>
    <w:rsid w:val="00D22FA9"/>
    <w:rPr>
      <w:sz w:val="24"/>
      <w:szCs w:val="24"/>
      <w:lang w:val="en-US" w:eastAsia="en-US" w:bidi="ar-SA"/>
    </w:rPr>
  </w:style>
  <w:style w:type="paragraph" w:styleId="Title">
    <w:name w:val="Title"/>
    <w:basedOn w:val="Normal"/>
    <w:next w:val="Normal"/>
    <w:link w:val="TitleChar"/>
    <w:uiPriority w:val="10"/>
    <w:qFormat/>
    <w:rsid w:val="00153C4D"/>
    <w:pPr>
      <w:spacing w:before="480" w:after="480"/>
      <w:contextualSpacing/>
      <w:jc w:val="center"/>
    </w:pPr>
    <w:rPr>
      <w:rFonts w:asciiTheme="majorHAnsi" w:eastAsiaTheme="majorEastAsia" w:hAnsiTheme="majorHAnsi" w:cstheme="majorBidi"/>
      <w:color w:val="000000" w:themeColor="text1"/>
      <w:spacing w:val="5"/>
      <w:kern w:val="28"/>
      <w:sz w:val="40"/>
      <w:szCs w:val="52"/>
      <w:lang w:eastAsia="ja-JP"/>
    </w:rPr>
  </w:style>
  <w:style w:type="character" w:customStyle="1" w:styleId="TitleChar">
    <w:name w:val="Title Char"/>
    <w:basedOn w:val="DefaultParagraphFont"/>
    <w:link w:val="Title"/>
    <w:uiPriority w:val="10"/>
    <w:rsid w:val="00153C4D"/>
    <w:rPr>
      <w:rFonts w:asciiTheme="majorHAnsi" w:eastAsiaTheme="majorEastAsia" w:hAnsiTheme="majorHAnsi" w:cstheme="majorBidi"/>
      <w:color w:val="000000" w:themeColor="text1"/>
      <w:spacing w:val="5"/>
      <w:kern w:val="28"/>
      <w:sz w:val="40"/>
      <w:szCs w:val="52"/>
      <w:lang w:eastAsia="ja-JP"/>
    </w:rPr>
  </w:style>
  <w:style w:type="paragraph" w:styleId="Subtitle">
    <w:name w:val="Subtitle"/>
    <w:basedOn w:val="Normal"/>
    <w:next w:val="Normal"/>
    <w:link w:val="SubtitleChar"/>
    <w:uiPriority w:val="11"/>
    <w:qFormat/>
    <w:rsid w:val="009D10AA"/>
    <w:pPr>
      <w:numPr>
        <w:ilvl w:val="1"/>
      </w:numPr>
      <w:spacing w:after="200" w:line="276" w:lineRule="auto"/>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9D10AA"/>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9D10AA"/>
    <w:rPr>
      <w:rFonts w:ascii="Tahoma" w:hAnsi="Tahoma" w:cs="Tahoma"/>
      <w:sz w:val="16"/>
      <w:szCs w:val="16"/>
    </w:rPr>
  </w:style>
  <w:style w:type="character" w:customStyle="1" w:styleId="BalloonTextChar">
    <w:name w:val="Balloon Text Char"/>
    <w:basedOn w:val="DefaultParagraphFont"/>
    <w:link w:val="BalloonText"/>
    <w:uiPriority w:val="99"/>
    <w:semiHidden/>
    <w:rsid w:val="009D10AA"/>
    <w:rPr>
      <w:rFonts w:ascii="Tahoma" w:eastAsia="Times New Roman" w:hAnsi="Tahoma" w:cs="Tahoma"/>
      <w:sz w:val="16"/>
      <w:szCs w:val="16"/>
    </w:rPr>
  </w:style>
  <w:style w:type="paragraph" w:styleId="TOCHeading">
    <w:name w:val="TOC Heading"/>
    <w:basedOn w:val="Heading1"/>
    <w:next w:val="Normal"/>
    <w:uiPriority w:val="39"/>
    <w:unhideWhenUsed/>
    <w:qFormat/>
    <w:rsid w:val="00147A7A"/>
    <w:pPr>
      <w:spacing w:line="276" w:lineRule="auto"/>
      <w:outlineLvl w:val="9"/>
    </w:pPr>
    <w:rPr>
      <w:lang w:eastAsia="ja-JP"/>
    </w:rPr>
  </w:style>
  <w:style w:type="paragraph" w:styleId="TOC3">
    <w:name w:val="toc 3"/>
    <w:basedOn w:val="Normal"/>
    <w:next w:val="Normal"/>
    <w:autoRedefine/>
    <w:uiPriority w:val="39"/>
    <w:unhideWhenUsed/>
    <w:qFormat/>
    <w:rsid w:val="00DC04C1"/>
    <w:pPr>
      <w:tabs>
        <w:tab w:val="right" w:leader="dot" w:pos="9350"/>
      </w:tabs>
      <w:spacing w:after="100"/>
      <w:ind w:left="480"/>
    </w:pPr>
    <w:rPr>
      <w:rFonts w:asciiTheme="majorHAnsi" w:hAnsiTheme="majorHAnsi"/>
      <w:noProof/>
      <w:szCs w:val="22"/>
    </w:rPr>
  </w:style>
  <w:style w:type="paragraph" w:styleId="TOC2">
    <w:name w:val="toc 2"/>
    <w:basedOn w:val="Normal"/>
    <w:next w:val="Normal"/>
    <w:autoRedefine/>
    <w:uiPriority w:val="39"/>
    <w:unhideWhenUsed/>
    <w:qFormat/>
    <w:rsid w:val="0058225A"/>
    <w:pPr>
      <w:tabs>
        <w:tab w:val="right" w:leader="dot" w:pos="9350"/>
      </w:tabs>
      <w:spacing w:after="100" w:line="276" w:lineRule="auto"/>
      <w:ind w:left="220"/>
    </w:pPr>
    <w:rPr>
      <w:rFonts w:asciiTheme="majorHAnsi" w:eastAsiaTheme="minorEastAsia" w:hAnsiTheme="majorHAnsi" w:cstheme="minorBidi"/>
      <w:noProof/>
      <w:szCs w:val="22"/>
      <w:lang w:eastAsia="ja-JP"/>
    </w:rPr>
  </w:style>
  <w:style w:type="paragraph" w:styleId="TOC1">
    <w:name w:val="toc 1"/>
    <w:basedOn w:val="Normal"/>
    <w:next w:val="Normal"/>
    <w:autoRedefine/>
    <w:uiPriority w:val="39"/>
    <w:unhideWhenUsed/>
    <w:qFormat/>
    <w:rsid w:val="0058225A"/>
    <w:pPr>
      <w:tabs>
        <w:tab w:val="right" w:leader="dot" w:pos="9350"/>
      </w:tabs>
      <w:spacing w:after="100" w:line="276" w:lineRule="auto"/>
    </w:pPr>
    <w:rPr>
      <w:rFonts w:asciiTheme="majorHAnsi" w:eastAsiaTheme="minorEastAsia" w:hAnsiTheme="majorHAnsi" w:cstheme="minorBidi"/>
      <w:noProof/>
      <w:szCs w:val="24"/>
      <w:lang w:eastAsia="ja-JP"/>
    </w:rPr>
  </w:style>
  <w:style w:type="paragraph" w:customStyle="1" w:styleId="NumberLista">
    <w:name w:val="Number List a"/>
    <w:aliases w:val="(1),(a)"/>
    <w:basedOn w:val="Normal"/>
    <w:link w:val="aChar"/>
    <w:rsid w:val="003F2C9D"/>
    <w:pPr>
      <w:spacing w:before="240"/>
      <w:ind w:left="1080"/>
    </w:pPr>
    <w:rPr>
      <w:szCs w:val="24"/>
    </w:rPr>
  </w:style>
  <w:style w:type="paragraph" w:customStyle="1" w:styleId="overviewtext">
    <w:name w:val="overviewtext"/>
    <w:basedOn w:val="Normal"/>
    <w:rsid w:val="006B7EC1"/>
    <w:pPr>
      <w:spacing w:before="100" w:beforeAutospacing="1" w:after="100" w:afterAutospacing="1"/>
    </w:pPr>
    <w:rPr>
      <w:szCs w:val="24"/>
    </w:rPr>
  </w:style>
  <w:style w:type="character" w:styleId="Strong">
    <w:name w:val="Strong"/>
    <w:basedOn w:val="DefaultParagraphFont"/>
    <w:uiPriority w:val="22"/>
    <w:qFormat/>
    <w:rsid w:val="002F3713"/>
    <w:rPr>
      <w:b/>
      <w:bCs/>
    </w:rPr>
  </w:style>
  <w:style w:type="paragraph" w:customStyle="1" w:styleId="footnote">
    <w:name w:val="footnote"/>
    <w:basedOn w:val="Normal"/>
    <w:rsid w:val="005F45E9"/>
    <w:pPr>
      <w:spacing w:before="100" w:beforeAutospacing="1" w:after="100" w:afterAutospacing="1"/>
    </w:pPr>
    <w:rPr>
      <w:szCs w:val="24"/>
    </w:rPr>
  </w:style>
  <w:style w:type="character" w:customStyle="1" w:styleId="leaving">
    <w:name w:val="leaving"/>
    <w:basedOn w:val="DefaultParagraphFont"/>
    <w:rsid w:val="005F45E9"/>
  </w:style>
  <w:style w:type="paragraph" w:customStyle="1" w:styleId="hottopics">
    <w:name w:val="hottopics"/>
    <w:basedOn w:val="Normal"/>
    <w:rsid w:val="00670769"/>
    <w:pPr>
      <w:pBdr>
        <w:top w:val="single" w:sz="6" w:space="4" w:color="000000"/>
        <w:left w:val="single" w:sz="6" w:space="4" w:color="000000"/>
        <w:bottom w:val="single" w:sz="6" w:space="4" w:color="000000"/>
        <w:right w:val="single" w:sz="6" w:space="4" w:color="000000"/>
      </w:pBdr>
      <w:shd w:val="clear" w:color="auto" w:fill="DDDDDD"/>
      <w:spacing w:before="100" w:beforeAutospacing="1" w:after="75"/>
    </w:pPr>
    <w:rPr>
      <w:rFonts w:cs="Arial"/>
      <w:color w:val="0000FF"/>
      <w:sz w:val="15"/>
      <w:szCs w:val="15"/>
    </w:rPr>
  </w:style>
  <w:style w:type="paragraph" w:customStyle="1" w:styleId="Footer1">
    <w:name w:val="Footer1"/>
    <w:basedOn w:val="Normal"/>
    <w:rsid w:val="00DE0549"/>
    <w:pPr>
      <w:spacing w:before="100" w:beforeAutospacing="1" w:after="100" w:afterAutospacing="1"/>
    </w:pPr>
    <w:rPr>
      <w:rFonts w:cs="Arial"/>
      <w:color w:val="000000"/>
      <w:sz w:val="17"/>
      <w:szCs w:val="17"/>
    </w:rPr>
  </w:style>
  <w:style w:type="paragraph" w:customStyle="1" w:styleId="masterheader">
    <w:name w:val="masterheader"/>
    <w:basedOn w:val="Normal"/>
    <w:rsid w:val="00143C01"/>
    <w:pPr>
      <w:pBdr>
        <w:bottom w:val="single" w:sz="6" w:space="0" w:color="0099CC"/>
      </w:pBdr>
      <w:spacing w:before="100" w:beforeAutospacing="1" w:after="100" w:afterAutospacing="1"/>
    </w:pPr>
    <w:rPr>
      <w:color w:val="0099CC"/>
      <w:sz w:val="36"/>
      <w:szCs w:val="36"/>
    </w:rPr>
  </w:style>
  <w:style w:type="character" w:styleId="FollowedHyperlink">
    <w:name w:val="FollowedHyperlink"/>
    <w:basedOn w:val="DefaultParagraphFont"/>
    <w:uiPriority w:val="99"/>
    <w:semiHidden/>
    <w:unhideWhenUsed/>
    <w:rsid w:val="00024F27"/>
    <w:rPr>
      <w:color w:val="800080" w:themeColor="followedHyperlink"/>
      <w:u w:val="single"/>
    </w:rPr>
  </w:style>
  <w:style w:type="paragraph" w:customStyle="1" w:styleId="bulletedlist">
    <w:name w:val="bulletedlist"/>
    <w:basedOn w:val="Normal"/>
    <w:rsid w:val="00024F27"/>
    <w:pPr>
      <w:spacing w:before="100" w:beforeAutospacing="1" w:after="100" w:afterAutospacing="1"/>
    </w:pPr>
    <w:rPr>
      <w:szCs w:val="24"/>
    </w:rPr>
  </w:style>
  <w:style w:type="paragraph" w:styleId="NoSpacing">
    <w:name w:val="No Spacing"/>
    <w:link w:val="NoSpacingChar"/>
    <w:uiPriority w:val="1"/>
    <w:qFormat/>
    <w:rsid w:val="00BA16A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16A8"/>
    <w:rPr>
      <w:rFonts w:eastAsiaTheme="minorEastAsia"/>
      <w:lang w:eastAsia="ja-JP"/>
    </w:rPr>
  </w:style>
  <w:style w:type="paragraph" w:styleId="TOC4">
    <w:name w:val="toc 4"/>
    <w:basedOn w:val="Normal"/>
    <w:next w:val="Normal"/>
    <w:autoRedefine/>
    <w:uiPriority w:val="39"/>
    <w:unhideWhenUsed/>
    <w:rsid w:val="00793613"/>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793613"/>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793613"/>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793613"/>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793613"/>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793613"/>
    <w:pPr>
      <w:spacing w:after="100" w:line="276" w:lineRule="auto"/>
      <w:ind w:left="1760"/>
    </w:pPr>
    <w:rPr>
      <w:rFonts w:asciiTheme="minorHAnsi" w:eastAsiaTheme="minorEastAsia" w:hAnsiTheme="minorHAnsi" w:cstheme="minorBidi"/>
      <w:szCs w:val="22"/>
    </w:rPr>
  </w:style>
  <w:style w:type="paragraph" w:styleId="z-TopofForm">
    <w:name w:val="HTML Top of Form"/>
    <w:basedOn w:val="Normal"/>
    <w:next w:val="Normal"/>
    <w:link w:val="z-TopofFormChar"/>
    <w:hidden/>
    <w:uiPriority w:val="99"/>
    <w:semiHidden/>
    <w:unhideWhenUsed/>
    <w:rsid w:val="002C144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2C1448"/>
    <w:rPr>
      <w:rFonts w:ascii="Arial" w:eastAsia="Times New Roman" w:hAnsi="Arial" w:cs="Arial"/>
      <w:vanish/>
      <w:sz w:val="16"/>
      <w:szCs w:val="16"/>
    </w:rPr>
  </w:style>
  <w:style w:type="character" w:customStyle="1" w:styleId="current">
    <w:name w:val="current"/>
    <w:basedOn w:val="DefaultParagraphFont"/>
    <w:rsid w:val="002C1448"/>
  </w:style>
  <w:style w:type="paragraph" w:styleId="z-BottomofForm">
    <w:name w:val="HTML Bottom of Form"/>
    <w:basedOn w:val="Normal"/>
    <w:next w:val="Normal"/>
    <w:link w:val="z-BottomofFormChar"/>
    <w:hidden/>
    <w:uiPriority w:val="99"/>
    <w:semiHidden/>
    <w:unhideWhenUsed/>
    <w:rsid w:val="002C144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2C1448"/>
    <w:rPr>
      <w:rFonts w:ascii="Arial" w:eastAsia="Times New Roman" w:hAnsi="Arial" w:cs="Arial"/>
      <w:vanish/>
      <w:sz w:val="16"/>
      <w:szCs w:val="16"/>
    </w:rPr>
  </w:style>
  <w:style w:type="paragraph" w:customStyle="1" w:styleId="top">
    <w:name w:val="top"/>
    <w:basedOn w:val="Normal"/>
    <w:rsid w:val="00BF369C"/>
    <w:pPr>
      <w:spacing w:before="100" w:beforeAutospacing="1" w:after="100" w:afterAutospacing="1"/>
    </w:pPr>
    <w:rPr>
      <w:szCs w:val="24"/>
    </w:rPr>
  </w:style>
  <w:style w:type="paragraph" w:styleId="PlainText">
    <w:name w:val="Plain Text"/>
    <w:basedOn w:val="Normal"/>
    <w:link w:val="PlainTextChar"/>
    <w:uiPriority w:val="99"/>
    <w:semiHidden/>
    <w:unhideWhenUsed/>
    <w:rsid w:val="00BF369C"/>
    <w:rPr>
      <w:rFonts w:eastAsiaTheme="minorHAnsi" w:cs="Consolas"/>
      <w:szCs w:val="21"/>
    </w:rPr>
  </w:style>
  <w:style w:type="character" w:customStyle="1" w:styleId="PlainTextChar">
    <w:name w:val="Plain Text Char"/>
    <w:basedOn w:val="DefaultParagraphFont"/>
    <w:link w:val="PlainText"/>
    <w:uiPriority w:val="99"/>
    <w:semiHidden/>
    <w:rsid w:val="00BF369C"/>
    <w:rPr>
      <w:rFonts w:ascii="Calibri" w:hAnsi="Calibri" w:cs="Consolas"/>
      <w:szCs w:val="21"/>
    </w:rPr>
  </w:style>
  <w:style w:type="paragraph" w:styleId="FootnoteText">
    <w:name w:val="footnote text"/>
    <w:basedOn w:val="Normal"/>
    <w:link w:val="FootnoteTextChar"/>
    <w:uiPriority w:val="99"/>
    <w:semiHidden/>
    <w:unhideWhenUsed/>
    <w:rsid w:val="00242228"/>
    <w:rPr>
      <w:sz w:val="20"/>
    </w:rPr>
  </w:style>
  <w:style w:type="character" w:customStyle="1" w:styleId="FootnoteTextChar">
    <w:name w:val="Footnote Text Char"/>
    <w:basedOn w:val="DefaultParagraphFont"/>
    <w:link w:val="FootnoteText"/>
    <w:uiPriority w:val="99"/>
    <w:semiHidden/>
    <w:rsid w:val="0024222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4222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42228"/>
    <w:pPr>
      <w:spacing w:after="0"/>
    </w:pPr>
    <w:rPr>
      <w:rFonts w:ascii="Times New Roman" w:eastAsia="Times New Roman" w:hAnsi="Times New Roman" w:cs="Times New Roman"/>
      <w:b/>
      <w:bCs/>
    </w:rPr>
  </w:style>
  <w:style w:type="paragraph" w:customStyle="1" w:styleId="xl22">
    <w:name w:val="xl22"/>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rPr>
  </w:style>
  <w:style w:type="paragraph" w:customStyle="1" w:styleId="xl23">
    <w:name w:val="xl23"/>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4">
    <w:name w:val="xl24"/>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
    <w:name w:val="xl25"/>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
    <w:name w:val="xl26"/>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6"/>
      <w:szCs w:val="16"/>
    </w:rPr>
  </w:style>
  <w:style w:type="paragraph" w:customStyle="1" w:styleId="xl28">
    <w:name w:val="xl28"/>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6"/>
      <w:szCs w:val="16"/>
    </w:rPr>
  </w:style>
  <w:style w:type="paragraph" w:customStyle="1" w:styleId="xl66">
    <w:name w:val="xl66"/>
    <w:basedOn w:val="Normal"/>
    <w:uiPriority w:val="99"/>
    <w:rsid w:val="00242228"/>
    <w:pPr>
      <w:spacing w:before="100" w:beforeAutospacing="1" w:after="100" w:afterAutospacing="1"/>
    </w:pPr>
    <w:rPr>
      <w:rFonts w:cs="Arial"/>
      <w:szCs w:val="24"/>
    </w:rPr>
  </w:style>
  <w:style w:type="paragraph" w:customStyle="1" w:styleId="xl67">
    <w:name w:val="xl67"/>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68">
    <w:name w:val="xl68"/>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color w:val="000000"/>
      <w:sz w:val="12"/>
      <w:szCs w:val="12"/>
    </w:rPr>
  </w:style>
  <w:style w:type="paragraph" w:customStyle="1" w:styleId="xl69">
    <w:name w:val="xl69"/>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color w:val="000000"/>
      <w:sz w:val="12"/>
      <w:szCs w:val="12"/>
    </w:rPr>
  </w:style>
  <w:style w:type="paragraph" w:customStyle="1" w:styleId="xl70">
    <w:name w:val="xl70"/>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2"/>
      <w:szCs w:val="12"/>
    </w:rPr>
  </w:style>
  <w:style w:type="paragraph" w:customStyle="1" w:styleId="xl71">
    <w:name w:val="xl71"/>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2"/>
      <w:szCs w:val="12"/>
    </w:rPr>
  </w:style>
  <w:style w:type="paragraph" w:customStyle="1" w:styleId="xl72">
    <w:name w:val="xl72"/>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color w:val="000000"/>
      <w:sz w:val="12"/>
      <w:szCs w:val="12"/>
    </w:rPr>
  </w:style>
  <w:style w:type="paragraph" w:customStyle="1" w:styleId="xl73">
    <w:name w:val="xl73"/>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color w:val="000000"/>
      <w:sz w:val="12"/>
      <w:szCs w:val="12"/>
    </w:rPr>
  </w:style>
  <w:style w:type="paragraph" w:customStyle="1" w:styleId="xl74">
    <w:name w:val="xl74"/>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12"/>
      <w:szCs w:val="12"/>
    </w:rPr>
  </w:style>
  <w:style w:type="paragraph" w:customStyle="1" w:styleId="xl75">
    <w:name w:val="xl75"/>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6">
    <w:name w:val="xl76"/>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7">
    <w:name w:val="xl77"/>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8">
    <w:name w:val="xl78"/>
    <w:basedOn w:val="Normal"/>
    <w:uiPriority w:val="99"/>
    <w:rsid w:val="00242228"/>
    <w:pPr>
      <w:pBdr>
        <w:left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9">
    <w:name w:val="xl79"/>
    <w:basedOn w:val="Normal"/>
    <w:uiPriority w:val="99"/>
    <w:rsid w:val="00242228"/>
    <w:pPr>
      <w:pBdr>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0">
    <w:name w:val="xl80"/>
    <w:basedOn w:val="Normal"/>
    <w:uiPriority w:val="99"/>
    <w:rsid w:val="00242228"/>
    <w:pPr>
      <w:pBdr>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1">
    <w:name w:val="xl81"/>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color w:val="0000FF"/>
      <w:sz w:val="12"/>
      <w:szCs w:val="12"/>
      <w:u w:val="single"/>
    </w:rPr>
  </w:style>
  <w:style w:type="paragraph" w:customStyle="1" w:styleId="xl82">
    <w:name w:val="xl82"/>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3">
    <w:name w:val="xl83"/>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4">
    <w:name w:val="xl84"/>
    <w:basedOn w:val="Normal"/>
    <w:uiPriority w:val="99"/>
    <w:rsid w:val="00242228"/>
    <w:pPr>
      <w:pBdr>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5">
    <w:name w:val="xl85"/>
    <w:basedOn w:val="Normal"/>
    <w:uiPriority w:val="99"/>
    <w:rsid w:val="00242228"/>
    <w:pPr>
      <w:pBdr>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6">
    <w:name w:val="xl86"/>
    <w:basedOn w:val="Normal"/>
    <w:uiPriority w:val="99"/>
    <w:rsid w:val="00242228"/>
    <w:pPr>
      <w:pBdr>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87">
    <w:name w:val="xl87"/>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2"/>
      <w:szCs w:val="12"/>
      <w:u w:val="single"/>
    </w:rPr>
  </w:style>
  <w:style w:type="paragraph" w:customStyle="1" w:styleId="xl88">
    <w:name w:val="xl88"/>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9">
    <w:name w:val="xl89"/>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90">
    <w:name w:val="xl90"/>
    <w:basedOn w:val="Normal"/>
    <w:uiPriority w:val="99"/>
    <w:rsid w:val="00242228"/>
    <w:pPr>
      <w:pBdr>
        <w:left w:val="single" w:sz="4" w:space="0" w:color="auto"/>
      </w:pBdr>
      <w:spacing w:before="100" w:beforeAutospacing="1" w:after="100" w:afterAutospacing="1"/>
      <w:jc w:val="center"/>
    </w:pPr>
    <w:rPr>
      <w:rFonts w:cs="Arial"/>
      <w:b/>
      <w:bCs/>
      <w:sz w:val="12"/>
      <w:szCs w:val="12"/>
    </w:rPr>
  </w:style>
  <w:style w:type="paragraph" w:customStyle="1" w:styleId="xl91">
    <w:name w:val="xl91"/>
    <w:basedOn w:val="Normal"/>
    <w:uiPriority w:val="99"/>
    <w:rsid w:val="00242228"/>
    <w:pPr>
      <w:spacing w:before="100" w:beforeAutospacing="1" w:after="100" w:afterAutospacing="1"/>
      <w:jc w:val="center"/>
    </w:pPr>
    <w:rPr>
      <w:rFonts w:cs="Arial"/>
      <w:b/>
      <w:bCs/>
      <w:sz w:val="12"/>
      <w:szCs w:val="12"/>
    </w:rPr>
  </w:style>
  <w:style w:type="paragraph" w:customStyle="1" w:styleId="xl92">
    <w:name w:val="xl92"/>
    <w:basedOn w:val="Normal"/>
    <w:uiPriority w:val="99"/>
    <w:rsid w:val="00242228"/>
    <w:pPr>
      <w:spacing w:before="100" w:beforeAutospacing="1" w:after="100" w:afterAutospacing="1"/>
    </w:pPr>
    <w:rPr>
      <w:rFonts w:cs="Arial"/>
      <w:sz w:val="12"/>
      <w:szCs w:val="12"/>
    </w:rPr>
  </w:style>
  <w:style w:type="paragraph" w:customStyle="1" w:styleId="xl93">
    <w:name w:val="xl93"/>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94">
    <w:name w:val="xl94"/>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2"/>
      <w:szCs w:val="12"/>
    </w:rPr>
  </w:style>
  <w:style w:type="character" w:customStyle="1" w:styleId="apple-converted-space">
    <w:name w:val="apple-converted-space"/>
    <w:basedOn w:val="DefaultParagraphFont"/>
    <w:rsid w:val="00242228"/>
  </w:style>
  <w:style w:type="character" w:customStyle="1" w:styleId="il">
    <w:name w:val="il"/>
    <w:basedOn w:val="DefaultParagraphFont"/>
    <w:rsid w:val="00242228"/>
  </w:style>
  <w:style w:type="character" w:customStyle="1" w:styleId="searchterm">
    <w:name w:val="searchterm"/>
    <w:basedOn w:val="DefaultParagraphFont"/>
    <w:rsid w:val="00050AF0"/>
  </w:style>
  <w:style w:type="character" w:customStyle="1" w:styleId="p1">
    <w:name w:val="p1"/>
    <w:basedOn w:val="DefaultParagraphFont"/>
    <w:rsid w:val="00766B39"/>
    <w:rPr>
      <w:vanish w:val="0"/>
      <w:webHidden w:val="0"/>
      <w:specVanish w:val="0"/>
    </w:rPr>
  </w:style>
  <w:style w:type="character" w:customStyle="1" w:styleId="emailstyle18">
    <w:name w:val="emailstyle18"/>
    <w:basedOn w:val="DefaultParagraphFont"/>
    <w:semiHidden/>
    <w:rsid w:val="007E66AC"/>
    <w:rPr>
      <w:rFonts w:ascii="Calibri" w:hAnsi="Calibri" w:hint="default"/>
      <w:color w:val="auto"/>
    </w:rPr>
  </w:style>
  <w:style w:type="character" w:customStyle="1" w:styleId="emailstyle19">
    <w:name w:val="emailstyle19"/>
    <w:basedOn w:val="DefaultParagraphFont"/>
    <w:semiHidden/>
    <w:rsid w:val="007E66AC"/>
    <w:rPr>
      <w:rFonts w:ascii="Calibri" w:hAnsi="Calibri" w:hint="default"/>
      <w:color w:val="0033CC"/>
    </w:rPr>
  </w:style>
  <w:style w:type="character" w:customStyle="1" w:styleId="emailstyle20">
    <w:name w:val="emailstyle20"/>
    <w:basedOn w:val="DefaultParagraphFont"/>
    <w:semiHidden/>
    <w:rsid w:val="007E66AC"/>
    <w:rPr>
      <w:rFonts w:ascii="Tahoma" w:hAnsi="Tahoma" w:cs="Tahoma" w:hint="default"/>
      <w:b w:val="0"/>
      <w:bCs w:val="0"/>
      <w:i w:val="0"/>
      <w:iCs w:val="0"/>
      <w:strike w:val="0"/>
      <w:dstrike w:val="0"/>
      <w:color w:val="auto"/>
      <w:u w:val="none"/>
      <w:effect w:val="none"/>
    </w:rPr>
  </w:style>
  <w:style w:type="character" w:customStyle="1" w:styleId="emailstyle21">
    <w:name w:val="emailstyle21"/>
    <w:basedOn w:val="DefaultParagraphFont"/>
    <w:semiHidden/>
    <w:rsid w:val="007E66AC"/>
    <w:rPr>
      <w:color w:val="000000"/>
    </w:rPr>
  </w:style>
  <w:style w:type="character" w:customStyle="1" w:styleId="e-031">
    <w:name w:val="e-031"/>
    <w:basedOn w:val="DefaultParagraphFont"/>
    <w:rsid w:val="00BA738A"/>
    <w:rPr>
      <w:i/>
      <w:iCs/>
    </w:rPr>
  </w:style>
  <w:style w:type="table" w:styleId="TableGridLight">
    <w:name w:val="Grid Table Light"/>
    <w:basedOn w:val="TableNormal"/>
    <w:uiPriority w:val="40"/>
    <w:rsid w:val="00F65A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B10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Char">
    <w:name w:val="(a) Char"/>
    <w:link w:val="NumberLista"/>
    <w:locked/>
    <w:rsid w:val="004049B5"/>
    <w:rPr>
      <w:rFonts w:ascii="Arial" w:eastAsia="Times New Roman" w:hAnsi="Arial" w:cs="Times New Roman"/>
      <w:sz w:val="24"/>
      <w:szCs w:val="24"/>
    </w:rPr>
  </w:style>
  <w:style w:type="paragraph" w:customStyle="1" w:styleId="psection-1">
    <w:name w:val="psection-1"/>
    <w:basedOn w:val="Normal"/>
    <w:rsid w:val="004049B5"/>
    <w:pPr>
      <w:spacing w:before="150" w:after="150"/>
    </w:pPr>
    <w:rPr>
      <w:rFonts w:eastAsiaTheme="minorHAnsi"/>
      <w:szCs w:val="24"/>
    </w:rPr>
  </w:style>
  <w:style w:type="paragraph" w:customStyle="1" w:styleId="psection-2">
    <w:name w:val="psection-2"/>
    <w:basedOn w:val="Normal"/>
    <w:rsid w:val="004049B5"/>
    <w:pPr>
      <w:spacing w:before="0" w:after="150"/>
      <w:ind w:left="240"/>
    </w:pPr>
    <w:rPr>
      <w:rFonts w:eastAsiaTheme="minorHAnsi"/>
      <w:szCs w:val="24"/>
    </w:rPr>
  </w:style>
  <w:style w:type="character" w:customStyle="1" w:styleId="enumxml1">
    <w:name w:val="enumxml1"/>
    <w:basedOn w:val="DefaultParagraphFont"/>
    <w:rsid w:val="004049B5"/>
    <w:rPr>
      <w:b/>
      <w:bCs/>
    </w:rPr>
  </w:style>
  <w:style w:type="character" w:customStyle="1" w:styleId="et031">
    <w:name w:val="et031"/>
    <w:basedOn w:val="DefaultParagraphFont"/>
    <w:rsid w:val="004049B5"/>
    <w:rPr>
      <w:i/>
      <w:iCs/>
    </w:rPr>
  </w:style>
  <w:style w:type="character" w:customStyle="1" w:styleId="enumxml2">
    <w:name w:val="enumxml2"/>
    <w:basedOn w:val="DefaultParagraphFont"/>
    <w:rsid w:val="004049B5"/>
    <w:rPr>
      <w:b/>
      <w:bCs/>
    </w:rPr>
  </w:style>
  <w:style w:type="character" w:customStyle="1" w:styleId="sectno">
    <w:name w:val="sectno"/>
    <w:basedOn w:val="DefaultParagraphFont"/>
    <w:rsid w:val="004049B5"/>
  </w:style>
  <w:style w:type="character" w:customStyle="1" w:styleId="subject">
    <w:name w:val="subject"/>
    <w:basedOn w:val="DefaultParagraphFont"/>
    <w:rsid w:val="004049B5"/>
  </w:style>
  <w:style w:type="character" w:customStyle="1" w:styleId="pglabel1">
    <w:name w:val="pglabel1"/>
    <w:basedOn w:val="DefaultParagraphFont"/>
    <w:rsid w:val="004049B5"/>
    <w:rPr>
      <w:vanish/>
      <w:webHidden w:val="0"/>
      <w:specVanish w:val="0"/>
    </w:rPr>
  </w:style>
  <w:style w:type="character" w:customStyle="1" w:styleId="pghdrcollection1">
    <w:name w:val="pghdrcollection1"/>
    <w:basedOn w:val="DefaultParagraphFont"/>
    <w:rsid w:val="004049B5"/>
    <w:rPr>
      <w:vanish/>
      <w:webHidden w:val="0"/>
      <w:specVanish w:val="0"/>
    </w:rPr>
  </w:style>
  <w:style w:type="character" w:customStyle="1" w:styleId="pghdrdlimit">
    <w:name w:val="pghdrdlimit"/>
    <w:basedOn w:val="DefaultParagraphFont"/>
    <w:rsid w:val="004049B5"/>
  </w:style>
  <w:style w:type="character" w:customStyle="1" w:styleId="pghdrreference">
    <w:name w:val="pghdrreference"/>
    <w:basedOn w:val="DefaultParagraphFont"/>
    <w:rsid w:val="004049B5"/>
  </w:style>
  <w:style w:type="character" w:customStyle="1" w:styleId="pghdrdate">
    <w:name w:val="pghdrdate"/>
    <w:basedOn w:val="DefaultParagraphFont"/>
    <w:rsid w:val="004049B5"/>
  </w:style>
  <w:style w:type="character" w:customStyle="1" w:styleId="prtpage1">
    <w:name w:val="prtpage1"/>
    <w:basedOn w:val="DefaultParagraphFont"/>
    <w:rsid w:val="004049B5"/>
    <w:rPr>
      <w:vanish/>
      <w:webHidden w:val="0"/>
      <w:specVanish w:val="0"/>
    </w:rPr>
  </w:style>
  <w:style w:type="table" w:styleId="PlainTable1">
    <w:name w:val="Plain Table 1"/>
    <w:basedOn w:val="TableNormal"/>
    <w:uiPriority w:val="41"/>
    <w:rsid w:val="004049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text-14">
    <w:name w:val="ptext-14"/>
    <w:basedOn w:val="DefaultParagraphFont"/>
    <w:rsid w:val="004049B5"/>
  </w:style>
  <w:style w:type="character" w:customStyle="1" w:styleId="subsectionhovertext">
    <w:name w:val="subsection.hovertext"/>
    <w:basedOn w:val="DefaultParagraphFont"/>
    <w:rsid w:val="00404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35">
      <w:bodyDiv w:val="1"/>
      <w:marLeft w:val="0"/>
      <w:marRight w:val="0"/>
      <w:marTop w:val="0"/>
      <w:marBottom w:val="0"/>
      <w:divBdr>
        <w:top w:val="none" w:sz="0" w:space="0" w:color="auto"/>
        <w:left w:val="none" w:sz="0" w:space="0" w:color="auto"/>
        <w:bottom w:val="none" w:sz="0" w:space="0" w:color="auto"/>
        <w:right w:val="none" w:sz="0" w:space="0" w:color="auto"/>
      </w:divBdr>
      <w:divsChild>
        <w:div w:id="266080140">
          <w:marLeft w:val="0"/>
          <w:marRight w:val="0"/>
          <w:marTop w:val="0"/>
          <w:marBottom w:val="0"/>
          <w:divBdr>
            <w:top w:val="none" w:sz="0" w:space="0" w:color="auto"/>
            <w:left w:val="none" w:sz="0" w:space="0" w:color="auto"/>
            <w:bottom w:val="none" w:sz="0" w:space="0" w:color="auto"/>
            <w:right w:val="none" w:sz="0" w:space="0" w:color="auto"/>
          </w:divBdr>
          <w:divsChild>
            <w:div w:id="705913943">
              <w:marLeft w:val="0"/>
              <w:marRight w:val="0"/>
              <w:marTop w:val="0"/>
              <w:marBottom w:val="0"/>
              <w:divBdr>
                <w:top w:val="none" w:sz="0" w:space="0" w:color="auto"/>
                <w:left w:val="none" w:sz="0" w:space="0" w:color="auto"/>
                <w:bottom w:val="none" w:sz="0" w:space="0" w:color="auto"/>
                <w:right w:val="none" w:sz="0" w:space="0" w:color="auto"/>
              </w:divBdr>
              <w:divsChild>
                <w:div w:id="1717310536">
                  <w:marLeft w:val="0"/>
                  <w:marRight w:val="0"/>
                  <w:marTop w:val="0"/>
                  <w:marBottom w:val="0"/>
                  <w:divBdr>
                    <w:top w:val="none" w:sz="0" w:space="0" w:color="auto"/>
                    <w:left w:val="none" w:sz="0" w:space="0" w:color="auto"/>
                    <w:bottom w:val="none" w:sz="0" w:space="0" w:color="auto"/>
                    <w:right w:val="none" w:sz="0" w:space="0" w:color="auto"/>
                  </w:divBdr>
                  <w:divsChild>
                    <w:div w:id="1843204760">
                      <w:marLeft w:val="0"/>
                      <w:marRight w:val="0"/>
                      <w:marTop w:val="0"/>
                      <w:marBottom w:val="0"/>
                      <w:divBdr>
                        <w:top w:val="none" w:sz="0" w:space="0" w:color="auto"/>
                        <w:left w:val="none" w:sz="0" w:space="0" w:color="auto"/>
                        <w:bottom w:val="none" w:sz="0" w:space="0" w:color="auto"/>
                        <w:right w:val="none" w:sz="0" w:space="0" w:color="auto"/>
                      </w:divBdr>
                      <w:divsChild>
                        <w:div w:id="2038500999">
                          <w:marLeft w:val="0"/>
                          <w:marRight w:val="0"/>
                          <w:marTop w:val="0"/>
                          <w:marBottom w:val="0"/>
                          <w:divBdr>
                            <w:top w:val="none" w:sz="0" w:space="0" w:color="auto"/>
                            <w:left w:val="none" w:sz="0" w:space="0" w:color="auto"/>
                            <w:bottom w:val="none" w:sz="0" w:space="0" w:color="auto"/>
                            <w:right w:val="none" w:sz="0" w:space="0" w:color="auto"/>
                          </w:divBdr>
                          <w:divsChild>
                            <w:div w:id="1947730113">
                              <w:marLeft w:val="0"/>
                              <w:marRight w:val="0"/>
                              <w:marTop w:val="0"/>
                              <w:marBottom w:val="0"/>
                              <w:divBdr>
                                <w:top w:val="none" w:sz="0" w:space="0" w:color="auto"/>
                                <w:left w:val="none" w:sz="0" w:space="0" w:color="auto"/>
                                <w:bottom w:val="none" w:sz="0" w:space="0" w:color="auto"/>
                                <w:right w:val="none" w:sz="0" w:space="0" w:color="auto"/>
                              </w:divBdr>
                              <w:divsChild>
                                <w:div w:id="1468400896">
                                  <w:marLeft w:val="0"/>
                                  <w:marRight w:val="0"/>
                                  <w:marTop w:val="0"/>
                                  <w:marBottom w:val="0"/>
                                  <w:divBdr>
                                    <w:top w:val="none" w:sz="0" w:space="0" w:color="auto"/>
                                    <w:left w:val="none" w:sz="0" w:space="0" w:color="auto"/>
                                    <w:bottom w:val="none" w:sz="0" w:space="0" w:color="auto"/>
                                    <w:right w:val="none" w:sz="0" w:space="0" w:color="auto"/>
                                  </w:divBdr>
                                </w:div>
                                <w:div w:id="1755710914">
                                  <w:marLeft w:val="0"/>
                                  <w:marRight w:val="0"/>
                                  <w:marTop w:val="0"/>
                                  <w:marBottom w:val="0"/>
                                  <w:divBdr>
                                    <w:top w:val="none" w:sz="0" w:space="0" w:color="auto"/>
                                    <w:left w:val="none" w:sz="0" w:space="0" w:color="auto"/>
                                    <w:bottom w:val="none" w:sz="0" w:space="0" w:color="auto"/>
                                    <w:right w:val="none" w:sz="0" w:space="0" w:color="auto"/>
                                  </w:divBdr>
                                  <w:divsChild>
                                    <w:div w:id="323050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361998">
                                          <w:marLeft w:val="0"/>
                                          <w:marRight w:val="0"/>
                                          <w:marTop w:val="0"/>
                                          <w:marBottom w:val="0"/>
                                          <w:divBdr>
                                            <w:top w:val="none" w:sz="0" w:space="0" w:color="auto"/>
                                            <w:left w:val="none" w:sz="0" w:space="0" w:color="auto"/>
                                            <w:bottom w:val="none" w:sz="0" w:space="0" w:color="auto"/>
                                            <w:right w:val="none" w:sz="0" w:space="0" w:color="auto"/>
                                          </w:divBdr>
                                        </w:div>
                                        <w:div w:id="1271234551">
                                          <w:marLeft w:val="0"/>
                                          <w:marRight w:val="0"/>
                                          <w:marTop w:val="0"/>
                                          <w:marBottom w:val="0"/>
                                          <w:divBdr>
                                            <w:top w:val="none" w:sz="0" w:space="0" w:color="auto"/>
                                            <w:left w:val="none" w:sz="0" w:space="0" w:color="auto"/>
                                            <w:bottom w:val="none" w:sz="0" w:space="0" w:color="auto"/>
                                            <w:right w:val="none" w:sz="0" w:space="0" w:color="auto"/>
                                          </w:divBdr>
                                        </w:div>
                                        <w:div w:id="12678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8300">
                                  <w:marLeft w:val="0"/>
                                  <w:marRight w:val="0"/>
                                  <w:marTop w:val="0"/>
                                  <w:marBottom w:val="0"/>
                                  <w:divBdr>
                                    <w:top w:val="none" w:sz="0" w:space="0" w:color="auto"/>
                                    <w:left w:val="none" w:sz="0" w:space="0" w:color="auto"/>
                                    <w:bottom w:val="none" w:sz="0" w:space="0" w:color="auto"/>
                                    <w:right w:val="none" w:sz="0" w:space="0" w:color="auto"/>
                                  </w:divBdr>
                                </w:div>
                                <w:div w:id="1598828099">
                                  <w:marLeft w:val="0"/>
                                  <w:marRight w:val="0"/>
                                  <w:marTop w:val="0"/>
                                  <w:marBottom w:val="0"/>
                                  <w:divBdr>
                                    <w:top w:val="none" w:sz="0" w:space="0" w:color="auto"/>
                                    <w:left w:val="none" w:sz="0" w:space="0" w:color="auto"/>
                                    <w:bottom w:val="none" w:sz="0" w:space="0" w:color="auto"/>
                                    <w:right w:val="none" w:sz="0" w:space="0" w:color="auto"/>
                                  </w:divBdr>
                                </w:div>
                                <w:div w:id="1254513917">
                                  <w:marLeft w:val="0"/>
                                  <w:marRight w:val="0"/>
                                  <w:marTop w:val="0"/>
                                  <w:marBottom w:val="0"/>
                                  <w:divBdr>
                                    <w:top w:val="none" w:sz="0" w:space="0" w:color="auto"/>
                                    <w:left w:val="none" w:sz="0" w:space="0" w:color="auto"/>
                                    <w:bottom w:val="none" w:sz="0" w:space="0" w:color="auto"/>
                                    <w:right w:val="none" w:sz="0" w:space="0" w:color="auto"/>
                                  </w:divBdr>
                                  <w:divsChild>
                                    <w:div w:id="138752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031654">
                                          <w:marLeft w:val="0"/>
                                          <w:marRight w:val="0"/>
                                          <w:marTop w:val="0"/>
                                          <w:marBottom w:val="0"/>
                                          <w:divBdr>
                                            <w:top w:val="none" w:sz="0" w:space="0" w:color="auto"/>
                                            <w:left w:val="none" w:sz="0" w:space="0" w:color="auto"/>
                                            <w:bottom w:val="none" w:sz="0" w:space="0" w:color="auto"/>
                                            <w:right w:val="none" w:sz="0" w:space="0" w:color="auto"/>
                                          </w:divBdr>
                                        </w:div>
                                        <w:div w:id="1777406239">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9999">
                                  <w:marLeft w:val="0"/>
                                  <w:marRight w:val="0"/>
                                  <w:marTop w:val="0"/>
                                  <w:marBottom w:val="0"/>
                                  <w:divBdr>
                                    <w:top w:val="none" w:sz="0" w:space="0" w:color="auto"/>
                                    <w:left w:val="none" w:sz="0" w:space="0" w:color="auto"/>
                                    <w:bottom w:val="none" w:sz="0" w:space="0" w:color="auto"/>
                                    <w:right w:val="none" w:sz="0" w:space="0" w:color="auto"/>
                                  </w:divBdr>
                                </w:div>
                                <w:div w:id="145360777">
                                  <w:marLeft w:val="0"/>
                                  <w:marRight w:val="0"/>
                                  <w:marTop w:val="0"/>
                                  <w:marBottom w:val="0"/>
                                  <w:divBdr>
                                    <w:top w:val="none" w:sz="0" w:space="0" w:color="auto"/>
                                    <w:left w:val="none" w:sz="0" w:space="0" w:color="auto"/>
                                    <w:bottom w:val="none" w:sz="0" w:space="0" w:color="auto"/>
                                    <w:right w:val="none" w:sz="0" w:space="0" w:color="auto"/>
                                  </w:divBdr>
                                </w:div>
                                <w:div w:id="1230189743">
                                  <w:marLeft w:val="0"/>
                                  <w:marRight w:val="0"/>
                                  <w:marTop w:val="0"/>
                                  <w:marBottom w:val="0"/>
                                  <w:divBdr>
                                    <w:top w:val="none" w:sz="0" w:space="0" w:color="auto"/>
                                    <w:left w:val="none" w:sz="0" w:space="0" w:color="auto"/>
                                    <w:bottom w:val="none" w:sz="0" w:space="0" w:color="auto"/>
                                    <w:right w:val="none" w:sz="0" w:space="0" w:color="auto"/>
                                  </w:divBdr>
                                  <w:divsChild>
                                    <w:div w:id="601298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932057">
                                          <w:marLeft w:val="0"/>
                                          <w:marRight w:val="0"/>
                                          <w:marTop w:val="0"/>
                                          <w:marBottom w:val="0"/>
                                          <w:divBdr>
                                            <w:top w:val="none" w:sz="0" w:space="0" w:color="auto"/>
                                            <w:left w:val="none" w:sz="0" w:space="0" w:color="auto"/>
                                            <w:bottom w:val="none" w:sz="0" w:space="0" w:color="auto"/>
                                            <w:right w:val="none" w:sz="0" w:space="0" w:color="auto"/>
                                          </w:divBdr>
                                        </w:div>
                                        <w:div w:id="1937791047">
                                          <w:marLeft w:val="0"/>
                                          <w:marRight w:val="0"/>
                                          <w:marTop w:val="0"/>
                                          <w:marBottom w:val="0"/>
                                          <w:divBdr>
                                            <w:top w:val="none" w:sz="0" w:space="0" w:color="auto"/>
                                            <w:left w:val="none" w:sz="0" w:space="0" w:color="auto"/>
                                            <w:bottom w:val="none" w:sz="0" w:space="0" w:color="auto"/>
                                            <w:right w:val="none" w:sz="0" w:space="0" w:color="auto"/>
                                          </w:divBdr>
                                        </w:div>
                                        <w:div w:id="8460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3017">
                                  <w:marLeft w:val="0"/>
                                  <w:marRight w:val="0"/>
                                  <w:marTop w:val="0"/>
                                  <w:marBottom w:val="0"/>
                                  <w:divBdr>
                                    <w:top w:val="none" w:sz="0" w:space="0" w:color="auto"/>
                                    <w:left w:val="none" w:sz="0" w:space="0" w:color="auto"/>
                                    <w:bottom w:val="none" w:sz="0" w:space="0" w:color="auto"/>
                                    <w:right w:val="none" w:sz="0" w:space="0" w:color="auto"/>
                                  </w:divBdr>
                                </w:div>
                                <w:div w:id="2042780374">
                                  <w:marLeft w:val="0"/>
                                  <w:marRight w:val="0"/>
                                  <w:marTop w:val="0"/>
                                  <w:marBottom w:val="0"/>
                                  <w:divBdr>
                                    <w:top w:val="none" w:sz="0" w:space="0" w:color="auto"/>
                                    <w:left w:val="none" w:sz="0" w:space="0" w:color="auto"/>
                                    <w:bottom w:val="none" w:sz="0" w:space="0" w:color="auto"/>
                                    <w:right w:val="none" w:sz="0" w:space="0" w:color="auto"/>
                                  </w:divBdr>
                                </w:div>
                                <w:div w:id="753478054">
                                  <w:marLeft w:val="0"/>
                                  <w:marRight w:val="0"/>
                                  <w:marTop w:val="0"/>
                                  <w:marBottom w:val="0"/>
                                  <w:divBdr>
                                    <w:top w:val="none" w:sz="0" w:space="0" w:color="auto"/>
                                    <w:left w:val="none" w:sz="0" w:space="0" w:color="auto"/>
                                    <w:bottom w:val="none" w:sz="0" w:space="0" w:color="auto"/>
                                    <w:right w:val="none" w:sz="0" w:space="0" w:color="auto"/>
                                  </w:divBdr>
                                  <w:divsChild>
                                    <w:div w:id="1584334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028274">
                                          <w:marLeft w:val="0"/>
                                          <w:marRight w:val="0"/>
                                          <w:marTop w:val="0"/>
                                          <w:marBottom w:val="0"/>
                                          <w:divBdr>
                                            <w:top w:val="none" w:sz="0" w:space="0" w:color="auto"/>
                                            <w:left w:val="none" w:sz="0" w:space="0" w:color="auto"/>
                                            <w:bottom w:val="none" w:sz="0" w:space="0" w:color="auto"/>
                                            <w:right w:val="none" w:sz="0" w:space="0" w:color="auto"/>
                                          </w:divBdr>
                                        </w:div>
                                        <w:div w:id="1427849119">
                                          <w:marLeft w:val="0"/>
                                          <w:marRight w:val="0"/>
                                          <w:marTop w:val="0"/>
                                          <w:marBottom w:val="0"/>
                                          <w:divBdr>
                                            <w:top w:val="none" w:sz="0" w:space="0" w:color="auto"/>
                                            <w:left w:val="none" w:sz="0" w:space="0" w:color="auto"/>
                                            <w:bottom w:val="none" w:sz="0" w:space="0" w:color="auto"/>
                                            <w:right w:val="none" w:sz="0" w:space="0" w:color="auto"/>
                                          </w:divBdr>
                                        </w:div>
                                        <w:div w:id="10503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9300">
                                  <w:marLeft w:val="0"/>
                                  <w:marRight w:val="0"/>
                                  <w:marTop w:val="0"/>
                                  <w:marBottom w:val="0"/>
                                  <w:divBdr>
                                    <w:top w:val="none" w:sz="0" w:space="0" w:color="auto"/>
                                    <w:left w:val="none" w:sz="0" w:space="0" w:color="auto"/>
                                    <w:bottom w:val="none" w:sz="0" w:space="0" w:color="auto"/>
                                    <w:right w:val="none" w:sz="0" w:space="0" w:color="auto"/>
                                  </w:divBdr>
                                </w:div>
                                <w:div w:id="2039886031">
                                  <w:marLeft w:val="0"/>
                                  <w:marRight w:val="0"/>
                                  <w:marTop w:val="0"/>
                                  <w:marBottom w:val="0"/>
                                  <w:divBdr>
                                    <w:top w:val="none" w:sz="0" w:space="0" w:color="auto"/>
                                    <w:left w:val="none" w:sz="0" w:space="0" w:color="auto"/>
                                    <w:bottom w:val="none" w:sz="0" w:space="0" w:color="auto"/>
                                    <w:right w:val="none" w:sz="0" w:space="0" w:color="auto"/>
                                  </w:divBdr>
                                </w:div>
                                <w:div w:id="1240822224">
                                  <w:marLeft w:val="0"/>
                                  <w:marRight w:val="0"/>
                                  <w:marTop w:val="0"/>
                                  <w:marBottom w:val="0"/>
                                  <w:divBdr>
                                    <w:top w:val="none" w:sz="0" w:space="0" w:color="auto"/>
                                    <w:left w:val="none" w:sz="0" w:space="0" w:color="auto"/>
                                    <w:bottom w:val="none" w:sz="0" w:space="0" w:color="auto"/>
                                    <w:right w:val="none" w:sz="0" w:space="0" w:color="auto"/>
                                  </w:divBdr>
                                  <w:divsChild>
                                    <w:div w:id="85283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703982">
                                          <w:marLeft w:val="0"/>
                                          <w:marRight w:val="0"/>
                                          <w:marTop w:val="0"/>
                                          <w:marBottom w:val="0"/>
                                          <w:divBdr>
                                            <w:top w:val="none" w:sz="0" w:space="0" w:color="auto"/>
                                            <w:left w:val="none" w:sz="0" w:space="0" w:color="auto"/>
                                            <w:bottom w:val="none" w:sz="0" w:space="0" w:color="auto"/>
                                            <w:right w:val="none" w:sz="0" w:space="0" w:color="auto"/>
                                          </w:divBdr>
                                        </w:div>
                                        <w:div w:id="1462652801">
                                          <w:marLeft w:val="0"/>
                                          <w:marRight w:val="0"/>
                                          <w:marTop w:val="0"/>
                                          <w:marBottom w:val="0"/>
                                          <w:divBdr>
                                            <w:top w:val="none" w:sz="0" w:space="0" w:color="auto"/>
                                            <w:left w:val="none" w:sz="0" w:space="0" w:color="auto"/>
                                            <w:bottom w:val="none" w:sz="0" w:space="0" w:color="auto"/>
                                            <w:right w:val="none" w:sz="0" w:space="0" w:color="auto"/>
                                          </w:divBdr>
                                        </w:div>
                                        <w:div w:id="9424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3488">
                                  <w:marLeft w:val="0"/>
                                  <w:marRight w:val="0"/>
                                  <w:marTop w:val="0"/>
                                  <w:marBottom w:val="0"/>
                                  <w:divBdr>
                                    <w:top w:val="none" w:sz="0" w:space="0" w:color="auto"/>
                                    <w:left w:val="none" w:sz="0" w:space="0" w:color="auto"/>
                                    <w:bottom w:val="none" w:sz="0" w:space="0" w:color="auto"/>
                                    <w:right w:val="none" w:sz="0" w:space="0" w:color="auto"/>
                                  </w:divBdr>
                                </w:div>
                                <w:div w:id="635113135">
                                  <w:marLeft w:val="0"/>
                                  <w:marRight w:val="0"/>
                                  <w:marTop w:val="0"/>
                                  <w:marBottom w:val="0"/>
                                  <w:divBdr>
                                    <w:top w:val="none" w:sz="0" w:space="0" w:color="auto"/>
                                    <w:left w:val="none" w:sz="0" w:space="0" w:color="auto"/>
                                    <w:bottom w:val="none" w:sz="0" w:space="0" w:color="auto"/>
                                    <w:right w:val="none" w:sz="0" w:space="0" w:color="auto"/>
                                  </w:divBdr>
                                </w:div>
                                <w:div w:id="1971738822">
                                  <w:marLeft w:val="0"/>
                                  <w:marRight w:val="0"/>
                                  <w:marTop w:val="0"/>
                                  <w:marBottom w:val="0"/>
                                  <w:divBdr>
                                    <w:top w:val="none" w:sz="0" w:space="0" w:color="auto"/>
                                    <w:left w:val="none" w:sz="0" w:space="0" w:color="auto"/>
                                    <w:bottom w:val="none" w:sz="0" w:space="0" w:color="auto"/>
                                    <w:right w:val="none" w:sz="0" w:space="0" w:color="auto"/>
                                  </w:divBdr>
                                  <w:divsChild>
                                    <w:div w:id="189472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88283">
                                          <w:marLeft w:val="0"/>
                                          <w:marRight w:val="0"/>
                                          <w:marTop w:val="0"/>
                                          <w:marBottom w:val="0"/>
                                          <w:divBdr>
                                            <w:top w:val="none" w:sz="0" w:space="0" w:color="auto"/>
                                            <w:left w:val="none" w:sz="0" w:space="0" w:color="auto"/>
                                            <w:bottom w:val="none" w:sz="0" w:space="0" w:color="auto"/>
                                            <w:right w:val="none" w:sz="0" w:space="0" w:color="auto"/>
                                          </w:divBdr>
                                        </w:div>
                                        <w:div w:id="1242791567">
                                          <w:marLeft w:val="0"/>
                                          <w:marRight w:val="0"/>
                                          <w:marTop w:val="0"/>
                                          <w:marBottom w:val="0"/>
                                          <w:divBdr>
                                            <w:top w:val="none" w:sz="0" w:space="0" w:color="auto"/>
                                            <w:left w:val="none" w:sz="0" w:space="0" w:color="auto"/>
                                            <w:bottom w:val="none" w:sz="0" w:space="0" w:color="auto"/>
                                            <w:right w:val="none" w:sz="0" w:space="0" w:color="auto"/>
                                          </w:divBdr>
                                        </w:div>
                                        <w:div w:id="17378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9232">
                                  <w:marLeft w:val="0"/>
                                  <w:marRight w:val="0"/>
                                  <w:marTop w:val="0"/>
                                  <w:marBottom w:val="0"/>
                                  <w:divBdr>
                                    <w:top w:val="none" w:sz="0" w:space="0" w:color="auto"/>
                                    <w:left w:val="none" w:sz="0" w:space="0" w:color="auto"/>
                                    <w:bottom w:val="none" w:sz="0" w:space="0" w:color="auto"/>
                                    <w:right w:val="none" w:sz="0" w:space="0" w:color="auto"/>
                                  </w:divBdr>
                                </w:div>
                                <w:div w:id="551891160">
                                  <w:marLeft w:val="0"/>
                                  <w:marRight w:val="0"/>
                                  <w:marTop w:val="0"/>
                                  <w:marBottom w:val="0"/>
                                  <w:divBdr>
                                    <w:top w:val="none" w:sz="0" w:space="0" w:color="auto"/>
                                    <w:left w:val="none" w:sz="0" w:space="0" w:color="auto"/>
                                    <w:bottom w:val="none" w:sz="0" w:space="0" w:color="auto"/>
                                    <w:right w:val="none" w:sz="0" w:space="0" w:color="auto"/>
                                  </w:divBdr>
                                </w:div>
                                <w:div w:id="424113548">
                                  <w:marLeft w:val="0"/>
                                  <w:marRight w:val="0"/>
                                  <w:marTop w:val="0"/>
                                  <w:marBottom w:val="0"/>
                                  <w:divBdr>
                                    <w:top w:val="none" w:sz="0" w:space="0" w:color="auto"/>
                                    <w:left w:val="none" w:sz="0" w:space="0" w:color="auto"/>
                                    <w:bottom w:val="none" w:sz="0" w:space="0" w:color="auto"/>
                                    <w:right w:val="none" w:sz="0" w:space="0" w:color="auto"/>
                                  </w:divBdr>
                                  <w:divsChild>
                                    <w:div w:id="611938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852026">
                                          <w:marLeft w:val="0"/>
                                          <w:marRight w:val="0"/>
                                          <w:marTop w:val="0"/>
                                          <w:marBottom w:val="0"/>
                                          <w:divBdr>
                                            <w:top w:val="none" w:sz="0" w:space="0" w:color="auto"/>
                                            <w:left w:val="none" w:sz="0" w:space="0" w:color="auto"/>
                                            <w:bottom w:val="none" w:sz="0" w:space="0" w:color="auto"/>
                                            <w:right w:val="none" w:sz="0" w:space="0" w:color="auto"/>
                                          </w:divBdr>
                                        </w:div>
                                        <w:div w:id="786003834">
                                          <w:marLeft w:val="0"/>
                                          <w:marRight w:val="0"/>
                                          <w:marTop w:val="0"/>
                                          <w:marBottom w:val="0"/>
                                          <w:divBdr>
                                            <w:top w:val="none" w:sz="0" w:space="0" w:color="auto"/>
                                            <w:left w:val="none" w:sz="0" w:space="0" w:color="auto"/>
                                            <w:bottom w:val="none" w:sz="0" w:space="0" w:color="auto"/>
                                            <w:right w:val="none" w:sz="0" w:space="0" w:color="auto"/>
                                          </w:divBdr>
                                        </w:div>
                                        <w:div w:id="1109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5042">
                                  <w:marLeft w:val="0"/>
                                  <w:marRight w:val="0"/>
                                  <w:marTop w:val="0"/>
                                  <w:marBottom w:val="0"/>
                                  <w:divBdr>
                                    <w:top w:val="none" w:sz="0" w:space="0" w:color="auto"/>
                                    <w:left w:val="none" w:sz="0" w:space="0" w:color="auto"/>
                                    <w:bottom w:val="none" w:sz="0" w:space="0" w:color="auto"/>
                                    <w:right w:val="none" w:sz="0" w:space="0" w:color="auto"/>
                                  </w:divBdr>
                                </w:div>
                                <w:div w:id="1813211228">
                                  <w:marLeft w:val="0"/>
                                  <w:marRight w:val="0"/>
                                  <w:marTop w:val="0"/>
                                  <w:marBottom w:val="0"/>
                                  <w:divBdr>
                                    <w:top w:val="none" w:sz="0" w:space="0" w:color="auto"/>
                                    <w:left w:val="none" w:sz="0" w:space="0" w:color="auto"/>
                                    <w:bottom w:val="none" w:sz="0" w:space="0" w:color="auto"/>
                                    <w:right w:val="none" w:sz="0" w:space="0" w:color="auto"/>
                                  </w:divBdr>
                                </w:div>
                                <w:div w:id="717895429">
                                  <w:marLeft w:val="0"/>
                                  <w:marRight w:val="0"/>
                                  <w:marTop w:val="0"/>
                                  <w:marBottom w:val="0"/>
                                  <w:divBdr>
                                    <w:top w:val="none" w:sz="0" w:space="0" w:color="auto"/>
                                    <w:left w:val="none" w:sz="0" w:space="0" w:color="auto"/>
                                    <w:bottom w:val="none" w:sz="0" w:space="0" w:color="auto"/>
                                    <w:right w:val="none" w:sz="0" w:space="0" w:color="auto"/>
                                  </w:divBdr>
                                  <w:divsChild>
                                    <w:div w:id="1197429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967393">
                                          <w:marLeft w:val="0"/>
                                          <w:marRight w:val="0"/>
                                          <w:marTop w:val="0"/>
                                          <w:marBottom w:val="0"/>
                                          <w:divBdr>
                                            <w:top w:val="none" w:sz="0" w:space="0" w:color="auto"/>
                                            <w:left w:val="none" w:sz="0" w:space="0" w:color="auto"/>
                                            <w:bottom w:val="none" w:sz="0" w:space="0" w:color="auto"/>
                                            <w:right w:val="none" w:sz="0" w:space="0" w:color="auto"/>
                                          </w:divBdr>
                                        </w:div>
                                        <w:div w:id="163130739">
                                          <w:marLeft w:val="0"/>
                                          <w:marRight w:val="0"/>
                                          <w:marTop w:val="0"/>
                                          <w:marBottom w:val="0"/>
                                          <w:divBdr>
                                            <w:top w:val="none" w:sz="0" w:space="0" w:color="auto"/>
                                            <w:left w:val="none" w:sz="0" w:space="0" w:color="auto"/>
                                            <w:bottom w:val="none" w:sz="0" w:space="0" w:color="auto"/>
                                            <w:right w:val="none" w:sz="0" w:space="0" w:color="auto"/>
                                          </w:divBdr>
                                        </w:div>
                                        <w:div w:id="4848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4463">
                                  <w:marLeft w:val="0"/>
                                  <w:marRight w:val="0"/>
                                  <w:marTop w:val="0"/>
                                  <w:marBottom w:val="0"/>
                                  <w:divBdr>
                                    <w:top w:val="none" w:sz="0" w:space="0" w:color="auto"/>
                                    <w:left w:val="none" w:sz="0" w:space="0" w:color="auto"/>
                                    <w:bottom w:val="none" w:sz="0" w:space="0" w:color="auto"/>
                                    <w:right w:val="none" w:sz="0" w:space="0" w:color="auto"/>
                                  </w:divBdr>
                                </w:div>
                                <w:div w:id="1476414839">
                                  <w:marLeft w:val="0"/>
                                  <w:marRight w:val="0"/>
                                  <w:marTop w:val="0"/>
                                  <w:marBottom w:val="0"/>
                                  <w:divBdr>
                                    <w:top w:val="none" w:sz="0" w:space="0" w:color="auto"/>
                                    <w:left w:val="none" w:sz="0" w:space="0" w:color="auto"/>
                                    <w:bottom w:val="none" w:sz="0" w:space="0" w:color="auto"/>
                                    <w:right w:val="none" w:sz="0" w:space="0" w:color="auto"/>
                                  </w:divBdr>
                                </w:div>
                                <w:div w:id="1968117545">
                                  <w:marLeft w:val="0"/>
                                  <w:marRight w:val="0"/>
                                  <w:marTop w:val="0"/>
                                  <w:marBottom w:val="0"/>
                                  <w:divBdr>
                                    <w:top w:val="none" w:sz="0" w:space="0" w:color="auto"/>
                                    <w:left w:val="none" w:sz="0" w:space="0" w:color="auto"/>
                                    <w:bottom w:val="none" w:sz="0" w:space="0" w:color="auto"/>
                                    <w:right w:val="none" w:sz="0" w:space="0" w:color="auto"/>
                                  </w:divBdr>
                                  <w:divsChild>
                                    <w:div w:id="1303773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403495">
                                          <w:marLeft w:val="0"/>
                                          <w:marRight w:val="0"/>
                                          <w:marTop w:val="0"/>
                                          <w:marBottom w:val="0"/>
                                          <w:divBdr>
                                            <w:top w:val="none" w:sz="0" w:space="0" w:color="auto"/>
                                            <w:left w:val="none" w:sz="0" w:space="0" w:color="auto"/>
                                            <w:bottom w:val="none" w:sz="0" w:space="0" w:color="auto"/>
                                            <w:right w:val="none" w:sz="0" w:space="0" w:color="auto"/>
                                          </w:divBdr>
                                        </w:div>
                                        <w:div w:id="1428192604">
                                          <w:marLeft w:val="0"/>
                                          <w:marRight w:val="0"/>
                                          <w:marTop w:val="0"/>
                                          <w:marBottom w:val="0"/>
                                          <w:divBdr>
                                            <w:top w:val="none" w:sz="0" w:space="0" w:color="auto"/>
                                            <w:left w:val="none" w:sz="0" w:space="0" w:color="auto"/>
                                            <w:bottom w:val="none" w:sz="0" w:space="0" w:color="auto"/>
                                            <w:right w:val="none" w:sz="0" w:space="0" w:color="auto"/>
                                          </w:divBdr>
                                        </w:div>
                                        <w:div w:id="1632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5062">
                                  <w:marLeft w:val="0"/>
                                  <w:marRight w:val="0"/>
                                  <w:marTop w:val="0"/>
                                  <w:marBottom w:val="0"/>
                                  <w:divBdr>
                                    <w:top w:val="none" w:sz="0" w:space="0" w:color="auto"/>
                                    <w:left w:val="none" w:sz="0" w:space="0" w:color="auto"/>
                                    <w:bottom w:val="none" w:sz="0" w:space="0" w:color="auto"/>
                                    <w:right w:val="none" w:sz="0" w:space="0" w:color="auto"/>
                                  </w:divBdr>
                                </w:div>
                                <w:div w:id="83963538">
                                  <w:marLeft w:val="0"/>
                                  <w:marRight w:val="0"/>
                                  <w:marTop w:val="0"/>
                                  <w:marBottom w:val="0"/>
                                  <w:divBdr>
                                    <w:top w:val="none" w:sz="0" w:space="0" w:color="auto"/>
                                    <w:left w:val="none" w:sz="0" w:space="0" w:color="auto"/>
                                    <w:bottom w:val="none" w:sz="0" w:space="0" w:color="auto"/>
                                    <w:right w:val="none" w:sz="0" w:space="0" w:color="auto"/>
                                  </w:divBdr>
                                </w:div>
                                <w:div w:id="140274515">
                                  <w:marLeft w:val="0"/>
                                  <w:marRight w:val="0"/>
                                  <w:marTop w:val="0"/>
                                  <w:marBottom w:val="0"/>
                                  <w:divBdr>
                                    <w:top w:val="none" w:sz="0" w:space="0" w:color="auto"/>
                                    <w:left w:val="none" w:sz="0" w:space="0" w:color="auto"/>
                                    <w:bottom w:val="none" w:sz="0" w:space="0" w:color="auto"/>
                                    <w:right w:val="none" w:sz="0" w:space="0" w:color="auto"/>
                                  </w:divBdr>
                                  <w:divsChild>
                                    <w:div w:id="3427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297870">
                                          <w:marLeft w:val="0"/>
                                          <w:marRight w:val="0"/>
                                          <w:marTop w:val="0"/>
                                          <w:marBottom w:val="0"/>
                                          <w:divBdr>
                                            <w:top w:val="none" w:sz="0" w:space="0" w:color="auto"/>
                                            <w:left w:val="none" w:sz="0" w:space="0" w:color="auto"/>
                                            <w:bottom w:val="none" w:sz="0" w:space="0" w:color="auto"/>
                                            <w:right w:val="none" w:sz="0" w:space="0" w:color="auto"/>
                                          </w:divBdr>
                                        </w:div>
                                        <w:div w:id="866987380">
                                          <w:marLeft w:val="0"/>
                                          <w:marRight w:val="0"/>
                                          <w:marTop w:val="0"/>
                                          <w:marBottom w:val="0"/>
                                          <w:divBdr>
                                            <w:top w:val="none" w:sz="0" w:space="0" w:color="auto"/>
                                            <w:left w:val="none" w:sz="0" w:space="0" w:color="auto"/>
                                            <w:bottom w:val="none" w:sz="0" w:space="0" w:color="auto"/>
                                            <w:right w:val="none" w:sz="0" w:space="0" w:color="auto"/>
                                          </w:divBdr>
                                        </w:div>
                                        <w:div w:id="13253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61095">
      <w:bodyDiv w:val="1"/>
      <w:marLeft w:val="0"/>
      <w:marRight w:val="0"/>
      <w:marTop w:val="0"/>
      <w:marBottom w:val="0"/>
      <w:divBdr>
        <w:top w:val="none" w:sz="0" w:space="0" w:color="auto"/>
        <w:left w:val="none" w:sz="0" w:space="0" w:color="auto"/>
        <w:bottom w:val="none" w:sz="0" w:space="0" w:color="auto"/>
        <w:right w:val="none" w:sz="0" w:space="0" w:color="auto"/>
      </w:divBdr>
      <w:divsChild>
        <w:div w:id="1281838945">
          <w:marLeft w:val="547"/>
          <w:marRight w:val="0"/>
          <w:marTop w:val="115"/>
          <w:marBottom w:val="0"/>
          <w:divBdr>
            <w:top w:val="none" w:sz="0" w:space="0" w:color="auto"/>
            <w:left w:val="none" w:sz="0" w:space="0" w:color="auto"/>
            <w:bottom w:val="none" w:sz="0" w:space="0" w:color="auto"/>
            <w:right w:val="none" w:sz="0" w:space="0" w:color="auto"/>
          </w:divBdr>
        </w:div>
        <w:div w:id="269092636">
          <w:marLeft w:val="547"/>
          <w:marRight w:val="0"/>
          <w:marTop w:val="115"/>
          <w:marBottom w:val="0"/>
          <w:divBdr>
            <w:top w:val="none" w:sz="0" w:space="0" w:color="auto"/>
            <w:left w:val="none" w:sz="0" w:space="0" w:color="auto"/>
            <w:bottom w:val="none" w:sz="0" w:space="0" w:color="auto"/>
            <w:right w:val="none" w:sz="0" w:space="0" w:color="auto"/>
          </w:divBdr>
        </w:div>
        <w:div w:id="523401124">
          <w:marLeft w:val="547"/>
          <w:marRight w:val="0"/>
          <w:marTop w:val="115"/>
          <w:marBottom w:val="0"/>
          <w:divBdr>
            <w:top w:val="none" w:sz="0" w:space="0" w:color="auto"/>
            <w:left w:val="none" w:sz="0" w:space="0" w:color="auto"/>
            <w:bottom w:val="none" w:sz="0" w:space="0" w:color="auto"/>
            <w:right w:val="none" w:sz="0" w:space="0" w:color="auto"/>
          </w:divBdr>
        </w:div>
      </w:divsChild>
    </w:div>
    <w:div w:id="50731571">
      <w:bodyDiv w:val="1"/>
      <w:marLeft w:val="0"/>
      <w:marRight w:val="0"/>
      <w:marTop w:val="0"/>
      <w:marBottom w:val="0"/>
      <w:divBdr>
        <w:top w:val="none" w:sz="0" w:space="0" w:color="auto"/>
        <w:left w:val="none" w:sz="0" w:space="0" w:color="auto"/>
        <w:bottom w:val="none" w:sz="0" w:space="0" w:color="auto"/>
        <w:right w:val="none" w:sz="0" w:space="0" w:color="auto"/>
      </w:divBdr>
      <w:divsChild>
        <w:div w:id="1946960984">
          <w:marLeft w:val="547"/>
          <w:marRight w:val="0"/>
          <w:marTop w:val="86"/>
          <w:marBottom w:val="0"/>
          <w:divBdr>
            <w:top w:val="none" w:sz="0" w:space="0" w:color="auto"/>
            <w:left w:val="none" w:sz="0" w:space="0" w:color="auto"/>
            <w:bottom w:val="none" w:sz="0" w:space="0" w:color="auto"/>
            <w:right w:val="none" w:sz="0" w:space="0" w:color="auto"/>
          </w:divBdr>
        </w:div>
      </w:divsChild>
    </w:div>
    <w:div w:id="51269211">
      <w:bodyDiv w:val="1"/>
      <w:marLeft w:val="0"/>
      <w:marRight w:val="0"/>
      <w:marTop w:val="0"/>
      <w:marBottom w:val="0"/>
      <w:divBdr>
        <w:top w:val="none" w:sz="0" w:space="0" w:color="auto"/>
        <w:left w:val="none" w:sz="0" w:space="0" w:color="auto"/>
        <w:bottom w:val="none" w:sz="0" w:space="0" w:color="auto"/>
        <w:right w:val="none" w:sz="0" w:space="0" w:color="auto"/>
      </w:divBdr>
      <w:divsChild>
        <w:div w:id="1740442285">
          <w:marLeft w:val="547"/>
          <w:marRight w:val="0"/>
          <w:marTop w:val="96"/>
          <w:marBottom w:val="0"/>
          <w:divBdr>
            <w:top w:val="none" w:sz="0" w:space="0" w:color="auto"/>
            <w:left w:val="none" w:sz="0" w:space="0" w:color="auto"/>
            <w:bottom w:val="none" w:sz="0" w:space="0" w:color="auto"/>
            <w:right w:val="none" w:sz="0" w:space="0" w:color="auto"/>
          </w:divBdr>
        </w:div>
        <w:div w:id="1718318770">
          <w:marLeft w:val="547"/>
          <w:marRight w:val="0"/>
          <w:marTop w:val="96"/>
          <w:marBottom w:val="0"/>
          <w:divBdr>
            <w:top w:val="none" w:sz="0" w:space="0" w:color="auto"/>
            <w:left w:val="none" w:sz="0" w:space="0" w:color="auto"/>
            <w:bottom w:val="none" w:sz="0" w:space="0" w:color="auto"/>
            <w:right w:val="none" w:sz="0" w:space="0" w:color="auto"/>
          </w:divBdr>
        </w:div>
        <w:div w:id="426461633">
          <w:marLeft w:val="547"/>
          <w:marRight w:val="0"/>
          <w:marTop w:val="96"/>
          <w:marBottom w:val="0"/>
          <w:divBdr>
            <w:top w:val="none" w:sz="0" w:space="0" w:color="auto"/>
            <w:left w:val="none" w:sz="0" w:space="0" w:color="auto"/>
            <w:bottom w:val="none" w:sz="0" w:space="0" w:color="auto"/>
            <w:right w:val="none" w:sz="0" w:space="0" w:color="auto"/>
          </w:divBdr>
        </w:div>
      </w:divsChild>
    </w:div>
    <w:div w:id="55128517">
      <w:bodyDiv w:val="1"/>
      <w:marLeft w:val="0"/>
      <w:marRight w:val="0"/>
      <w:marTop w:val="0"/>
      <w:marBottom w:val="0"/>
      <w:divBdr>
        <w:top w:val="none" w:sz="0" w:space="0" w:color="auto"/>
        <w:left w:val="none" w:sz="0" w:space="0" w:color="auto"/>
        <w:bottom w:val="none" w:sz="0" w:space="0" w:color="auto"/>
        <w:right w:val="none" w:sz="0" w:space="0" w:color="auto"/>
      </w:divBdr>
    </w:div>
    <w:div w:id="68768239">
      <w:bodyDiv w:val="1"/>
      <w:marLeft w:val="0"/>
      <w:marRight w:val="0"/>
      <w:marTop w:val="0"/>
      <w:marBottom w:val="0"/>
      <w:divBdr>
        <w:top w:val="none" w:sz="0" w:space="0" w:color="auto"/>
        <w:left w:val="none" w:sz="0" w:space="0" w:color="auto"/>
        <w:bottom w:val="none" w:sz="0" w:space="0" w:color="auto"/>
        <w:right w:val="none" w:sz="0" w:space="0" w:color="auto"/>
      </w:divBdr>
      <w:divsChild>
        <w:div w:id="1589729473">
          <w:marLeft w:val="0"/>
          <w:marRight w:val="0"/>
          <w:marTop w:val="0"/>
          <w:marBottom w:val="0"/>
          <w:divBdr>
            <w:top w:val="none" w:sz="0" w:space="0" w:color="auto"/>
            <w:left w:val="none" w:sz="0" w:space="0" w:color="auto"/>
            <w:bottom w:val="none" w:sz="0" w:space="0" w:color="auto"/>
            <w:right w:val="none" w:sz="0" w:space="0" w:color="auto"/>
          </w:divBdr>
          <w:divsChild>
            <w:div w:id="1523974617">
              <w:marLeft w:val="0"/>
              <w:marRight w:val="0"/>
              <w:marTop w:val="0"/>
              <w:marBottom w:val="0"/>
              <w:divBdr>
                <w:top w:val="none" w:sz="0" w:space="0" w:color="auto"/>
                <w:left w:val="none" w:sz="0" w:space="0" w:color="auto"/>
                <w:bottom w:val="none" w:sz="0" w:space="0" w:color="auto"/>
                <w:right w:val="none" w:sz="0" w:space="0" w:color="auto"/>
              </w:divBdr>
              <w:divsChild>
                <w:div w:id="2008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924">
      <w:bodyDiv w:val="1"/>
      <w:marLeft w:val="0"/>
      <w:marRight w:val="0"/>
      <w:marTop w:val="0"/>
      <w:marBottom w:val="0"/>
      <w:divBdr>
        <w:top w:val="none" w:sz="0" w:space="0" w:color="auto"/>
        <w:left w:val="none" w:sz="0" w:space="0" w:color="auto"/>
        <w:bottom w:val="none" w:sz="0" w:space="0" w:color="auto"/>
        <w:right w:val="none" w:sz="0" w:space="0" w:color="auto"/>
      </w:divBdr>
    </w:div>
    <w:div w:id="71589152">
      <w:bodyDiv w:val="1"/>
      <w:marLeft w:val="0"/>
      <w:marRight w:val="0"/>
      <w:marTop w:val="0"/>
      <w:marBottom w:val="0"/>
      <w:divBdr>
        <w:top w:val="none" w:sz="0" w:space="0" w:color="auto"/>
        <w:left w:val="none" w:sz="0" w:space="0" w:color="auto"/>
        <w:bottom w:val="none" w:sz="0" w:space="0" w:color="auto"/>
        <w:right w:val="none" w:sz="0" w:space="0" w:color="auto"/>
      </w:divBdr>
      <w:divsChild>
        <w:div w:id="1222211419">
          <w:marLeft w:val="547"/>
          <w:marRight w:val="0"/>
          <w:marTop w:val="77"/>
          <w:marBottom w:val="0"/>
          <w:divBdr>
            <w:top w:val="none" w:sz="0" w:space="0" w:color="auto"/>
            <w:left w:val="none" w:sz="0" w:space="0" w:color="auto"/>
            <w:bottom w:val="none" w:sz="0" w:space="0" w:color="auto"/>
            <w:right w:val="none" w:sz="0" w:space="0" w:color="auto"/>
          </w:divBdr>
        </w:div>
        <w:div w:id="933441255">
          <w:marLeft w:val="547"/>
          <w:marRight w:val="0"/>
          <w:marTop w:val="77"/>
          <w:marBottom w:val="0"/>
          <w:divBdr>
            <w:top w:val="none" w:sz="0" w:space="0" w:color="auto"/>
            <w:left w:val="none" w:sz="0" w:space="0" w:color="auto"/>
            <w:bottom w:val="none" w:sz="0" w:space="0" w:color="auto"/>
            <w:right w:val="none" w:sz="0" w:space="0" w:color="auto"/>
          </w:divBdr>
        </w:div>
        <w:div w:id="597056969">
          <w:marLeft w:val="547"/>
          <w:marRight w:val="0"/>
          <w:marTop w:val="77"/>
          <w:marBottom w:val="0"/>
          <w:divBdr>
            <w:top w:val="none" w:sz="0" w:space="0" w:color="auto"/>
            <w:left w:val="none" w:sz="0" w:space="0" w:color="auto"/>
            <w:bottom w:val="none" w:sz="0" w:space="0" w:color="auto"/>
            <w:right w:val="none" w:sz="0" w:space="0" w:color="auto"/>
          </w:divBdr>
        </w:div>
      </w:divsChild>
    </w:div>
    <w:div w:id="72243413">
      <w:bodyDiv w:val="1"/>
      <w:marLeft w:val="0"/>
      <w:marRight w:val="0"/>
      <w:marTop w:val="0"/>
      <w:marBottom w:val="0"/>
      <w:divBdr>
        <w:top w:val="none" w:sz="0" w:space="0" w:color="auto"/>
        <w:left w:val="none" w:sz="0" w:space="0" w:color="auto"/>
        <w:bottom w:val="none" w:sz="0" w:space="0" w:color="auto"/>
        <w:right w:val="none" w:sz="0" w:space="0" w:color="auto"/>
      </w:divBdr>
      <w:divsChild>
        <w:div w:id="1246190535">
          <w:marLeft w:val="0"/>
          <w:marRight w:val="0"/>
          <w:marTop w:val="0"/>
          <w:marBottom w:val="0"/>
          <w:divBdr>
            <w:top w:val="none" w:sz="0" w:space="0" w:color="auto"/>
            <w:left w:val="none" w:sz="0" w:space="0" w:color="auto"/>
            <w:bottom w:val="none" w:sz="0" w:space="0" w:color="auto"/>
            <w:right w:val="none" w:sz="0" w:space="0" w:color="auto"/>
          </w:divBdr>
          <w:divsChild>
            <w:div w:id="1228766048">
              <w:marLeft w:val="0"/>
              <w:marRight w:val="0"/>
              <w:marTop w:val="0"/>
              <w:marBottom w:val="0"/>
              <w:divBdr>
                <w:top w:val="none" w:sz="0" w:space="0" w:color="auto"/>
                <w:left w:val="none" w:sz="0" w:space="0" w:color="auto"/>
                <w:bottom w:val="none" w:sz="0" w:space="0" w:color="auto"/>
                <w:right w:val="none" w:sz="0" w:space="0" w:color="auto"/>
              </w:divBdr>
              <w:divsChild>
                <w:div w:id="814101940">
                  <w:marLeft w:val="0"/>
                  <w:marRight w:val="0"/>
                  <w:marTop w:val="0"/>
                  <w:marBottom w:val="0"/>
                  <w:divBdr>
                    <w:top w:val="none" w:sz="0" w:space="0" w:color="auto"/>
                    <w:left w:val="none" w:sz="0" w:space="0" w:color="auto"/>
                    <w:bottom w:val="none" w:sz="0" w:space="0" w:color="auto"/>
                    <w:right w:val="none" w:sz="0" w:space="0" w:color="auto"/>
                  </w:divBdr>
                  <w:divsChild>
                    <w:div w:id="1601330941">
                      <w:marLeft w:val="0"/>
                      <w:marRight w:val="0"/>
                      <w:marTop w:val="0"/>
                      <w:marBottom w:val="0"/>
                      <w:divBdr>
                        <w:top w:val="none" w:sz="0" w:space="0" w:color="auto"/>
                        <w:left w:val="none" w:sz="0" w:space="0" w:color="auto"/>
                        <w:bottom w:val="none" w:sz="0" w:space="0" w:color="auto"/>
                        <w:right w:val="none" w:sz="0" w:space="0" w:color="auto"/>
                      </w:divBdr>
                      <w:divsChild>
                        <w:div w:id="11660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24525">
      <w:bodyDiv w:val="1"/>
      <w:marLeft w:val="0"/>
      <w:marRight w:val="0"/>
      <w:marTop w:val="0"/>
      <w:marBottom w:val="0"/>
      <w:divBdr>
        <w:top w:val="none" w:sz="0" w:space="0" w:color="auto"/>
        <w:left w:val="none" w:sz="0" w:space="0" w:color="auto"/>
        <w:bottom w:val="none" w:sz="0" w:space="0" w:color="auto"/>
        <w:right w:val="none" w:sz="0" w:space="0" w:color="auto"/>
      </w:divBdr>
      <w:divsChild>
        <w:div w:id="1527912056">
          <w:marLeft w:val="547"/>
          <w:marRight w:val="0"/>
          <w:marTop w:val="77"/>
          <w:marBottom w:val="0"/>
          <w:divBdr>
            <w:top w:val="none" w:sz="0" w:space="0" w:color="auto"/>
            <w:left w:val="none" w:sz="0" w:space="0" w:color="auto"/>
            <w:bottom w:val="none" w:sz="0" w:space="0" w:color="auto"/>
            <w:right w:val="none" w:sz="0" w:space="0" w:color="auto"/>
          </w:divBdr>
        </w:div>
        <w:div w:id="83650290">
          <w:marLeft w:val="547"/>
          <w:marRight w:val="0"/>
          <w:marTop w:val="77"/>
          <w:marBottom w:val="0"/>
          <w:divBdr>
            <w:top w:val="none" w:sz="0" w:space="0" w:color="auto"/>
            <w:left w:val="none" w:sz="0" w:space="0" w:color="auto"/>
            <w:bottom w:val="none" w:sz="0" w:space="0" w:color="auto"/>
            <w:right w:val="none" w:sz="0" w:space="0" w:color="auto"/>
          </w:divBdr>
        </w:div>
      </w:divsChild>
    </w:div>
    <w:div w:id="101196406">
      <w:bodyDiv w:val="1"/>
      <w:marLeft w:val="0"/>
      <w:marRight w:val="0"/>
      <w:marTop w:val="0"/>
      <w:marBottom w:val="0"/>
      <w:divBdr>
        <w:top w:val="none" w:sz="0" w:space="0" w:color="auto"/>
        <w:left w:val="none" w:sz="0" w:space="0" w:color="auto"/>
        <w:bottom w:val="none" w:sz="0" w:space="0" w:color="auto"/>
        <w:right w:val="none" w:sz="0" w:space="0" w:color="auto"/>
      </w:divBdr>
      <w:divsChild>
        <w:div w:id="1812474499">
          <w:marLeft w:val="547"/>
          <w:marRight w:val="0"/>
          <w:marTop w:val="86"/>
          <w:marBottom w:val="0"/>
          <w:divBdr>
            <w:top w:val="none" w:sz="0" w:space="0" w:color="auto"/>
            <w:left w:val="none" w:sz="0" w:space="0" w:color="auto"/>
            <w:bottom w:val="none" w:sz="0" w:space="0" w:color="auto"/>
            <w:right w:val="none" w:sz="0" w:space="0" w:color="auto"/>
          </w:divBdr>
        </w:div>
        <w:div w:id="1644308491">
          <w:marLeft w:val="547"/>
          <w:marRight w:val="0"/>
          <w:marTop w:val="86"/>
          <w:marBottom w:val="0"/>
          <w:divBdr>
            <w:top w:val="none" w:sz="0" w:space="0" w:color="auto"/>
            <w:left w:val="none" w:sz="0" w:space="0" w:color="auto"/>
            <w:bottom w:val="none" w:sz="0" w:space="0" w:color="auto"/>
            <w:right w:val="none" w:sz="0" w:space="0" w:color="auto"/>
          </w:divBdr>
        </w:div>
        <w:div w:id="1364592881">
          <w:marLeft w:val="547"/>
          <w:marRight w:val="0"/>
          <w:marTop w:val="86"/>
          <w:marBottom w:val="0"/>
          <w:divBdr>
            <w:top w:val="none" w:sz="0" w:space="0" w:color="auto"/>
            <w:left w:val="none" w:sz="0" w:space="0" w:color="auto"/>
            <w:bottom w:val="none" w:sz="0" w:space="0" w:color="auto"/>
            <w:right w:val="none" w:sz="0" w:space="0" w:color="auto"/>
          </w:divBdr>
        </w:div>
      </w:divsChild>
    </w:div>
    <w:div w:id="122503715">
      <w:bodyDiv w:val="1"/>
      <w:marLeft w:val="0"/>
      <w:marRight w:val="0"/>
      <w:marTop w:val="0"/>
      <w:marBottom w:val="0"/>
      <w:divBdr>
        <w:top w:val="none" w:sz="0" w:space="0" w:color="auto"/>
        <w:left w:val="none" w:sz="0" w:space="0" w:color="auto"/>
        <w:bottom w:val="none" w:sz="0" w:space="0" w:color="auto"/>
        <w:right w:val="none" w:sz="0" w:space="0" w:color="auto"/>
      </w:divBdr>
      <w:divsChild>
        <w:div w:id="283540809">
          <w:marLeft w:val="0"/>
          <w:marRight w:val="0"/>
          <w:marTop w:val="0"/>
          <w:marBottom w:val="0"/>
          <w:divBdr>
            <w:top w:val="none" w:sz="0" w:space="0" w:color="auto"/>
            <w:left w:val="none" w:sz="0" w:space="0" w:color="auto"/>
            <w:bottom w:val="none" w:sz="0" w:space="0" w:color="auto"/>
            <w:right w:val="none" w:sz="0" w:space="0" w:color="auto"/>
          </w:divBdr>
          <w:divsChild>
            <w:div w:id="1562520459">
              <w:marLeft w:val="0"/>
              <w:marRight w:val="0"/>
              <w:marTop w:val="0"/>
              <w:marBottom w:val="0"/>
              <w:divBdr>
                <w:top w:val="none" w:sz="0" w:space="0" w:color="auto"/>
                <w:left w:val="none" w:sz="0" w:space="0" w:color="auto"/>
                <w:bottom w:val="none" w:sz="0" w:space="0" w:color="auto"/>
                <w:right w:val="none" w:sz="0" w:space="0" w:color="auto"/>
              </w:divBdr>
              <w:divsChild>
                <w:div w:id="214200050">
                  <w:marLeft w:val="0"/>
                  <w:marRight w:val="0"/>
                  <w:marTop w:val="0"/>
                  <w:marBottom w:val="0"/>
                  <w:divBdr>
                    <w:top w:val="none" w:sz="0" w:space="0" w:color="auto"/>
                    <w:left w:val="none" w:sz="0" w:space="0" w:color="auto"/>
                    <w:bottom w:val="none" w:sz="0" w:space="0" w:color="auto"/>
                    <w:right w:val="none" w:sz="0" w:space="0" w:color="auto"/>
                  </w:divBdr>
                  <w:divsChild>
                    <w:div w:id="1175874751">
                      <w:marLeft w:val="0"/>
                      <w:marRight w:val="0"/>
                      <w:marTop w:val="0"/>
                      <w:marBottom w:val="0"/>
                      <w:divBdr>
                        <w:top w:val="none" w:sz="0" w:space="0" w:color="auto"/>
                        <w:left w:val="none" w:sz="0" w:space="0" w:color="auto"/>
                        <w:bottom w:val="none" w:sz="0" w:space="0" w:color="auto"/>
                        <w:right w:val="none" w:sz="0" w:space="0" w:color="auto"/>
                      </w:divBdr>
                      <w:divsChild>
                        <w:div w:id="52140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2158100">
      <w:bodyDiv w:val="1"/>
      <w:marLeft w:val="0"/>
      <w:marRight w:val="0"/>
      <w:marTop w:val="0"/>
      <w:marBottom w:val="0"/>
      <w:divBdr>
        <w:top w:val="none" w:sz="0" w:space="0" w:color="auto"/>
        <w:left w:val="none" w:sz="0" w:space="0" w:color="auto"/>
        <w:bottom w:val="none" w:sz="0" w:space="0" w:color="auto"/>
        <w:right w:val="none" w:sz="0" w:space="0" w:color="auto"/>
      </w:divBdr>
      <w:divsChild>
        <w:div w:id="1643651638">
          <w:marLeft w:val="0"/>
          <w:marRight w:val="0"/>
          <w:marTop w:val="0"/>
          <w:marBottom w:val="0"/>
          <w:divBdr>
            <w:top w:val="none" w:sz="0" w:space="0" w:color="auto"/>
            <w:left w:val="none" w:sz="0" w:space="0" w:color="auto"/>
            <w:bottom w:val="none" w:sz="0" w:space="0" w:color="auto"/>
            <w:right w:val="none" w:sz="0" w:space="0" w:color="auto"/>
          </w:divBdr>
          <w:divsChild>
            <w:div w:id="143671234">
              <w:marLeft w:val="0"/>
              <w:marRight w:val="0"/>
              <w:marTop w:val="0"/>
              <w:marBottom w:val="0"/>
              <w:divBdr>
                <w:top w:val="none" w:sz="0" w:space="0" w:color="auto"/>
                <w:left w:val="none" w:sz="0" w:space="0" w:color="auto"/>
                <w:bottom w:val="none" w:sz="0" w:space="0" w:color="auto"/>
                <w:right w:val="none" w:sz="0" w:space="0" w:color="auto"/>
              </w:divBdr>
              <w:divsChild>
                <w:div w:id="2046558682">
                  <w:marLeft w:val="0"/>
                  <w:marRight w:val="0"/>
                  <w:marTop w:val="0"/>
                  <w:marBottom w:val="0"/>
                  <w:divBdr>
                    <w:top w:val="none" w:sz="0" w:space="0" w:color="auto"/>
                    <w:left w:val="none" w:sz="0" w:space="0" w:color="auto"/>
                    <w:bottom w:val="none" w:sz="0" w:space="0" w:color="auto"/>
                    <w:right w:val="none" w:sz="0" w:space="0" w:color="auto"/>
                  </w:divBdr>
                  <w:divsChild>
                    <w:div w:id="1512720105">
                      <w:marLeft w:val="0"/>
                      <w:marRight w:val="0"/>
                      <w:marTop w:val="0"/>
                      <w:marBottom w:val="0"/>
                      <w:divBdr>
                        <w:top w:val="none" w:sz="0" w:space="0" w:color="auto"/>
                        <w:left w:val="none" w:sz="0" w:space="0" w:color="auto"/>
                        <w:bottom w:val="none" w:sz="0" w:space="0" w:color="auto"/>
                        <w:right w:val="none" w:sz="0" w:space="0" w:color="auto"/>
                      </w:divBdr>
                      <w:divsChild>
                        <w:div w:id="239825580">
                          <w:marLeft w:val="0"/>
                          <w:marRight w:val="0"/>
                          <w:marTop w:val="0"/>
                          <w:marBottom w:val="0"/>
                          <w:divBdr>
                            <w:top w:val="none" w:sz="0" w:space="0" w:color="auto"/>
                            <w:left w:val="none" w:sz="0" w:space="0" w:color="auto"/>
                            <w:bottom w:val="none" w:sz="0" w:space="0" w:color="auto"/>
                            <w:right w:val="none" w:sz="0" w:space="0" w:color="auto"/>
                          </w:divBdr>
                          <w:divsChild>
                            <w:div w:id="9963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7151">
      <w:bodyDiv w:val="1"/>
      <w:marLeft w:val="0"/>
      <w:marRight w:val="0"/>
      <w:marTop w:val="0"/>
      <w:marBottom w:val="0"/>
      <w:divBdr>
        <w:top w:val="none" w:sz="0" w:space="0" w:color="auto"/>
        <w:left w:val="none" w:sz="0" w:space="0" w:color="auto"/>
        <w:bottom w:val="none" w:sz="0" w:space="0" w:color="auto"/>
        <w:right w:val="none" w:sz="0" w:space="0" w:color="auto"/>
      </w:divBdr>
      <w:divsChild>
        <w:div w:id="2066758526">
          <w:marLeft w:val="547"/>
          <w:marRight w:val="0"/>
          <w:marTop w:val="115"/>
          <w:marBottom w:val="0"/>
          <w:divBdr>
            <w:top w:val="none" w:sz="0" w:space="0" w:color="auto"/>
            <w:left w:val="none" w:sz="0" w:space="0" w:color="auto"/>
            <w:bottom w:val="none" w:sz="0" w:space="0" w:color="auto"/>
            <w:right w:val="none" w:sz="0" w:space="0" w:color="auto"/>
          </w:divBdr>
        </w:div>
        <w:div w:id="1062023380">
          <w:marLeft w:val="547"/>
          <w:marRight w:val="0"/>
          <w:marTop w:val="115"/>
          <w:marBottom w:val="0"/>
          <w:divBdr>
            <w:top w:val="none" w:sz="0" w:space="0" w:color="auto"/>
            <w:left w:val="none" w:sz="0" w:space="0" w:color="auto"/>
            <w:bottom w:val="none" w:sz="0" w:space="0" w:color="auto"/>
            <w:right w:val="none" w:sz="0" w:space="0" w:color="auto"/>
          </w:divBdr>
        </w:div>
        <w:div w:id="1125390111">
          <w:marLeft w:val="547"/>
          <w:marRight w:val="0"/>
          <w:marTop w:val="115"/>
          <w:marBottom w:val="0"/>
          <w:divBdr>
            <w:top w:val="none" w:sz="0" w:space="0" w:color="auto"/>
            <w:left w:val="none" w:sz="0" w:space="0" w:color="auto"/>
            <w:bottom w:val="none" w:sz="0" w:space="0" w:color="auto"/>
            <w:right w:val="none" w:sz="0" w:space="0" w:color="auto"/>
          </w:divBdr>
        </w:div>
      </w:divsChild>
    </w:div>
    <w:div w:id="160196154">
      <w:bodyDiv w:val="1"/>
      <w:marLeft w:val="0"/>
      <w:marRight w:val="0"/>
      <w:marTop w:val="0"/>
      <w:marBottom w:val="0"/>
      <w:divBdr>
        <w:top w:val="none" w:sz="0" w:space="0" w:color="auto"/>
        <w:left w:val="none" w:sz="0" w:space="0" w:color="auto"/>
        <w:bottom w:val="none" w:sz="0" w:space="0" w:color="auto"/>
        <w:right w:val="none" w:sz="0" w:space="0" w:color="auto"/>
      </w:divBdr>
      <w:divsChild>
        <w:div w:id="1984581074">
          <w:marLeft w:val="0"/>
          <w:marRight w:val="0"/>
          <w:marTop w:val="0"/>
          <w:marBottom w:val="0"/>
          <w:divBdr>
            <w:top w:val="none" w:sz="0" w:space="0" w:color="auto"/>
            <w:left w:val="none" w:sz="0" w:space="0" w:color="auto"/>
            <w:bottom w:val="none" w:sz="0" w:space="0" w:color="auto"/>
            <w:right w:val="none" w:sz="0" w:space="0" w:color="auto"/>
          </w:divBdr>
          <w:divsChild>
            <w:div w:id="1219710904">
              <w:marLeft w:val="0"/>
              <w:marRight w:val="0"/>
              <w:marTop w:val="0"/>
              <w:marBottom w:val="0"/>
              <w:divBdr>
                <w:top w:val="none" w:sz="0" w:space="0" w:color="auto"/>
                <w:left w:val="none" w:sz="0" w:space="0" w:color="auto"/>
                <w:bottom w:val="none" w:sz="0" w:space="0" w:color="auto"/>
                <w:right w:val="none" w:sz="0" w:space="0" w:color="auto"/>
              </w:divBdr>
              <w:divsChild>
                <w:div w:id="1483035999">
                  <w:marLeft w:val="0"/>
                  <w:marRight w:val="0"/>
                  <w:marTop w:val="0"/>
                  <w:marBottom w:val="0"/>
                  <w:divBdr>
                    <w:top w:val="none" w:sz="0" w:space="0" w:color="auto"/>
                    <w:left w:val="none" w:sz="0" w:space="0" w:color="auto"/>
                    <w:bottom w:val="none" w:sz="0" w:space="0" w:color="auto"/>
                    <w:right w:val="none" w:sz="0" w:space="0" w:color="auto"/>
                  </w:divBdr>
                  <w:divsChild>
                    <w:div w:id="187332408">
                      <w:marLeft w:val="0"/>
                      <w:marRight w:val="0"/>
                      <w:marTop w:val="0"/>
                      <w:marBottom w:val="0"/>
                      <w:divBdr>
                        <w:top w:val="none" w:sz="0" w:space="0" w:color="auto"/>
                        <w:left w:val="none" w:sz="0" w:space="0" w:color="auto"/>
                        <w:bottom w:val="none" w:sz="0" w:space="0" w:color="auto"/>
                        <w:right w:val="none" w:sz="0" w:space="0" w:color="auto"/>
                      </w:divBdr>
                      <w:divsChild>
                        <w:div w:id="1421023010">
                          <w:marLeft w:val="0"/>
                          <w:marRight w:val="0"/>
                          <w:marTop w:val="0"/>
                          <w:marBottom w:val="0"/>
                          <w:divBdr>
                            <w:top w:val="none" w:sz="0" w:space="0" w:color="auto"/>
                            <w:left w:val="none" w:sz="0" w:space="0" w:color="auto"/>
                            <w:bottom w:val="none" w:sz="0" w:space="0" w:color="auto"/>
                            <w:right w:val="none" w:sz="0" w:space="0" w:color="auto"/>
                          </w:divBdr>
                          <w:divsChild>
                            <w:div w:id="1789422662">
                              <w:marLeft w:val="0"/>
                              <w:marRight w:val="0"/>
                              <w:marTop w:val="0"/>
                              <w:marBottom w:val="0"/>
                              <w:divBdr>
                                <w:top w:val="none" w:sz="0" w:space="0" w:color="auto"/>
                                <w:left w:val="none" w:sz="0" w:space="0" w:color="auto"/>
                                <w:bottom w:val="none" w:sz="0" w:space="0" w:color="auto"/>
                                <w:right w:val="none" w:sz="0" w:space="0" w:color="auto"/>
                              </w:divBdr>
                              <w:divsChild>
                                <w:div w:id="254243118">
                                  <w:marLeft w:val="0"/>
                                  <w:marRight w:val="0"/>
                                  <w:marTop w:val="0"/>
                                  <w:marBottom w:val="0"/>
                                  <w:divBdr>
                                    <w:top w:val="none" w:sz="0" w:space="0" w:color="auto"/>
                                    <w:left w:val="none" w:sz="0" w:space="0" w:color="auto"/>
                                    <w:bottom w:val="none" w:sz="0" w:space="0" w:color="auto"/>
                                    <w:right w:val="none" w:sz="0" w:space="0" w:color="auto"/>
                                  </w:divBdr>
                                </w:div>
                                <w:div w:id="1250962944">
                                  <w:marLeft w:val="0"/>
                                  <w:marRight w:val="0"/>
                                  <w:marTop w:val="0"/>
                                  <w:marBottom w:val="0"/>
                                  <w:divBdr>
                                    <w:top w:val="none" w:sz="0" w:space="0" w:color="auto"/>
                                    <w:left w:val="none" w:sz="0" w:space="0" w:color="auto"/>
                                    <w:bottom w:val="none" w:sz="0" w:space="0" w:color="auto"/>
                                    <w:right w:val="none" w:sz="0" w:space="0" w:color="auto"/>
                                  </w:divBdr>
                                  <w:divsChild>
                                    <w:div w:id="11129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038362">
                                          <w:marLeft w:val="0"/>
                                          <w:marRight w:val="0"/>
                                          <w:marTop w:val="0"/>
                                          <w:marBottom w:val="0"/>
                                          <w:divBdr>
                                            <w:top w:val="none" w:sz="0" w:space="0" w:color="auto"/>
                                            <w:left w:val="none" w:sz="0" w:space="0" w:color="auto"/>
                                            <w:bottom w:val="none" w:sz="0" w:space="0" w:color="auto"/>
                                            <w:right w:val="none" w:sz="0" w:space="0" w:color="auto"/>
                                          </w:divBdr>
                                        </w:div>
                                        <w:div w:id="1797286947">
                                          <w:marLeft w:val="0"/>
                                          <w:marRight w:val="0"/>
                                          <w:marTop w:val="0"/>
                                          <w:marBottom w:val="0"/>
                                          <w:divBdr>
                                            <w:top w:val="none" w:sz="0" w:space="0" w:color="auto"/>
                                            <w:left w:val="none" w:sz="0" w:space="0" w:color="auto"/>
                                            <w:bottom w:val="none" w:sz="0" w:space="0" w:color="auto"/>
                                            <w:right w:val="none" w:sz="0" w:space="0" w:color="auto"/>
                                          </w:divBdr>
                                        </w:div>
                                        <w:div w:id="648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9651">
                                  <w:marLeft w:val="0"/>
                                  <w:marRight w:val="0"/>
                                  <w:marTop w:val="0"/>
                                  <w:marBottom w:val="0"/>
                                  <w:divBdr>
                                    <w:top w:val="none" w:sz="0" w:space="0" w:color="auto"/>
                                    <w:left w:val="none" w:sz="0" w:space="0" w:color="auto"/>
                                    <w:bottom w:val="none" w:sz="0" w:space="0" w:color="auto"/>
                                    <w:right w:val="none" w:sz="0" w:space="0" w:color="auto"/>
                                  </w:divBdr>
                                </w:div>
                                <w:div w:id="1160386808">
                                  <w:marLeft w:val="0"/>
                                  <w:marRight w:val="0"/>
                                  <w:marTop w:val="0"/>
                                  <w:marBottom w:val="0"/>
                                  <w:divBdr>
                                    <w:top w:val="none" w:sz="0" w:space="0" w:color="auto"/>
                                    <w:left w:val="none" w:sz="0" w:space="0" w:color="auto"/>
                                    <w:bottom w:val="none" w:sz="0" w:space="0" w:color="auto"/>
                                    <w:right w:val="none" w:sz="0" w:space="0" w:color="auto"/>
                                  </w:divBdr>
                                </w:div>
                                <w:div w:id="717976319">
                                  <w:marLeft w:val="0"/>
                                  <w:marRight w:val="0"/>
                                  <w:marTop w:val="0"/>
                                  <w:marBottom w:val="0"/>
                                  <w:divBdr>
                                    <w:top w:val="none" w:sz="0" w:space="0" w:color="auto"/>
                                    <w:left w:val="none" w:sz="0" w:space="0" w:color="auto"/>
                                    <w:bottom w:val="none" w:sz="0" w:space="0" w:color="auto"/>
                                    <w:right w:val="none" w:sz="0" w:space="0" w:color="auto"/>
                                  </w:divBdr>
                                  <w:divsChild>
                                    <w:div w:id="30219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074577">
                                          <w:marLeft w:val="0"/>
                                          <w:marRight w:val="0"/>
                                          <w:marTop w:val="0"/>
                                          <w:marBottom w:val="0"/>
                                          <w:divBdr>
                                            <w:top w:val="none" w:sz="0" w:space="0" w:color="auto"/>
                                            <w:left w:val="none" w:sz="0" w:space="0" w:color="auto"/>
                                            <w:bottom w:val="none" w:sz="0" w:space="0" w:color="auto"/>
                                            <w:right w:val="none" w:sz="0" w:space="0" w:color="auto"/>
                                          </w:divBdr>
                                        </w:div>
                                        <w:div w:id="100536319">
                                          <w:marLeft w:val="0"/>
                                          <w:marRight w:val="0"/>
                                          <w:marTop w:val="0"/>
                                          <w:marBottom w:val="0"/>
                                          <w:divBdr>
                                            <w:top w:val="none" w:sz="0" w:space="0" w:color="auto"/>
                                            <w:left w:val="none" w:sz="0" w:space="0" w:color="auto"/>
                                            <w:bottom w:val="none" w:sz="0" w:space="0" w:color="auto"/>
                                            <w:right w:val="none" w:sz="0" w:space="0" w:color="auto"/>
                                          </w:divBdr>
                                        </w:div>
                                        <w:div w:id="7076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3795">
                                  <w:marLeft w:val="0"/>
                                  <w:marRight w:val="0"/>
                                  <w:marTop w:val="0"/>
                                  <w:marBottom w:val="0"/>
                                  <w:divBdr>
                                    <w:top w:val="none" w:sz="0" w:space="0" w:color="auto"/>
                                    <w:left w:val="none" w:sz="0" w:space="0" w:color="auto"/>
                                    <w:bottom w:val="none" w:sz="0" w:space="0" w:color="auto"/>
                                    <w:right w:val="none" w:sz="0" w:space="0" w:color="auto"/>
                                  </w:divBdr>
                                </w:div>
                                <w:div w:id="623081040">
                                  <w:marLeft w:val="0"/>
                                  <w:marRight w:val="0"/>
                                  <w:marTop w:val="0"/>
                                  <w:marBottom w:val="0"/>
                                  <w:divBdr>
                                    <w:top w:val="none" w:sz="0" w:space="0" w:color="auto"/>
                                    <w:left w:val="none" w:sz="0" w:space="0" w:color="auto"/>
                                    <w:bottom w:val="none" w:sz="0" w:space="0" w:color="auto"/>
                                    <w:right w:val="none" w:sz="0" w:space="0" w:color="auto"/>
                                  </w:divBdr>
                                </w:div>
                                <w:div w:id="1358239470">
                                  <w:marLeft w:val="0"/>
                                  <w:marRight w:val="0"/>
                                  <w:marTop w:val="0"/>
                                  <w:marBottom w:val="0"/>
                                  <w:divBdr>
                                    <w:top w:val="none" w:sz="0" w:space="0" w:color="auto"/>
                                    <w:left w:val="none" w:sz="0" w:space="0" w:color="auto"/>
                                    <w:bottom w:val="none" w:sz="0" w:space="0" w:color="auto"/>
                                    <w:right w:val="none" w:sz="0" w:space="0" w:color="auto"/>
                                  </w:divBdr>
                                  <w:divsChild>
                                    <w:div w:id="1899172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403657">
                                          <w:marLeft w:val="0"/>
                                          <w:marRight w:val="0"/>
                                          <w:marTop w:val="0"/>
                                          <w:marBottom w:val="0"/>
                                          <w:divBdr>
                                            <w:top w:val="none" w:sz="0" w:space="0" w:color="auto"/>
                                            <w:left w:val="none" w:sz="0" w:space="0" w:color="auto"/>
                                            <w:bottom w:val="none" w:sz="0" w:space="0" w:color="auto"/>
                                            <w:right w:val="none" w:sz="0" w:space="0" w:color="auto"/>
                                          </w:divBdr>
                                        </w:div>
                                        <w:div w:id="84427130">
                                          <w:marLeft w:val="0"/>
                                          <w:marRight w:val="0"/>
                                          <w:marTop w:val="0"/>
                                          <w:marBottom w:val="0"/>
                                          <w:divBdr>
                                            <w:top w:val="none" w:sz="0" w:space="0" w:color="auto"/>
                                            <w:left w:val="none" w:sz="0" w:space="0" w:color="auto"/>
                                            <w:bottom w:val="none" w:sz="0" w:space="0" w:color="auto"/>
                                            <w:right w:val="none" w:sz="0" w:space="0" w:color="auto"/>
                                          </w:divBdr>
                                        </w:div>
                                        <w:div w:id="1464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6510">
                                  <w:marLeft w:val="0"/>
                                  <w:marRight w:val="0"/>
                                  <w:marTop w:val="0"/>
                                  <w:marBottom w:val="0"/>
                                  <w:divBdr>
                                    <w:top w:val="none" w:sz="0" w:space="0" w:color="auto"/>
                                    <w:left w:val="none" w:sz="0" w:space="0" w:color="auto"/>
                                    <w:bottom w:val="none" w:sz="0" w:space="0" w:color="auto"/>
                                    <w:right w:val="none" w:sz="0" w:space="0" w:color="auto"/>
                                  </w:divBdr>
                                </w:div>
                                <w:div w:id="769814330">
                                  <w:marLeft w:val="0"/>
                                  <w:marRight w:val="0"/>
                                  <w:marTop w:val="0"/>
                                  <w:marBottom w:val="0"/>
                                  <w:divBdr>
                                    <w:top w:val="none" w:sz="0" w:space="0" w:color="auto"/>
                                    <w:left w:val="none" w:sz="0" w:space="0" w:color="auto"/>
                                    <w:bottom w:val="none" w:sz="0" w:space="0" w:color="auto"/>
                                    <w:right w:val="none" w:sz="0" w:space="0" w:color="auto"/>
                                  </w:divBdr>
                                </w:div>
                                <w:div w:id="1714887495">
                                  <w:marLeft w:val="0"/>
                                  <w:marRight w:val="0"/>
                                  <w:marTop w:val="0"/>
                                  <w:marBottom w:val="0"/>
                                  <w:divBdr>
                                    <w:top w:val="none" w:sz="0" w:space="0" w:color="auto"/>
                                    <w:left w:val="none" w:sz="0" w:space="0" w:color="auto"/>
                                    <w:bottom w:val="none" w:sz="0" w:space="0" w:color="auto"/>
                                    <w:right w:val="none" w:sz="0" w:space="0" w:color="auto"/>
                                  </w:divBdr>
                                  <w:divsChild>
                                    <w:div w:id="109714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58781">
                                          <w:marLeft w:val="0"/>
                                          <w:marRight w:val="0"/>
                                          <w:marTop w:val="0"/>
                                          <w:marBottom w:val="0"/>
                                          <w:divBdr>
                                            <w:top w:val="none" w:sz="0" w:space="0" w:color="auto"/>
                                            <w:left w:val="none" w:sz="0" w:space="0" w:color="auto"/>
                                            <w:bottom w:val="none" w:sz="0" w:space="0" w:color="auto"/>
                                            <w:right w:val="none" w:sz="0" w:space="0" w:color="auto"/>
                                          </w:divBdr>
                                        </w:div>
                                        <w:div w:id="899900269">
                                          <w:marLeft w:val="0"/>
                                          <w:marRight w:val="0"/>
                                          <w:marTop w:val="0"/>
                                          <w:marBottom w:val="0"/>
                                          <w:divBdr>
                                            <w:top w:val="none" w:sz="0" w:space="0" w:color="auto"/>
                                            <w:left w:val="none" w:sz="0" w:space="0" w:color="auto"/>
                                            <w:bottom w:val="none" w:sz="0" w:space="0" w:color="auto"/>
                                            <w:right w:val="none" w:sz="0" w:space="0" w:color="auto"/>
                                          </w:divBdr>
                                        </w:div>
                                        <w:div w:id="20120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8790">
                                  <w:marLeft w:val="0"/>
                                  <w:marRight w:val="0"/>
                                  <w:marTop w:val="0"/>
                                  <w:marBottom w:val="0"/>
                                  <w:divBdr>
                                    <w:top w:val="none" w:sz="0" w:space="0" w:color="auto"/>
                                    <w:left w:val="none" w:sz="0" w:space="0" w:color="auto"/>
                                    <w:bottom w:val="none" w:sz="0" w:space="0" w:color="auto"/>
                                    <w:right w:val="none" w:sz="0" w:space="0" w:color="auto"/>
                                  </w:divBdr>
                                </w:div>
                                <w:div w:id="1714891770">
                                  <w:marLeft w:val="0"/>
                                  <w:marRight w:val="0"/>
                                  <w:marTop w:val="0"/>
                                  <w:marBottom w:val="0"/>
                                  <w:divBdr>
                                    <w:top w:val="none" w:sz="0" w:space="0" w:color="auto"/>
                                    <w:left w:val="none" w:sz="0" w:space="0" w:color="auto"/>
                                    <w:bottom w:val="none" w:sz="0" w:space="0" w:color="auto"/>
                                    <w:right w:val="none" w:sz="0" w:space="0" w:color="auto"/>
                                  </w:divBdr>
                                </w:div>
                                <w:div w:id="1662537330">
                                  <w:marLeft w:val="0"/>
                                  <w:marRight w:val="0"/>
                                  <w:marTop w:val="0"/>
                                  <w:marBottom w:val="0"/>
                                  <w:divBdr>
                                    <w:top w:val="none" w:sz="0" w:space="0" w:color="auto"/>
                                    <w:left w:val="none" w:sz="0" w:space="0" w:color="auto"/>
                                    <w:bottom w:val="none" w:sz="0" w:space="0" w:color="auto"/>
                                    <w:right w:val="none" w:sz="0" w:space="0" w:color="auto"/>
                                  </w:divBdr>
                                  <w:divsChild>
                                    <w:div w:id="968317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20454">
                                          <w:marLeft w:val="0"/>
                                          <w:marRight w:val="0"/>
                                          <w:marTop w:val="0"/>
                                          <w:marBottom w:val="0"/>
                                          <w:divBdr>
                                            <w:top w:val="none" w:sz="0" w:space="0" w:color="auto"/>
                                            <w:left w:val="none" w:sz="0" w:space="0" w:color="auto"/>
                                            <w:bottom w:val="none" w:sz="0" w:space="0" w:color="auto"/>
                                            <w:right w:val="none" w:sz="0" w:space="0" w:color="auto"/>
                                          </w:divBdr>
                                        </w:div>
                                        <w:div w:id="1042362902">
                                          <w:marLeft w:val="0"/>
                                          <w:marRight w:val="0"/>
                                          <w:marTop w:val="0"/>
                                          <w:marBottom w:val="0"/>
                                          <w:divBdr>
                                            <w:top w:val="none" w:sz="0" w:space="0" w:color="auto"/>
                                            <w:left w:val="none" w:sz="0" w:space="0" w:color="auto"/>
                                            <w:bottom w:val="none" w:sz="0" w:space="0" w:color="auto"/>
                                            <w:right w:val="none" w:sz="0" w:space="0" w:color="auto"/>
                                          </w:divBdr>
                                        </w:div>
                                        <w:div w:id="5283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612">
                                  <w:marLeft w:val="0"/>
                                  <w:marRight w:val="0"/>
                                  <w:marTop w:val="0"/>
                                  <w:marBottom w:val="0"/>
                                  <w:divBdr>
                                    <w:top w:val="none" w:sz="0" w:space="0" w:color="auto"/>
                                    <w:left w:val="none" w:sz="0" w:space="0" w:color="auto"/>
                                    <w:bottom w:val="none" w:sz="0" w:space="0" w:color="auto"/>
                                    <w:right w:val="none" w:sz="0" w:space="0" w:color="auto"/>
                                  </w:divBdr>
                                </w:div>
                                <w:div w:id="1757746047">
                                  <w:marLeft w:val="0"/>
                                  <w:marRight w:val="0"/>
                                  <w:marTop w:val="0"/>
                                  <w:marBottom w:val="0"/>
                                  <w:divBdr>
                                    <w:top w:val="none" w:sz="0" w:space="0" w:color="auto"/>
                                    <w:left w:val="none" w:sz="0" w:space="0" w:color="auto"/>
                                    <w:bottom w:val="none" w:sz="0" w:space="0" w:color="auto"/>
                                    <w:right w:val="none" w:sz="0" w:space="0" w:color="auto"/>
                                  </w:divBdr>
                                </w:div>
                                <w:div w:id="285625314">
                                  <w:marLeft w:val="0"/>
                                  <w:marRight w:val="0"/>
                                  <w:marTop w:val="0"/>
                                  <w:marBottom w:val="0"/>
                                  <w:divBdr>
                                    <w:top w:val="none" w:sz="0" w:space="0" w:color="auto"/>
                                    <w:left w:val="none" w:sz="0" w:space="0" w:color="auto"/>
                                    <w:bottom w:val="none" w:sz="0" w:space="0" w:color="auto"/>
                                    <w:right w:val="none" w:sz="0" w:space="0" w:color="auto"/>
                                  </w:divBdr>
                                  <w:divsChild>
                                    <w:div w:id="58314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50030">
                                          <w:marLeft w:val="0"/>
                                          <w:marRight w:val="0"/>
                                          <w:marTop w:val="0"/>
                                          <w:marBottom w:val="0"/>
                                          <w:divBdr>
                                            <w:top w:val="none" w:sz="0" w:space="0" w:color="auto"/>
                                            <w:left w:val="none" w:sz="0" w:space="0" w:color="auto"/>
                                            <w:bottom w:val="none" w:sz="0" w:space="0" w:color="auto"/>
                                            <w:right w:val="none" w:sz="0" w:space="0" w:color="auto"/>
                                          </w:divBdr>
                                        </w:div>
                                        <w:div w:id="563833839">
                                          <w:marLeft w:val="0"/>
                                          <w:marRight w:val="0"/>
                                          <w:marTop w:val="0"/>
                                          <w:marBottom w:val="0"/>
                                          <w:divBdr>
                                            <w:top w:val="none" w:sz="0" w:space="0" w:color="auto"/>
                                            <w:left w:val="none" w:sz="0" w:space="0" w:color="auto"/>
                                            <w:bottom w:val="none" w:sz="0" w:space="0" w:color="auto"/>
                                            <w:right w:val="none" w:sz="0" w:space="0" w:color="auto"/>
                                          </w:divBdr>
                                        </w:div>
                                        <w:div w:id="16494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4302">
                                  <w:marLeft w:val="0"/>
                                  <w:marRight w:val="0"/>
                                  <w:marTop w:val="0"/>
                                  <w:marBottom w:val="0"/>
                                  <w:divBdr>
                                    <w:top w:val="none" w:sz="0" w:space="0" w:color="auto"/>
                                    <w:left w:val="none" w:sz="0" w:space="0" w:color="auto"/>
                                    <w:bottom w:val="none" w:sz="0" w:space="0" w:color="auto"/>
                                    <w:right w:val="none" w:sz="0" w:space="0" w:color="auto"/>
                                  </w:divBdr>
                                </w:div>
                                <w:div w:id="1024482986">
                                  <w:marLeft w:val="0"/>
                                  <w:marRight w:val="0"/>
                                  <w:marTop w:val="0"/>
                                  <w:marBottom w:val="0"/>
                                  <w:divBdr>
                                    <w:top w:val="none" w:sz="0" w:space="0" w:color="auto"/>
                                    <w:left w:val="none" w:sz="0" w:space="0" w:color="auto"/>
                                    <w:bottom w:val="none" w:sz="0" w:space="0" w:color="auto"/>
                                    <w:right w:val="none" w:sz="0" w:space="0" w:color="auto"/>
                                  </w:divBdr>
                                </w:div>
                                <w:div w:id="2139838938">
                                  <w:marLeft w:val="0"/>
                                  <w:marRight w:val="0"/>
                                  <w:marTop w:val="0"/>
                                  <w:marBottom w:val="0"/>
                                  <w:divBdr>
                                    <w:top w:val="none" w:sz="0" w:space="0" w:color="auto"/>
                                    <w:left w:val="none" w:sz="0" w:space="0" w:color="auto"/>
                                    <w:bottom w:val="none" w:sz="0" w:space="0" w:color="auto"/>
                                    <w:right w:val="none" w:sz="0" w:space="0" w:color="auto"/>
                                  </w:divBdr>
                                  <w:divsChild>
                                    <w:div w:id="194777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137999">
                                          <w:marLeft w:val="0"/>
                                          <w:marRight w:val="0"/>
                                          <w:marTop w:val="0"/>
                                          <w:marBottom w:val="0"/>
                                          <w:divBdr>
                                            <w:top w:val="none" w:sz="0" w:space="0" w:color="auto"/>
                                            <w:left w:val="none" w:sz="0" w:space="0" w:color="auto"/>
                                            <w:bottom w:val="none" w:sz="0" w:space="0" w:color="auto"/>
                                            <w:right w:val="none" w:sz="0" w:space="0" w:color="auto"/>
                                          </w:divBdr>
                                        </w:div>
                                        <w:div w:id="1314145280">
                                          <w:marLeft w:val="0"/>
                                          <w:marRight w:val="0"/>
                                          <w:marTop w:val="0"/>
                                          <w:marBottom w:val="0"/>
                                          <w:divBdr>
                                            <w:top w:val="none" w:sz="0" w:space="0" w:color="auto"/>
                                            <w:left w:val="none" w:sz="0" w:space="0" w:color="auto"/>
                                            <w:bottom w:val="none" w:sz="0" w:space="0" w:color="auto"/>
                                            <w:right w:val="none" w:sz="0" w:space="0" w:color="auto"/>
                                          </w:divBdr>
                                        </w:div>
                                        <w:div w:id="13074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4432">
                                  <w:marLeft w:val="0"/>
                                  <w:marRight w:val="0"/>
                                  <w:marTop w:val="0"/>
                                  <w:marBottom w:val="0"/>
                                  <w:divBdr>
                                    <w:top w:val="none" w:sz="0" w:space="0" w:color="auto"/>
                                    <w:left w:val="none" w:sz="0" w:space="0" w:color="auto"/>
                                    <w:bottom w:val="none" w:sz="0" w:space="0" w:color="auto"/>
                                    <w:right w:val="none" w:sz="0" w:space="0" w:color="auto"/>
                                  </w:divBdr>
                                </w:div>
                                <w:div w:id="1908107678">
                                  <w:marLeft w:val="0"/>
                                  <w:marRight w:val="0"/>
                                  <w:marTop w:val="0"/>
                                  <w:marBottom w:val="0"/>
                                  <w:divBdr>
                                    <w:top w:val="none" w:sz="0" w:space="0" w:color="auto"/>
                                    <w:left w:val="none" w:sz="0" w:space="0" w:color="auto"/>
                                    <w:bottom w:val="none" w:sz="0" w:space="0" w:color="auto"/>
                                    <w:right w:val="none" w:sz="0" w:space="0" w:color="auto"/>
                                  </w:divBdr>
                                </w:div>
                                <w:div w:id="1002204664">
                                  <w:marLeft w:val="0"/>
                                  <w:marRight w:val="0"/>
                                  <w:marTop w:val="0"/>
                                  <w:marBottom w:val="0"/>
                                  <w:divBdr>
                                    <w:top w:val="none" w:sz="0" w:space="0" w:color="auto"/>
                                    <w:left w:val="none" w:sz="0" w:space="0" w:color="auto"/>
                                    <w:bottom w:val="none" w:sz="0" w:space="0" w:color="auto"/>
                                    <w:right w:val="none" w:sz="0" w:space="0" w:color="auto"/>
                                  </w:divBdr>
                                  <w:divsChild>
                                    <w:div w:id="142052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56655">
                                          <w:marLeft w:val="0"/>
                                          <w:marRight w:val="0"/>
                                          <w:marTop w:val="0"/>
                                          <w:marBottom w:val="0"/>
                                          <w:divBdr>
                                            <w:top w:val="none" w:sz="0" w:space="0" w:color="auto"/>
                                            <w:left w:val="none" w:sz="0" w:space="0" w:color="auto"/>
                                            <w:bottom w:val="none" w:sz="0" w:space="0" w:color="auto"/>
                                            <w:right w:val="none" w:sz="0" w:space="0" w:color="auto"/>
                                          </w:divBdr>
                                        </w:div>
                                        <w:div w:id="813181535">
                                          <w:marLeft w:val="0"/>
                                          <w:marRight w:val="0"/>
                                          <w:marTop w:val="0"/>
                                          <w:marBottom w:val="0"/>
                                          <w:divBdr>
                                            <w:top w:val="none" w:sz="0" w:space="0" w:color="auto"/>
                                            <w:left w:val="none" w:sz="0" w:space="0" w:color="auto"/>
                                            <w:bottom w:val="none" w:sz="0" w:space="0" w:color="auto"/>
                                            <w:right w:val="none" w:sz="0" w:space="0" w:color="auto"/>
                                          </w:divBdr>
                                        </w:div>
                                        <w:div w:id="352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8409">
                                  <w:marLeft w:val="0"/>
                                  <w:marRight w:val="0"/>
                                  <w:marTop w:val="0"/>
                                  <w:marBottom w:val="0"/>
                                  <w:divBdr>
                                    <w:top w:val="none" w:sz="0" w:space="0" w:color="auto"/>
                                    <w:left w:val="none" w:sz="0" w:space="0" w:color="auto"/>
                                    <w:bottom w:val="none" w:sz="0" w:space="0" w:color="auto"/>
                                    <w:right w:val="none" w:sz="0" w:space="0" w:color="auto"/>
                                  </w:divBdr>
                                </w:div>
                                <w:div w:id="1235892717">
                                  <w:marLeft w:val="0"/>
                                  <w:marRight w:val="0"/>
                                  <w:marTop w:val="0"/>
                                  <w:marBottom w:val="0"/>
                                  <w:divBdr>
                                    <w:top w:val="none" w:sz="0" w:space="0" w:color="auto"/>
                                    <w:left w:val="none" w:sz="0" w:space="0" w:color="auto"/>
                                    <w:bottom w:val="none" w:sz="0" w:space="0" w:color="auto"/>
                                    <w:right w:val="none" w:sz="0" w:space="0" w:color="auto"/>
                                  </w:divBdr>
                                </w:div>
                                <w:div w:id="485781777">
                                  <w:marLeft w:val="0"/>
                                  <w:marRight w:val="0"/>
                                  <w:marTop w:val="0"/>
                                  <w:marBottom w:val="0"/>
                                  <w:divBdr>
                                    <w:top w:val="none" w:sz="0" w:space="0" w:color="auto"/>
                                    <w:left w:val="none" w:sz="0" w:space="0" w:color="auto"/>
                                    <w:bottom w:val="none" w:sz="0" w:space="0" w:color="auto"/>
                                    <w:right w:val="none" w:sz="0" w:space="0" w:color="auto"/>
                                  </w:divBdr>
                                  <w:divsChild>
                                    <w:div w:id="824862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192">
                                          <w:marLeft w:val="0"/>
                                          <w:marRight w:val="0"/>
                                          <w:marTop w:val="0"/>
                                          <w:marBottom w:val="0"/>
                                          <w:divBdr>
                                            <w:top w:val="none" w:sz="0" w:space="0" w:color="auto"/>
                                            <w:left w:val="none" w:sz="0" w:space="0" w:color="auto"/>
                                            <w:bottom w:val="none" w:sz="0" w:space="0" w:color="auto"/>
                                            <w:right w:val="none" w:sz="0" w:space="0" w:color="auto"/>
                                          </w:divBdr>
                                        </w:div>
                                        <w:div w:id="134563611">
                                          <w:marLeft w:val="0"/>
                                          <w:marRight w:val="0"/>
                                          <w:marTop w:val="0"/>
                                          <w:marBottom w:val="0"/>
                                          <w:divBdr>
                                            <w:top w:val="none" w:sz="0" w:space="0" w:color="auto"/>
                                            <w:left w:val="none" w:sz="0" w:space="0" w:color="auto"/>
                                            <w:bottom w:val="none" w:sz="0" w:space="0" w:color="auto"/>
                                            <w:right w:val="none" w:sz="0" w:space="0" w:color="auto"/>
                                          </w:divBdr>
                                        </w:div>
                                        <w:div w:id="387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610">
                                  <w:marLeft w:val="0"/>
                                  <w:marRight w:val="0"/>
                                  <w:marTop w:val="0"/>
                                  <w:marBottom w:val="0"/>
                                  <w:divBdr>
                                    <w:top w:val="none" w:sz="0" w:space="0" w:color="auto"/>
                                    <w:left w:val="none" w:sz="0" w:space="0" w:color="auto"/>
                                    <w:bottom w:val="none" w:sz="0" w:space="0" w:color="auto"/>
                                    <w:right w:val="none" w:sz="0" w:space="0" w:color="auto"/>
                                  </w:divBdr>
                                </w:div>
                                <w:div w:id="1488865037">
                                  <w:marLeft w:val="0"/>
                                  <w:marRight w:val="0"/>
                                  <w:marTop w:val="0"/>
                                  <w:marBottom w:val="0"/>
                                  <w:divBdr>
                                    <w:top w:val="none" w:sz="0" w:space="0" w:color="auto"/>
                                    <w:left w:val="none" w:sz="0" w:space="0" w:color="auto"/>
                                    <w:bottom w:val="none" w:sz="0" w:space="0" w:color="auto"/>
                                    <w:right w:val="none" w:sz="0" w:space="0" w:color="auto"/>
                                  </w:divBdr>
                                </w:div>
                                <w:div w:id="204370306">
                                  <w:marLeft w:val="0"/>
                                  <w:marRight w:val="0"/>
                                  <w:marTop w:val="0"/>
                                  <w:marBottom w:val="0"/>
                                  <w:divBdr>
                                    <w:top w:val="none" w:sz="0" w:space="0" w:color="auto"/>
                                    <w:left w:val="none" w:sz="0" w:space="0" w:color="auto"/>
                                    <w:bottom w:val="none" w:sz="0" w:space="0" w:color="auto"/>
                                    <w:right w:val="none" w:sz="0" w:space="0" w:color="auto"/>
                                  </w:divBdr>
                                  <w:divsChild>
                                    <w:div w:id="1583639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253">
                                          <w:marLeft w:val="0"/>
                                          <w:marRight w:val="0"/>
                                          <w:marTop w:val="0"/>
                                          <w:marBottom w:val="0"/>
                                          <w:divBdr>
                                            <w:top w:val="none" w:sz="0" w:space="0" w:color="auto"/>
                                            <w:left w:val="none" w:sz="0" w:space="0" w:color="auto"/>
                                            <w:bottom w:val="none" w:sz="0" w:space="0" w:color="auto"/>
                                            <w:right w:val="none" w:sz="0" w:space="0" w:color="auto"/>
                                          </w:divBdr>
                                        </w:div>
                                        <w:div w:id="1262839461">
                                          <w:marLeft w:val="0"/>
                                          <w:marRight w:val="0"/>
                                          <w:marTop w:val="0"/>
                                          <w:marBottom w:val="0"/>
                                          <w:divBdr>
                                            <w:top w:val="none" w:sz="0" w:space="0" w:color="auto"/>
                                            <w:left w:val="none" w:sz="0" w:space="0" w:color="auto"/>
                                            <w:bottom w:val="none" w:sz="0" w:space="0" w:color="auto"/>
                                            <w:right w:val="none" w:sz="0" w:space="0" w:color="auto"/>
                                          </w:divBdr>
                                        </w:div>
                                        <w:div w:id="18679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3446">
      <w:bodyDiv w:val="1"/>
      <w:marLeft w:val="0"/>
      <w:marRight w:val="0"/>
      <w:marTop w:val="0"/>
      <w:marBottom w:val="0"/>
      <w:divBdr>
        <w:top w:val="none" w:sz="0" w:space="0" w:color="auto"/>
        <w:left w:val="none" w:sz="0" w:space="0" w:color="auto"/>
        <w:bottom w:val="none" w:sz="0" w:space="0" w:color="auto"/>
        <w:right w:val="none" w:sz="0" w:space="0" w:color="auto"/>
      </w:divBdr>
      <w:divsChild>
        <w:div w:id="303892466">
          <w:marLeft w:val="547"/>
          <w:marRight w:val="0"/>
          <w:marTop w:val="96"/>
          <w:marBottom w:val="0"/>
          <w:divBdr>
            <w:top w:val="none" w:sz="0" w:space="0" w:color="auto"/>
            <w:left w:val="none" w:sz="0" w:space="0" w:color="auto"/>
            <w:bottom w:val="none" w:sz="0" w:space="0" w:color="auto"/>
            <w:right w:val="none" w:sz="0" w:space="0" w:color="auto"/>
          </w:divBdr>
        </w:div>
        <w:div w:id="1559704611">
          <w:marLeft w:val="547"/>
          <w:marRight w:val="0"/>
          <w:marTop w:val="96"/>
          <w:marBottom w:val="0"/>
          <w:divBdr>
            <w:top w:val="none" w:sz="0" w:space="0" w:color="auto"/>
            <w:left w:val="none" w:sz="0" w:space="0" w:color="auto"/>
            <w:bottom w:val="none" w:sz="0" w:space="0" w:color="auto"/>
            <w:right w:val="none" w:sz="0" w:space="0" w:color="auto"/>
          </w:divBdr>
        </w:div>
        <w:div w:id="674960192">
          <w:marLeft w:val="547"/>
          <w:marRight w:val="0"/>
          <w:marTop w:val="96"/>
          <w:marBottom w:val="0"/>
          <w:divBdr>
            <w:top w:val="none" w:sz="0" w:space="0" w:color="auto"/>
            <w:left w:val="none" w:sz="0" w:space="0" w:color="auto"/>
            <w:bottom w:val="none" w:sz="0" w:space="0" w:color="auto"/>
            <w:right w:val="none" w:sz="0" w:space="0" w:color="auto"/>
          </w:divBdr>
        </w:div>
      </w:divsChild>
    </w:div>
    <w:div w:id="170878825">
      <w:bodyDiv w:val="1"/>
      <w:marLeft w:val="0"/>
      <w:marRight w:val="0"/>
      <w:marTop w:val="0"/>
      <w:marBottom w:val="0"/>
      <w:divBdr>
        <w:top w:val="none" w:sz="0" w:space="0" w:color="auto"/>
        <w:left w:val="none" w:sz="0" w:space="0" w:color="auto"/>
        <w:bottom w:val="none" w:sz="0" w:space="0" w:color="auto"/>
        <w:right w:val="none" w:sz="0" w:space="0" w:color="auto"/>
      </w:divBdr>
      <w:divsChild>
        <w:div w:id="1153375828">
          <w:marLeft w:val="0"/>
          <w:marRight w:val="0"/>
          <w:marTop w:val="0"/>
          <w:marBottom w:val="0"/>
          <w:divBdr>
            <w:top w:val="none" w:sz="0" w:space="0" w:color="auto"/>
            <w:left w:val="none" w:sz="0" w:space="0" w:color="auto"/>
            <w:bottom w:val="none" w:sz="0" w:space="0" w:color="auto"/>
            <w:right w:val="none" w:sz="0" w:space="0" w:color="auto"/>
          </w:divBdr>
          <w:divsChild>
            <w:div w:id="1012924431">
              <w:marLeft w:val="0"/>
              <w:marRight w:val="0"/>
              <w:marTop w:val="0"/>
              <w:marBottom w:val="0"/>
              <w:divBdr>
                <w:top w:val="none" w:sz="0" w:space="0" w:color="auto"/>
                <w:left w:val="none" w:sz="0" w:space="0" w:color="auto"/>
                <w:bottom w:val="none" w:sz="0" w:space="0" w:color="auto"/>
                <w:right w:val="none" w:sz="0" w:space="0" w:color="auto"/>
              </w:divBdr>
              <w:divsChild>
                <w:div w:id="214859019">
                  <w:marLeft w:val="0"/>
                  <w:marRight w:val="0"/>
                  <w:marTop w:val="0"/>
                  <w:marBottom w:val="0"/>
                  <w:divBdr>
                    <w:top w:val="none" w:sz="0" w:space="0" w:color="auto"/>
                    <w:left w:val="none" w:sz="0" w:space="0" w:color="auto"/>
                    <w:bottom w:val="none" w:sz="0" w:space="0" w:color="auto"/>
                    <w:right w:val="none" w:sz="0" w:space="0" w:color="auto"/>
                  </w:divBdr>
                  <w:divsChild>
                    <w:div w:id="111174643">
                      <w:marLeft w:val="0"/>
                      <w:marRight w:val="0"/>
                      <w:marTop w:val="0"/>
                      <w:marBottom w:val="0"/>
                      <w:divBdr>
                        <w:top w:val="none" w:sz="0" w:space="0" w:color="auto"/>
                        <w:left w:val="none" w:sz="0" w:space="0" w:color="auto"/>
                        <w:bottom w:val="none" w:sz="0" w:space="0" w:color="auto"/>
                        <w:right w:val="none" w:sz="0" w:space="0" w:color="auto"/>
                      </w:divBdr>
                      <w:divsChild>
                        <w:div w:id="2645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52191">
      <w:bodyDiv w:val="1"/>
      <w:marLeft w:val="0"/>
      <w:marRight w:val="0"/>
      <w:marTop w:val="0"/>
      <w:marBottom w:val="0"/>
      <w:divBdr>
        <w:top w:val="none" w:sz="0" w:space="0" w:color="auto"/>
        <w:left w:val="none" w:sz="0" w:space="0" w:color="auto"/>
        <w:bottom w:val="none" w:sz="0" w:space="0" w:color="auto"/>
        <w:right w:val="none" w:sz="0" w:space="0" w:color="auto"/>
      </w:divBdr>
      <w:divsChild>
        <w:div w:id="974261152">
          <w:marLeft w:val="0"/>
          <w:marRight w:val="0"/>
          <w:marTop w:val="0"/>
          <w:marBottom w:val="0"/>
          <w:divBdr>
            <w:top w:val="none" w:sz="0" w:space="0" w:color="auto"/>
            <w:left w:val="none" w:sz="0" w:space="0" w:color="auto"/>
            <w:bottom w:val="none" w:sz="0" w:space="0" w:color="auto"/>
            <w:right w:val="none" w:sz="0" w:space="0" w:color="auto"/>
          </w:divBdr>
          <w:divsChild>
            <w:div w:id="168835701">
              <w:marLeft w:val="0"/>
              <w:marRight w:val="0"/>
              <w:marTop w:val="0"/>
              <w:marBottom w:val="0"/>
              <w:divBdr>
                <w:top w:val="none" w:sz="0" w:space="0" w:color="auto"/>
                <w:left w:val="none" w:sz="0" w:space="0" w:color="auto"/>
                <w:bottom w:val="none" w:sz="0" w:space="0" w:color="auto"/>
                <w:right w:val="none" w:sz="0" w:space="0" w:color="auto"/>
              </w:divBdr>
              <w:divsChild>
                <w:div w:id="898245748">
                  <w:marLeft w:val="0"/>
                  <w:marRight w:val="0"/>
                  <w:marTop w:val="0"/>
                  <w:marBottom w:val="0"/>
                  <w:divBdr>
                    <w:top w:val="none" w:sz="0" w:space="0" w:color="auto"/>
                    <w:left w:val="none" w:sz="0" w:space="0" w:color="auto"/>
                    <w:bottom w:val="none" w:sz="0" w:space="0" w:color="auto"/>
                    <w:right w:val="none" w:sz="0" w:space="0" w:color="auto"/>
                  </w:divBdr>
                  <w:divsChild>
                    <w:div w:id="1544519523">
                      <w:marLeft w:val="0"/>
                      <w:marRight w:val="0"/>
                      <w:marTop w:val="0"/>
                      <w:marBottom w:val="0"/>
                      <w:divBdr>
                        <w:top w:val="none" w:sz="0" w:space="0" w:color="auto"/>
                        <w:left w:val="none" w:sz="0" w:space="0" w:color="auto"/>
                        <w:bottom w:val="none" w:sz="0" w:space="0" w:color="auto"/>
                        <w:right w:val="none" w:sz="0" w:space="0" w:color="auto"/>
                      </w:divBdr>
                      <w:divsChild>
                        <w:div w:id="17385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9243">
      <w:bodyDiv w:val="1"/>
      <w:marLeft w:val="0"/>
      <w:marRight w:val="0"/>
      <w:marTop w:val="0"/>
      <w:marBottom w:val="0"/>
      <w:divBdr>
        <w:top w:val="none" w:sz="0" w:space="0" w:color="auto"/>
        <w:left w:val="none" w:sz="0" w:space="0" w:color="auto"/>
        <w:bottom w:val="none" w:sz="0" w:space="0" w:color="auto"/>
        <w:right w:val="none" w:sz="0" w:space="0" w:color="auto"/>
      </w:divBdr>
      <w:divsChild>
        <w:div w:id="2067727674">
          <w:marLeft w:val="0"/>
          <w:marRight w:val="0"/>
          <w:marTop w:val="0"/>
          <w:marBottom w:val="0"/>
          <w:divBdr>
            <w:top w:val="none" w:sz="0" w:space="0" w:color="auto"/>
            <w:left w:val="none" w:sz="0" w:space="0" w:color="auto"/>
            <w:bottom w:val="none" w:sz="0" w:space="0" w:color="auto"/>
            <w:right w:val="none" w:sz="0" w:space="0" w:color="auto"/>
          </w:divBdr>
          <w:divsChild>
            <w:div w:id="173304529">
              <w:marLeft w:val="0"/>
              <w:marRight w:val="0"/>
              <w:marTop w:val="0"/>
              <w:marBottom w:val="0"/>
              <w:divBdr>
                <w:top w:val="none" w:sz="0" w:space="0" w:color="auto"/>
                <w:left w:val="none" w:sz="0" w:space="0" w:color="auto"/>
                <w:bottom w:val="none" w:sz="0" w:space="0" w:color="auto"/>
                <w:right w:val="none" w:sz="0" w:space="0" w:color="auto"/>
              </w:divBdr>
              <w:divsChild>
                <w:div w:id="7073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7456">
      <w:bodyDiv w:val="1"/>
      <w:marLeft w:val="0"/>
      <w:marRight w:val="0"/>
      <w:marTop w:val="0"/>
      <w:marBottom w:val="0"/>
      <w:divBdr>
        <w:top w:val="none" w:sz="0" w:space="0" w:color="auto"/>
        <w:left w:val="none" w:sz="0" w:space="0" w:color="auto"/>
        <w:bottom w:val="none" w:sz="0" w:space="0" w:color="auto"/>
        <w:right w:val="none" w:sz="0" w:space="0" w:color="auto"/>
      </w:divBdr>
    </w:div>
    <w:div w:id="226846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4698">
          <w:marLeft w:val="547"/>
          <w:marRight w:val="0"/>
          <w:marTop w:val="86"/>
          <w:marBottom w:val="0"/>
          <w:divBdr>
            <w:top w:val="none" w:sz="0" w:space="0" w:color="auto"/>
            <w:left w:val="none" w:sz="0" w:space="0" w:color="auto"/>
            <w:bottom w:val="none" w:sz="0" w:space="0" w:color="auto"/>
            <w:right w:val="none" w:sz="0" w:space="0" w:color="auto"/>
          </w:divBdr>
        </w:div>
      </w:divsChild>
    </w:div>
    <w:div w:id="235826263">
      <w:bodyDiv w:val="1"/>
      <w:marLeft w:val="0"/>
      <w:marRight w:val="0"/>
      <w:marTop w:val="0"/>
      <w:marBottom w:val="0"/>
      <w:divBdr>
        <w:top w:val="none" w:sz="0" w:space="0" w:color="auto"/>
        <w:left w:val="none" w:sz="0" w:space="0" w:color="auto"/>
        <w:bottom w:val="none" w:sz="0" w:space="0" w:color="auto"/>
        <w:right w:val="none" w:sz="0" w:space="0" w:color="auto"/>
      </w:divBdr>
      <w:divsChild>
        <w:div w:id="1446538993">
          <w:marLeft w:val="547"/>
          <w:marRight w:val="0"/>
          <w:marTop w:val="86"/>
          <w:marBottom w:val="0"/>
          <w:divBdr>
            <w:top w:val="none" w:sz="0" w:space="0" w:color="auto"/>
            <w:left w:val="none" w:sz="0" w:space="0" w:color="auto"/>
            <w:bottom w:val="none" w:sz="0" w:space="0" w:color="auto"/>
            <w:right w:val="none" w:sz="0" w:space="0" w:color="auto"/>
          </w:divBdr>
        </w:div>
        <w:div w:id="306010708">
          <w:marLeft w:val="547"/>
          <w:marRight w:val="0"/>
          <w:marTop w:val="86"/>
          <w:marBottom w:val="0"/>
          <w:divBdr>
            <w:top w:val="none" w:sz="0" w:space="0" w:color="auto"/>
            <w:left w:val="none" w:sz="0" w:space="0" w:color="auto"/>
            <w:bottom w:val="none" w:sz="0" w:space="0" w:color="auto"/>
            <w:right w:val="none" w:sz="0" w:space="0" w:color="auto"/>
          </w:divBdr>
        </w:div>
        <w:div w:id="1175076744">
          <w:marLeft w:val="547"/>
          <w:marRight w:val="0"/>
          <w:marTop w:val="86"/>
          <w:marBottom w:val="0"/>
          <w:divBdr>
            <w:top w:val="none" w:sz="0" w:space="0" w:color="auto"/>
            <w:left w:val="none" w:sz="0" w:space="0" w:color="auto"/>
            <w:bottom w:val="none" w:sz="0" w:space="0" w:color="auto"/>
            <w:right w:val="none" w:sz="0" w:space="0" w:color="auto"/>
          </w:divBdr>
        </w:div>
        <w:div w:id="1586107685">
          <w:marLeft w:val="547"/>
          <w:marRight w:val="0"/>
          <w:marTop w:val="86"/>
          <w:marBottom w:val="0"/>
          <w:divBdr>
            <w:top w:val="none" w:sz="0" w:space="0" w:color="auto"/>
            <w:left w:val="none" w:sz="0" w:space="0" w:color="auto"/>
            <w:bottom w:val="none" w:sz="0" w:space="0" w:color="auto"/>
            <w:right w:val="none" w:sz="0" w:space="0" w:color="auto"/>
          </w:divBdr>
        </w:div>
        <w:div w:id="1789398796">
          <w:marLeft w:val="547"/>
          <w:marRight w:val="0"/>
          <w:marTop w:val="86"/>
          <w:marBottom w:val="0"/>
          <w:divBdr>
            <w:top w:val="none" w:sz="0" w:space="0" w:color="auto"/>
            <w:left w:val="none" w:sz="0" w:space="0" w:color="auto"/>
            <w:bottom w:val="none" w:sz="0" w:space="0" w:color="auto"/>
            <w:right w:val="none" w:sz="0" w:space="0" w:color="auto"/>
          </w:divBdr>
        </w:div>
        <w:div w:id="2087267952">
          <w:marLeft w:val="547"/>
          <w:marRight w:val="0"/>
          <w:marTop w:val="86"/>
          <w:marBottom w:val="0"/>
          <w:divBdr>
            <w:top w:val="none" w:sz="0" w:space="0" w:color="auto"/>
            <w:left w:val="none" w:sz="0" w:space="0" w:color="auto"/>
            <w:bottom w:val="none" w:sz="0" w:space="0" w:color="auto"/>
            <w:right w:val="none" w:sz="0" w:space="0" w:color="auto"/>
          </w:divBdr>
        </w:div>
      </w:divsChild>
    </w:div>
    <w:div w:id="236475704">
      <w:bodyDiv w:val="1"/>
      <w:marLeft w:val="0"/>
      <w:marRight w:val="0"/>
      <w:marTop w:val="0"/>
      <w:marBottom w:val="0"/>
      <w:divBdr>
        <w:top w:val="none" w:sz="0" w:space="0" w:color="auto"/>
        <w:left w:val="none" w:sz="0" w:space="0" w:color="auto"/>
        <w:bottom w:val="none" w:sz="0" w:space="0" w:color="auto"/>
        <w:right w:val="none" w:sz="0" w:space="0" w:color="auto"/>
      </w:divBdr>
      <w:divsChild>
        <w:div w:id="764303770">
          <w:marLeft w:val="0"/>
          <w:marRight w:val="0"/>
          <w:marTop w:val="0"/>
          <w:marBottom w:val="0"/>
          <w:divBdr>
            <w:top w:val="none" w:sz="0" w:space="0" w:color="auto"/>
            <w:left w:val="none" w:sz="0" w:space="0" w:color="auto"/>
            <w:bottom w:val="none" w:sz="0" w:space="0" w:color="auto"/>
            <w:right w:val="none" w:sz="0" w:space="0" w:color="auto"/>
          </w:divBdr>
          <w:divsChild>
            <w:div w:id="1716662413">
              <w:marLeft w:val="0"/>
              <w:marRight w:val="0"/>
              <w:marTop w:val="0"/>
              <w:marBottom w:val="0"/>
              <w:divBdr>
                <w:top w:val="none" w:sz="0" w:space="0" w:color="auto"/>
                <w:left w:val="none" w:sz="0" w:space="0" w:color="auto"/>
                <w:bottom w:val="none" w:sz="0" w:space="0" w:color="auto"/>
                <w:right w:val="none" w:sz="0" w:space="0" w:color="auto"/>
              </w:divBdr>
              <w:divsChild>
                <w:div w:id="1559121428">
                  <w:marLeft w:val="0"/>
                  <w:marRight w:val="0"/>
                  <w:marTop w:val="0"/>
                  <w:marBottom w:val="0"/>
                  <w:divBdr>
                    <w:top w:val="none" w:sz="0" w:space="0" w:color="auto"/>
                    <w:left w:val="none" w:sz="0" w:space="0" w:color="auto"/>
                    <w:bottom w:val="none" w:sz="0" w:space="0" w:color="auto"/>
                    <w:right w:val="none" w:sz="0" w:space="0" w:color="auto"/>
                  </w:divBdr>
                  <w:divsChild>
                    <w:div w:id="779571104">
                      <w:marLeft w:val="0"/>
                      <w:marRight w:val="0"/>
                      <w:marTop w:val="0"/>
                      <w:marBottom w:val="0"/>
                      <w:divBdr>
                        <w:top w:val="none" w:sz="0" w:space="0" w:color="auto"/>
                        <w:left w:val="none" w:sz="0" w:space="0" w:color="auto"/>
                        <w:bottom w:val="none" w:sz="0" w:space="0" w:color="auto"/>
                        <w:right w:val="none" w:sz="0" w:space="0" w:color="auto"/>
                      </w:divBdr>
                      <w:divsChild>
                        <w:div w:id="2035182637">
                          <w:marLeft w:val="0"/>
                          <w:marRight w:val="0"/>
                          <w:marTop w:val="0"/>
                          <w:marBottom w:val="0"/>
                          <w:divBdr>
                            <w:top w:val="none" w:sz="0" w:space="0" w:color="auto"/>
                            <w:left w:val="none" w:sz="0" w:space="0" w:color="auto"/>
                            <w:bottom w:val="none" w:sz="0" w:space="0" w:color="auto"/>
                            <w:right w:val="none" w:sz="0" w:space="0" w:color="auto"/>
                          </w:divBdr>
                          <w:divsChild>
                            <w:div w:id="1554611852">
                              <w:marLeft w:val="0"/>
                              <w:marRight w:val="0"/>
                              <w:marTop w:val="0"/>
                              <w:marBottom w:val="0"/>
                              <w:divBdr>
                                <w:top w:val="none" w:sz="0" w:space="0" w:color="auto"/>
                                <w:left w:val="none" w:sz="0" w:space="0" w:color="auto"/>
                                <w:bottom w:val="none" w:sz="0" w:space="0" w:color="auto"/>
                                <w:right w:val="none" w:sz="0" w:space="0" w:color="auto"/>
                              </w:divBdr>
                              <w:divsChild>
                                <w:div w:id="780344599">
                                  <w:marLeft w:val="0"/>
                                  <w:marRight w:val="0"/>
                                  <w:marTop w:val="0"/>
                                  <w:marBottom w:val="0"/>
                                  <w:divBdr>
                                    <w:top w:val="none" w:sz="0" w:space="0" w:color="auto"/>
                                    <w:left w:val="none" w:sz="0" w:space="0" w:color="auto"/>
                                    <w:bottom w:val="none" w:sz="0" w:space="0" w:color="auto"/>
                                    <w:right w:val="none" w:sz="0" w:space="0" w:color="auto"/>
                                  </w:divBdr>
                                </w:div>
                                <w:div w:id="469788552">
                                  <w:marLeft w:val="0"/>
                                  <w:marRight w:val="0"/>
                                  <w:marTop w:val="0"/>
                                  <w:marBottom w:val="0"/>
                                  <w:divBdr>
                                    <w:top w:val="none" w:sz="0" w:space="0" w:color="auto"/>
                                    <w:left w:val="none" w:sz="0" w:space="0" w:color="auto"/>
                                    <w:bottom w:val="none" w:sz="0" w:space="0" w:color="auto"/>
                                    <w:right w:val="none" w:sz="0" w:space="0" w:color="auto"/>
                                  </w:divBdr>
                                  <w:divsChild>
                                    <w:div w:id="2111660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120432">
                                          <w:marLeft w:val="0"/>
                                          <w:marRight w:val="0"/>
                                          <w:marTop w:val="0"/>
                                          <w:marBottom w:val="0"/>
                                          <w:divBdr>
                                            <w:top w:val="none" w:sz="0" w:space="0" w:color="auto"/>
                                            <w:left w:val="none" w:sz="0" w:space="0" w:color="auto"/>
                                            <w:bottom w:val="none" w:sz="0" w:space="0" w:color="auto"/>
                                            <w:right w:val="none" w:sz="0" w:space="0" w:color="auto"/>
                                          </w:divBdr>
                                        </w:div>
                                        <w:div w:id="1630431036">
                                          <w:marLeft w:val="0"/>
                                          <w:marRight w:val="0"/>
                                          <w:marTop w:val="0"/>
                                          <w:marBottom w:val="0"/>
                                          <w:divBdr>
                                            <w:top w:val="none" w:sz="0" w:space="0" w:color="auto"/>
                                            <w:left w:val="none" w:sz="0" w:space="0" w:color="auto"/>
                                            <w:bottom w:val="none" w:sz="0" w:space="0" w:color="auto"/>
                                            <w:right w:val="none" w:sz="0" w:space="0" w:color="auto"/>
                                          </w:divBdr>
                                        </w:div>
                                        <w:div w:id="3648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5531">
                                  <w:marLeft w:val="0"/>
                                  <w:marRight w:val="0"/>
                                  <w:marTop w:val="0"/>
                                  <w:marBottom w:val="0"/>
                                  <w:divBdr>
                                    <w:top w:val="none" w:sz="0" w:space="0" w:color="auto"/>
                                    <w:left w:val="none" w:sz="0" w:space="0" w:color="auto"/>
                                    <w:bottom w:val="none" w:sz="0" w:space="0" w:color="auto"/>
                                    <w:right w:val="none" w:sz="0" w:space="0" w:color="auto"/>
                                  </w:divBdr>
                                </w:div>
                                <w:div w:id="757868286">
                                  <w:marLeft w:val="0"/>
                                  <w:marRight w:val="0"/>
                                  <w:marTop w:val="0"/>
                                  <w:marBottom w:val="0"/>
                                  <w:divBdr>
                                    <w:top w:val="none" w:sz="0" w:space="0" w:color="auto"/>
                                    <w:left w:val="none" w:sz="0" w:space="0" w:color="auto"/>
                                    <w:bottom w:val="none" w:sz="0" w:space="0" w:color="auto"/>
                                    <w:right w:val="none" w:sz="0" w:space="0" w:color="auto"/>
                                  </w:divBdr>
                                </w:div>
                                <w:div w:id="1768503689">
                                  <w:marLeft w:val="0"/>
                                  <w:marRight w:val="0"/>
                                  <w:marTop w:val="0"/>
                                  <w:marBottom w:val="0"/>
                                  <w:divBdr>
                                    <w:top w:val="none" w:sz="0" w:space="0" w:color="auto"/>
                                    <w:left w:val="none" w:sz="0" w:space="0" w:color="auto"/>
                                    <w:bottom w:val="none" w:sz="0" w:space="0" w:color="auto"/>
                                    <w:right w:val="none" w:sz="0" w:space="0" w:color="auto"/>
                                  </w:divBdr>
                                  <w:divsChild>
                                    <w:div w:id="1078793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134722">
                                          <w:marLeft w:val="0"/>
                                          <w:marRight w:val="0"/>
                                          <w:marTop w:val="0"/>
                                          <w:marBottom w:val="0"/>
                                          <w:divBdr>
                                            <w:top w:val="none" w:sz="0" w:space="0" w:color="auto"/>
                                            <w:left w:val="none" w:sz="0" w:space="0" w:color="auto"/>
                                            <w:bottom w:val="none" w:sz="0" w:space="0" w:color="auto"/>
                                            <w:right w:val="none" w:sz="0" w:space="0" w:color="auto"/>
                                          </w:divBdr>
                                        </w:div>
                                        <w:div w:id="1155144335">
                                          <w:marLeft w:val="0"/>
                                          <w:marRight w:val="0"/>
                                          <w:marTop w:val="0"/>
                                          <w:marBottom w:val="0"/>
                                          <w:divBdr>
                                            <w:top w:val="none" w:sz="0" w:space="0" w:color="auto"/>
                                            <w:left w:val="none" w:sz="0" w:space="0" w:color="auto"/>
                                            <w:bottom w:val="none" w:sz="0" w:space="0" w:color="auto"/>
                                            <w:right w:val="none" w:sz="0" w:space="0" w:color="auto"/>
                                          </w:divBdr>
                                        </w:div>
                                        <w:div w:id="18261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7203">
                                  <w:marLeft w:val="0"/>
                                  <w:marRight w:val="0"/>
                                  <w:marTop w:val="0"/>
                                  <w:marBottom w:val="0"/>
                                  <w:divBdr>
                                    <w:top w:val="none" w:sz="0" w:space="0" w:color="auto"/>
                                    <w:left w:val="none" w:sz="0" w:space="0" w:color="auto"/>
                                    <w:bottom w:val="none" w:sz="0" w:space="0" w:color="auto"/>
                                    <w:right w:val="none" w:sz="0" w:space="0" w:color="auto"/>
                                  </w:divBdr>
                                </w:div>
                                <w:div w:id="1320891278">
                                  <w:marLeft w:val="0"/>
                                  <w:marRight w:val="0"/>
                                  <w:marTop w:val="0"/>
                                  <w:marBottom w:val="0"/>
                                  <w:divBdr>
                                    <w:top w:val="none" w:sz="0" w:space="0" w:color="auto"/>
                                    <w:left w:val="none" w:sz="0" w:space="0" w:color="auto"/>
                                    <w:bottom w:val="none" w:sz="0" w:space="0" w:color="auto"/>
                                    <w:right w:val="none" w:sz="0" w:space="0" w:color="auto"/>
                                  </w:divBdr>
                                </w:div>
                                <w:div w:id="2128625130">
                                  <w:marLeft w:val="0"/>
                                  <w:marRight w:val="0"/>
                                  <w:marTop w:val="0"/>
                                  <w:marBottom w:val="0"/>
                                  <w:divBdr>
                                    <w:top w:val="none" w:sz="0" w:space="0" w:color="auto"/>
                                    <w:left w:val="none" w:sz="0" w:space="0" w:color="auto"/>
                                    <w:bottom w:val="none" w:sz="0" w:space="0" w:color="auto"/>
                                    <w:right w:val="none" w:sz="0" w:space="0" w:color="auto"/>
                                  </w:divBdr>
                                  <w:divsChild>
                                    <w:div w:id="1794590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11351">
                                          <w:marLeft w:val="0"/>
                                          <w:marRight w:val="0"/>
                                          <w:marTop w:val="0"/>
                                          <w:marBottom w:val="0"/>
                                          <w:divBdr>
                                            <w:top w:val="none" w:sz="0" w:space="0" w:color="auto"/>
                                            <w:left w:val="none" w:sz="0" w:space="0" w:color="auto"/>
                                            <w:bottom w:val="none" w:sz="0" w:space="0" w:color="auto"/>
                                            <w:right w:val="none" w:sz="0" w:space="0" w:color="auto"/>
                                          </w:divBdr>
                                        </w:div>
                                        <w:div w:id="1939484734">
                                          <w:marLeft w:val="0"/>
                                          <w:marRight w:val="0"/>
                                          <w:marTop w:val="0"/>
                                          <w:marBottom w:val="0"/>
                                          <w:divBdr>
                                            <w:top w:val="none" w:sz="0" w:space="0" w:color="auto"/>
                                            <w:left w:val="none" w:sz="0" w:space="0" w:color="auto"/>
                                            <w:bottom w:val="none" w:sz="0" w:space="0" w:color="auto"/>
                                            <w:right w:val="none" w:sz="0" w:space="0" w:color="auto"/>
                                          </w:divBdr>
                                        </w:div>
                                        <w:div w:id="15215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16091">
                                  <w:marLeft w:val="0"/>
                                  <w:marRight w:val="0"/>
                                  <w:marTop w:val="0"/>
                                  <w:marBottom w:val="0"/>
                                  <w:divBdr>
                                    <w:top w:val="none" w:sz="0" w:space="0" w:color="auto"/>
                                    <w:left w:val="none" w:sz="0" w:space="0" w:color="auto"/>
                                    <w:bottom w:val="none" w:sz="0" w:space="0" w:color="auto"/>
                                    <w:right w:val="none" w:sz="0" w:space="0" w:color="auto"/>
                                  </w:divBdr>
                                </w:div>
                                <w:div w:id="1777165633">
                                  <w:marLeft w:val="0"/>
                                  <w:marRight w:val="0"/>
                                  <w:marTop w:val="0"/>
                                  <w:marBottom w:val="0"/>
                                  <w:divBdr>
                                    <w:top w:val="none" w:sz="0" w:space="0" w:color="auto"/>
                                    <w:left w:val="none" w:sz="0" w:space="0" w:color="auto"/>
                                    <w:bottom w:val="none" w:sz="0" w:space="0" w:color="auto"/>
                                    <w:right w:val="none" w:sz="0" w:space="0" w:color="auto"/>
                                  </w:divBdr>
                                </w:div>
                                <w:div w:id="1441989455">
                                  <w:marLeft w:val="0"/>
                                  <w:marRight w:val="0"/>
                                  <w:marTop w:val="0"/>
                                  <w:marBottom w:val="0"/>
                                  <w:divBdr>
                                    <w:top w:val="none" w:sz="0" w:space="0" w:color="auto"/>
                                    <w:left w:val="none" w:sz="0" w:space="0" w:color="auto"/>
                                    <w:bottom w:val="none" w:sz="0" w:space="0" w:color="auto"/>
                                    <w:right w:val="none" w:sz="0" w:space="0" w:color="auto"/>
                                  </w:divBdr>
                                  <w:divsChild>
                                    <w:div w:id="124075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27070">
                                          <w:marLeft w:val="0"/>
                                          <w:marRight w:val="0"/>
                                          <w:marTop w:val="0"/>
                                          <w:marBottom w:val="0"/>
                                          <w:divBdr>
                                            <w:top w:val="none" w:sz="0" w:space="0" w:color="auto"/>
                                            <w:left w:val="none" w:sz="0" w:space="0" w:color="auto"/>
                                            <w:bottom w:val="none" w:sz="0" w:space="0" w:color="auto"/>
                                            <w:right w:val="none" w:sz="0" w:space="0" w:color="auto"/>
                                          </w:divBdr>
                                        </w:div>
                                        <w:div w:id="318116413">
                                          <w:marLeft w:val="0"/>
                                          <w:marRight w:val="0"/>
                                          <w:marTop w:val="0"/>
                                          <w:marBottom w:val="0"/>
                                          <w:divBdr>
                                            <w:top w:val="none" w:sz="0" w:space="0" w:color="auto"/>
                                            <w:left w:val="none" w:sz="0" w:space="0" w:color="auto"/>
                                            <w:bottom w:val="none" w:sz="0" w:space="0" w:color="auto"/>
                                            <w:right w:val="none" w:sz="0" w:space="0" w:color="auto"/>
                                          </w:divBdr>
                                        </w:div>
                                        <w:div w:id="10445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5568">
                                  <w:marLeft w:val="0"/>
                                  <w:marRight w:val="0"/>
                                  <w:marTop w:val="0"/>
                                  <w:marBottom w:val="0"/>
                                  <w:divBdr>
                                    <w:top w:val="none" w:sz="0" w:space="0" w:color="auto"/>
                                    <w:left w:val="none" w:sz="0" w:space="0" w:color="auto"/>
                                    <w:bottom w:val="none" w:sz="0" w:space="0" w:color="auto"/>
                                    <w:right w:val="none" w:sz="0" w:space="0" w:color="auto"/>
                                  </w:divBdr>
                                </w:div>
                                <w:div w:id="1617251492">
                                  <w:marLeft w:val="0"/>
                                  <w:marRight w:val="0"/>
                                  <w:marTop w:val="0"/>
                                  <w:marBottom w:val="0"/>
                                  <w:divBdr>
                                    <w:top w:val="none" w:sz="0" w:space="0" w:color="auto"/>
                                    <w:left w:val="none" w:sz="0" w:space="0" w:color="auto"/>
                                    <w:bottom w:val="none" w:sz="0" w:space="0" w:color="auto"/>
                                    <w:right w:val="none" w:sz="0" w:space="0" w:color="auto"/>
                                  </w:divBdr>
                                </w:div>
                                <w:div w:id="385490907">
                                  <w:marLeft w:val="0"/>
                                  <w:marRight w:val="0"/>
                                  <w:marTop w:val="0"/>
                                  <w:marBottom w:val="0"/>
                                  <w:divBdr>
                                    <w:top w:val="none" w:sz="0" w:space="0" w:color="auto"/>
                                    <w:left w:val="none" w:sz="0" w:space="0" w:color="auto"/>
                                    <w:bottom w:val="none" w:sz="0" w:space="0" w:color="auto"/>
                                    <w:right w:val="none" w:sz="0" w:space="0" w:color="auto"/>
                                  </w:divBdr>
                                  <w:divsChild>
                                    <w:div w:id="110168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37995">
                                          <w:marLeft w:val="0"/>
                                          <w:marRight w:val="0"/>
                                          <w:marTop w:val="0"/>
                                          <w:marBottom w:val="0"/>
                                          <w:divBdr>
                                            <w:top w:val="none" w:sz="0" w:space="0" w:color="auto"/>
                                            <w:left w:val="none" w:sz="0" w:space="0" w:color="auto"/>
                                            <w:bottom w:val="none" w:sz="0" w:space="0" w:color="auto"/>
                                            <w:right w:val="none" w:sz="0" w:space="0" w:color="auto"/>
                                          </w:divBdr>
                                        </w:div>
                                        <w:div w:id="181742943">
                                          <w:marLeft w:val="0"/>
                                          <w:marRight w:val="0"/>
                                          <w:marTop w:val="0"/>
                                          <w:marBottom w:val="0"/>
                                          <w:divBdr>
                                            <w:top w:val="none" w:sz="0" w:space="0" w:color="auto"/>
                                            <w:left w:val="none" w:sz="0" w:space="0" w:color="auto"/>
                                            <w:bottom w:val="none" w:sz="0" w:space="0" w:color="auto"/>
                                            <w:right w:val="none" w:sz="0" w:space="0" w:color="auto"/>
                                          </w:divBdr>
                                        </w:div>
                                        <w:div w:id="8723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2142">
                                  <w:marLeft w:val="0"/>
                                  <w:marRight w:val="0"/>
                                  <w:marTop w:val="0"/>
                                  <w:marBottom w:val="0"/>
                                  <w:divBdr>
                                    <w:top w:val="none" w:sz="0" w:space="0" w:color="auto"/>
                                    <w:left w:val="none" w:sz="0" w:space="0" w:color="auto"/>
                                    <w:bottom w:val="none" w:sz="0" w:space="0" w:color="auto"/>
                                    <w:right w:val="none" w:sz="0" w:space="0" w:color="auto"/>
                                  </w:divBdr>
                                </w:div>
                                <w:div w:id="1058867676">
                                  <w:marLeft w:val="0"/>
                                  <w:marRight w:val="0"/>
                                  <w:marTop w:val="0"/>
                                  <w:marBottom w:val="0"/>
                                  <w:divBdr>
                                    <w:top w:val="none" w:sz="0" w:space="0" w:color="auto"/>
                                    <w:left w:val="none" w:sz="0" w:space="0" w:color="auto"/>
                                    <w:bottom w:val="none" w:sz="0" w:space="0" w:color="auto"/>
                                    <w:right w:val="none" w:sz="0" w:space="0" w:color="auto"/>
                                  </w:divBdr>
                                </w:div>
                                <w:div w:id="2036343135">
                                  <w:marLeft w:val="0"/>
                                  <w:marRight w:val="0"/>
                                  <w:marTop w:val="0"/>
                                  <w:marBottom w:val="0"/>
                                  <w:divBdr>
                                    <w:top w:val="none" w:sz="0" w:space="0" w:color="auto"/>
                                    <w:left w:val="none" w:sz="0" w:space="0" w:color="auto"/>
                                    <w:bottom w:val="none" w:sz="0" w:space="0" w:color="auto"/>
                                    <w:right w:val="none" w:sz="0" w:space="0" w:color="auto"/>
                                  </w:divBdr>
                                  <w:divsChild>
                                    <w:div w:id="2068649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5410">
                                          <w:marLeft w:val="0"/>
                                          <w:marRight w:val="0"/>
                                          <w:marTop w:val="0"/>
                                          <w:marBottom w:val="0"/>
                                          <w:divBdr>
                                            <w:top w:val="none" w:sz="0" w:space="0" w:color="auto"/>
                                            <w:left w:val="none" w:sz="0" w:space="0" w:color="auto"/>
                                            <w:bottom w:val="none" w:sz="0" w:space="0" w:color="auto"/>
                                            <w:right w:val="none" w:sz="0" w:space="0" w:color="auto"/>
                                          </w:divBdr>
                                        </w:div>
                                        <w:div w:id="695814076">
                                          <w:marLeft w:val="0"/>
                                          <w:marRight w:val="0"/>
                                          <w:marTop w:val="0"/>
                                          <w:marBottom w:val="0"/>
                                          <w:divBdr>
                                            <w:top w:val="none" w:sz="0" w:space="0" w:color="auto"/>
                                            <w:left w:val="none" w:sz="0" w:space="0" w:color="auto"/>
                                            <w:bottom w:val="none" w:sz="0" w:space="0" w:color="auto"/>
                                            <w:right w:val="none" w:sz="0" w:space="0" w:color="auto"/>
                                          </w:divBdr>
                                        </w:div>
                                        <w:div w:id="5296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952">
                                  <w:marLeft w:val="0"/>
                                  <w:marRight w:val="0"/>
                                  <w:marTop w:val="0"/>
                                  <w:marBottom w:val="0"/>
                                  <w:divBdr>
                                    <w:top w:val="none" w:sz="0" w:space="0" w:color="auto"/>
                                    <w:left w:val="none" w:sz="0" w:space="0" w:color="auto"/>
                                    <w:bottom w:val="none" w:sz="0" w:space="0" w:color="auto"/>
                                    <w:right w:val="none" w:sz="0" w:space="0" w:color="auto"/>
                                  </w:divBdr>
                                </w:div>
                                <w:div w:id="1426029178">
                                  <w:marLeft w:val="0"/>
                                  <w:marRight w:val="0"/>
                                  <w:marTop w:val="0"/>
                                  <w:marBottom w:val="0"/>
                                  <w:divBdr>
                                    <w:top w:val="none" w:sz="0" w:space="0" w:color="auto"/>
                                    <w:left w:val="none" w:sz="0" w:space="0" w:color="auto"/>
                                    <w:bottom w:val="none" w:sz="0" w:space="0" w:color="auto"/>
                                    <w:right w:val="none" w:sz="0" w:space="0" w:color="auto"/>
                                  </w:divBdr>
                                </w:div>
                                <w:div w:id="1560945980">
                                  <w:marLeft w:val="0"/>
                                  <w:marRight w:val="0"/>
                                  <w:marTop w:val="0"/>
                                  <w:marBottom w:val="0"/>
                                  <w:divBdr>
                                    <w:top w:val="none" w:sz="0" w:space="0" w:color="auto"/>
                                    <w:left w:val="none" w:sz="0" w:space="0" w:color="auto"/>
                                    <w:bottom w:val="none" w:sz="0" w:space="0" w:color="auto"/>
                                    <w:right w:val="none" w:sz="0" w:space="0" w:color="auto"/>
                                  </w:divBdr>
                                  <w:divsChild>
                                    <w:div w:id="1263143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165957">
                                          <w:marLeft w:val="0"/>
                                          <w:marRight w:val="0"/>
                                          <w:marTop w:val="0"/>
                                          <w:marBottom w:val="0"/>
                                          <w:divBdr>
                                            <w:top w:val="none" w:sz="0" w:space="0" w:color="auto"/>
                                            <w:left w:val="none" w:sz="0" w:space="0" w:color="auto"/>
                                            <w:bottom w:val="none" w:sz="0" w:space="0" w:color="auto"/>
                                            <w:right w:val="none" w:sz="0" w:space="0" w:color="auto"/>
                                          </w:divBdr>
                                        </w:div>
                                        <w:div w:id="1741757057">
                                          <w:marLeft w:val="0"/>
                                          <w:marRight w:val="0"/>
                                          <w:marTop w:val="0"/>
                                          <w:marBottom w:val="0"/>
                                          <w:divBdr>
                                            <w:top w:val="none" w:sz="0" w:space="0" w:color="auto"/>
                                            <w:left w:val="none" w:sz="0" w:space="0" w:color="auto"/>
                                            <w:bottom w:val="none" w:sz="0" w:space="0" w:color="auto"/>
                                            <w:right w:val="none" w:sz="0" w:space="0" w:color="auto"/>
                                          </w:divBdr>
                                        </w:div>
                                        <w:div w:id="1163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2045">
                                  <w:marLeft w:val="0"/>
                                  <w:marRight w:val="0"/>
                                  <w:marTop w:val="0"/>
                                  <w:marBottom w:val="0"/>
                                  <w:divBdr>
                                    <w:top w:val="none" w:sz="0" w:space="0" w:color="auto"/>
                                    <w:left w:val="none" w:sz="0" w:space="0" w:color="auto"/>
                                    <w:bottom w:val="none" w:sz="0" w:space="0" w:color="auto"/>
                                    <w:right w:val="none" w:sz="0" w:space="0" w:color="auto"/>
                                  </w:divBdr>
                                </w:div>
                                <w:div w:id="1950383184">
                                  <w:marLeft w:val="0"/>
                                  <w:marRight w:val="0"/>
                                  <w:marTop w:val="0"/>
                                  <w:marBottom w:val="0"/>
                                  <w:divBdr>
                                    <w:top w:val="none" w:sz="0" w:space="0" w:color="auto"/>
                                    <w:left w:val="none" w:sz="0" w:space="0" w:color="auto"/>
                                    <w:bottom w:val="none" w:sz="0" w:space="0" w:color="auto"/>
                                    <w:right w:val="none" w:sz="0" w:space="0" w:color="auto"/>
                                  </w:divBdr>
                                </w:div>
                                <w:div w:id="1093665660">
                                  <w:marLeft w:val="0"/>
                                  <w:marRight w:val="0"/>
                                  <w:marTop w:val="0"/>
                                  <w:marBottom w:val="0"/>
                                  <w:divBdr>
                                    <w:top w:val="none" w:sz="0" w:space="0" w:color="auto"/>
                                    <w:left w:val="none" w:sz="0" w:space="0" w:color="auto"/>
                                    <w:bottom w:val="none" w:sz="0" w:space="0" w:color="auto"/>
                                    <w:right w:val="none" w:sz="0" w:space="0" w:color="auto"/>
                                  </w:divBdr>
                                  <w:divsChild>
                                    <w:div w:id="1187139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840998">
                                          <w:marLeft w:val="0"/>
                                          <w:marRight w:val="0"/>
                                          <w:marTop w:val="0"/>
                                          <w:marBottom w:val="0"/>
                                          <w:divBdr>
                                            <w:top w:val="none" w:sz="0" w:space="0" w:color="auto"/>
                                            <w:left w:val="none" w:sz="0" w:space="0" w:color="auto"/>
                                            <w:bottom w:val="none" w:sz="0" w:space="0" w:color="auto"/>
                                            <w:right w:val="none" w:sz="0" w:space="0" w:color="auto"/>
                                          </w:divBdr>
                                        </w:div>
                                        <w:div w:id="1320617513">
                                          <w:marLeft w:val="0"/>
                                          <w:marRight w:val="0"/>
                                          <w:marTop w:val="0"/>
                                          <w:marBottom w:val="0"/>
                                          <w:divBdr>
                                            <w:top w:val="none" w:sz="0" w:space="0" w:color="auto"/>
                                            <w:left w:val="none" w:sz="0" w:space="0" w:color="auto"/>
                                            <w:bottom w:val="none" w:sz="0" w:space="0" w:color="auto"/>
                                            <w:right w:val="none" w:sz="0" w:space="0" w:color="auto"/>
                                          </w:divBdr>
                                        </w:div>
                                        <w:div w:id="15107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2179">
                                  <w:marLeft w:val="0"/>
                                  <w:marRight w:val="0"/>
                                  <w:marTop w:val="0"/>
                                  <w:marBottom w:val="0"/>
                                  <w:divBdr>
                                    <w:top w:val="none" w:sz="0" w:space="0" w:color="auto"/>
                                    <w:left w:val="none" w:sz="0" w:space="0" w:color="auto"/>
                                    <w:bottom w:val="none" w:sz="0" w:space="0" w:color="auto"/>
                                    <w:right w:val="none" w:sz="0" w:space="0" w:color="auto"/>
                                  </w:divBdr>
                                </w:div>
                                <w:div w:id="482359952">
                                  <w:marLeft w:val="0"/>
                                  <w:marRight w:val="0"/>
                                  <w:marTop w:val="0"/>
                                  <w:marBottom w:val="0"/>
                                  <w:divBdr>
                                    <w:top w:val="none" w:sz="0" w:space="0" w:color="auto"/>
                                    <w:left w:val="none" w:sz="0" w:space="0" w:color="auto"/>
                                    <w:bottom w:val="none" w:sz="0" w:space="0" w:color="auto"/>
                                    <w:right w:val="none" w:sz="0" w:space="0" w:color="auto"/>
                                  </w:divBdr>
                                </w:div>
                                <w:div w:id="136000390">
                                  <w:marLeft w:val="0"/>
                                  <w:marRight w:val="0"/>
                                  <w:marTop w:val="0"/>
                                  <w:marBottom w:val="0"/>
                                  <w:divBdr>
                                    <w:top w:val="none" w:sz="0" w:space="0" w:color="auto"/>
                                    <w:left w:val="none" w:sz="0" w:space="0" w:color="auto"/>
                                    <w:bottom w:val="none" w:sz="0" w:space="0" w:color="auto"/>
                                    <w:right w:val="none" w:sz="0" w:space="0" w:color="auto"/>
                                  </w:divBdr>
                                  <w:divsChild>
                                    <w:div w:id="5043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26136">
                                          <w:marLeft w:val="0"/>
                                          <w:marRight w:val="0"/>
                                          <w:marTop w:val="0"/>
                                          <w:marBottom w:val="0"/>
                                          <w:divBdr>
                                            <w:top w:val="none" w:sz="0" w:space="0" w:color="auto"/>
                                            <w:left w:val="none" w:sz="0" w:space="0" w:color="auto"/>
                                            <w:bottom w:val="none" w:sz="0" w:space="0" w:color="auto"/>
                                            <w:right w:val="none" w:sz="0" w:space="0" w:color="auto"/>
                                          </w:divBdr>
                                        </w:div>
                                        <w:div w:id="1503661083">
                                          <w:marLeft w:val="0"/>
                                          <w:marRight w:val="0"/>
                                          <w:marTop w:val="0"/>
                                          <w:marBottom w:val="0"/>
                                          <w:divBdr>
                                            <w:top w:val="none" w:sz="0" w:space="0" w:color="auto"/>
                                            <w:left w:val="none" w:sz="0" w:space="0" w:color="auto"/>
                                            <w:bottom w:val="none" w:sz="0" w:space="0" w:color="auto"/>
                                            <w:right w:val="none" w:sz="0" w:space="0" w:color="auto"/>
                                          </w:divBdr>
                                        </w:div>
                                        <w:div w:id="18382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9154">
                                  <w:marLeft w:val="0"/>
                                  <w:marRight w:val="0"/>
                                  <w:marTop w:val="0"/>
                                  <w:marBottom w:val="0"/>
                                  <w:divBdr>
                                    <w:top w:val="none" w:sz="0" w:space="0" w:color="auto"/>
                                    <w:left w:val="none" w:sz="0" w:space="0" w:color="auto"/>
                                    <w:bottom w:val="none" w:sz="0" w:space="0" w:color="auto"/>
                                    <w:right w:val="none" w:sz="0" w:space="0" w:color="auto"/>
                                  </w:divBdr>
                                </w:div>
                                <w:div w:id="468668894">
                                  <w:marLeft w:val="0"/>
                                  <w:marRight w:val="0"/>
                                  <w:marTop w:val="0"/>
                                  <w:marBottom w:val="0"/>
                                  <w:divBdr>
                                    <w:top w:val="none" w:sz="0" w:space="0" w:color="auto"/>
                                    <w:left w:val="none" w:sz="0" w:space="0" w:color="auto"/>
                                    <w:bottom w:val="none" w:sz="0" w:space="0" w:color="auto"/>
                                    <w:right w:val="none" w:sz="0" w:space="0" w:color="auto"/>
                                  </w:divBdr>
                                </w:div>
                                <w:div w:id="816918333">
                                  <w:marLeft w:val="0"/>
                                  <w:marRight w:val="0"/>
                                  <w:marTop w:val="0"/>
                                  <w:marBottom w:val="0"/>
                                  <w:divBdr>
                                    <w:top w:val="none" w:sz="0" w:space="0" w:color="auto"/>
                                    <w:left w:val="none" w:sz="0" w:space="0" w:color="auto"/>
                                    <w:bottom w:val="none" w:sz="0" w:space="0" w:color="auto"/>
                                    <w:right w:val="none" w:sz="0" w:space="0" w:color="auto"/>
                                  </w:divBdr>
                                  <w:divsChild>
                                    <w:div w:id="159594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863319">
                                          <w:marLeft w:val="0"/>
                                          <w:marRight w:val="0"/>
                                          <w:marTop w:val="0"/>
                                          <w:marBottom w:val="0"/>
                                          <w:divBdr>
                                            <w:top w:val="none" w:sz="0" w:space="0" w:color="auto"/>
                                            <w:left w:val="none" w:sz="0" w:space="0" w:color="auto"/>
                                            <w:bottom w:val="none" w:sz="0" w:space="0" w:color="auto"/>
                                            <w:right w:val="none" w:sz="0" w:space="0" w:color="auto"/>
                                          </w:divBdr>
                                        </w:div>
                                        <w:div w:id="1780569102">
                                          <w:marLeft w:val="0"/>
                                          <w:marRight w:val="0"/>
                                          <w:marTop w:val="0"/>
                                          <w:marBottom w:val="0"/>
                                          <w:divBdr>
                                            <w:top w:val="none" w:sz="0" w:space="0" w:color="auto"/>
                                            <w:left w:val="none" w:sz="0" w:space="0" w:color="auto"/>
                                            <w:bottom w:val="none" w:sz="0" w:space="0" w:color="auto"/>
                                            <w:right w:val="none" w:sz="0" w:space="0" w:color="auto"/>
                                          </w:divBdr>
                                        </w:div>
                                        <w:div w:id="11112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252421">
      <w:bodyDiv w:val="1"/>
      <w:marLeft w:val="0"/>
      <w:marRight w:val="0"/>
      <w:marTop w:val="0"/>
      <w:marBottom w:val="0"/>
      <w:divBdr>
        <w:top w:val="none" w:sz="0" w:space="0" w:color="auto"/>
        <w:left w:val="none" w:sz="0" w:space="0" w:color="auto"/>
        <w:bottom w:val="none" w:sz="0" w:space="0" w:color="auto"/>
        <w:right w:val="none" w:sz="0" w:space="0" w:color="auto"/>
      </w:divBdr>
      <w:divsChild>
        <w:div w:id="969819408">
          <w:marLeft w:val="0"/>
          <w:marRight w:val="0"/>
          <w:marTop w:val="0"/>
          <w:marBottom w:val="0"/>
          <w:divBdr>
            <w:top w:val="none" w:sz="0" w:space="0" w:color="auto"/>
            <w:left w:val="none" w:sz="0" w:space="0" w:color="auto"/>
            <w:bottom w:val="none" w:sz="0" w:space="0" w:color="auto"/>
            <w:right w:val="none" w:sz="0" w:space="0" w:color="auto"/>
          </w:divBdr>
          <w:divsChild>
            <w:div w:id="2021002529">
              <w:marLeft w:val="0"/>
              <w:marRight w:val="0"/>
              <w:marTop w:val="0"/>
              <w:marBottom w:val="0"/>
              <w:divBdr>
                <w:top w:val="none" w:sz="0" w:space="0" w:color="auto"/>
                <w:left w:val="none" w:sz="0" w:space="0" w:color="auto"/>
                <w:bottom w:val="none" w:sz="0" w:space="0" w:color="auto"/>
                <w:right w:val="none" w:sz="0" w:space="0" w:color="auto"/>
              </w:divBdr>
              <w:divsChild>
                <w:div w:id="1909344718">
                  <w:marLeft w:val="0"/>
                  <w:marRight w:val="0"/>
                  <w:marTop w:val="0"/>
                  <w:marBottom w:val="0"/>
                  <w:divBdr>
                    <w:top w:val="none" w:sz="0" w:space="0" w:color="auto"/>
                    <w:left w:val="none" w:sz="0" w:space="0" w:color="auto"/>
                    <w:bottom w:val="none" w:sz="0" w:space="0" w:color="auto"/>
                    <w:right w:val="none" w:sz="0" w:space="0" w:color="auto"/>
                  </w:divBdr>
                  <w:divsChild>
                    <w:div w:id="520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96273">
      <w:bodyDiv w:val="1"/>
      <w:marLeft w:val="0"/>
      <w:marRight w:val="0"/>
      <w:marTop w:val="0"/>
      <w:marBottom w:val="0"/>
      <w:divBdr>
        <w:top w:val="none" w:sz="0" w:space="0" w:color="auto"/>
        <w:left w:val="none" w:sz="0" w:space="0" w:color="auto"/>
        <w:bottom w:val="none" w:sz="0" w:space="0" w:color="auto"/>
        <w:right w:val="none" w:sz="0" w:space="0" w:color="auto"/>
      </w:divBdr>
      <w:divsChild>
        <w:div w:id="303583505">
          <w:marLeft w:val="0"/>
          <w:marRight w:val="0"/>
          <w:marTop w:val="0"/>
          <w:marBottom w:val="0"/>
          <w:divBdr>
            <w:top w:val="none" w:sz="0" w:space="0" w:color="auto"/>
            <w:left w:val="none" w:sz="0" w:space="0" w:color="auto"/>
            <w:bottom w:val="none" w:sz="0" w:space="0" w:color="auto"/>
            <w:right w:val="none" w:sz="0" w:space="0" w:color="auto"/>
          </w:divBdr>
          <w:divsChild>
            <w:div w:id="1598319684">
              <w:marLeft w:val="0"/>
              <w:marRight w:val="0"/>
              <w:marTop w:val="0"/>
              <w:marBottom w:val="0"/>
              <w:divBdr>
                <w:top w:val="none" w:sz="0" w:space="0" w:color="auto"/>
                <w:left w:val="none" w:sz="0" w:space="0" w:color="auto"/>
                <w:bottom w:val="none" w:sz="0" w:space="0" w:color="auto"/>
                <w:right w:val="none" w:sz="0" w:space="0" w:color="auto"/>
              </w:divBdr>
              <w:divsChild>
                <w:div w:id="7335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6640">
      <w:bodyDiv w:val="1"/>
      <w:marLeft w:val="0"/>
      <w:marRight w:val="0"/>
      <w:marTop w:val="0"/>
      <w:marBottom w:val="0"/>
      <w:divBdr>
        <w:top w:val="none" w:sz="0" w:space="0" w:color="auto"/>
        <w:left w:val="none" w:sz="0" w:space="0" w:color="auto"/>
        <w:bottom w:val="none" w:sz="0" w:space="0" w:color="auto"/>
        <w:right w:val="none" w:sz="0" w:space="0" w:color="auto"/>
      </w:divBdr>
      <w:divsChild>
        <w:div w:id="1841045887">
          <w:marLeft w:val="547"/>
          <w:marRight w:val="0"/>
          <w:marTop w:val="77"/>
          <w:marBottom w:val="0"/>
          <w:divBdr>
            <w:top w:val="none" w:sz="0" w:space="0" w:color="auto"/>
            <w:left w:val="none" w:sz="0" w:space="0" w:color="auto"/>
            <w:bottom w:val="none" w:sz="0" w:space="0" w:color="auto"/>
            <w:right w:val="none" w:sz="0" w:space="0" w:color="auto"/>
          </w:divBdr>
        </w:div>
      </w:divsChild>
    </w:div>
    <w:div w:id="288125097">
      <w:bodyDiv w:val="1"/>
      <w:marLeft w:val="0"/>
      <w:marRight w:val="0"/>
      <w:marTop w:val="0"/>
      <w:marBottom w:val="0"/>
      <w:divBdr>
        <w:top w:val="none" w:sz="0" w:space="0" w:color="auto"/>
        <w:left w:val="none" w:sz="0" w:space="0" w:color="auto"/>
        <w:bottom w:val="none" w:sz="0" w:space="0" w:color="auto"/>
        <w:right w:val="none" w:sz="0" w:space="0" w:color="auto"/>
      </w:divBdr>
      <w:divsChild>
        <w:div w:id="1532064049">
          <w:marLeft w:val="0"/>
          <w:marRight w:val="0"/>
          <w:marTop w:val="0"/>
          <w:marBottom w:val="0"/>
          <w:divBdr>
            <w:top w:val="none" w:sz="0" w:space="0" w:color="auto"/>
            <w:left w:val="none" w:sz="0" w:space="0" w:color="auto"/>
            <w:bottom w:val="none" w:sz="0" w:space="0" w:color="auto"/>
            <w:right w:val="none" w:sz="0" w:space="0" w:color="auto"/>
          </w:divBdr>
          <w:divsChild>
            <w:div w:id="1980109401">
              <w:marLeft w:val="0"/>
              <w:marRight w:val="0"/>
              <w:marTop w:val="0"/>
              <w:marBottom w:val="0"/>
              <w:divBdr>
                <w:top w:val="none" w:sz="0" w:space="0" w:color="auto"/>
                <w:left w:val="none" w:sz="0" w:space="0" w:color="auto"/>
                <w:bottom w:val="none" w:sz="0" w:space="0" w:color="auto"/>
                <w:right w:val="none" w:sz="0" w:space="0" w:color="auto"/>
              </w:divBdr>
              <w:divsChild>
                <w:div w:id="12534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3702">
      <w:bodyDiv w:val="1"/>
      <w:marLeft w:val="0"/>
      <w:marRight w:val="0"/>
      <w:marTop w:val="0"/>
      <w:marBottom w:val="0"/>
      <w:divBdr>
        <w:top w:val="none" w:sz="0" w:space="0" w:color="auto"/>
        <w:left w:val="none" w:sz="0" w:space="0" w:color="auto"/>
        <w:bottom w:val="none" w:sz="0" w:space="0" w:color="auto"/>
        <w:right w:val="none" w:sz="0" w:space="0" w:color="auto"/>
      </w:divBdr>
      <w:divsChild>
        <w:div w:id="641078450">
          <w:marLeft w:val="547"/>
          <w:marRight w:val="0"/>
          <w:marTop w:val="115"/>
          <w:marBottom w:val="0"/>
          <w:divBdr>
            <w:top w:val="none" w:sz="0" w:space="0" w:color="auto"/>
            <w:left w:val="none" w:sz="0" w:space="0" w:color="auto"/>
            <w:bottom w:val="none" w:sz="0" w:space="0" w:color="auto"/>
            <w:right w:val="none" w:sz="0" w:space="0" w:color="auto"/>
          </w:divBdr>
        </w:div>
      </w:divsChild>
    </w:div>
    <w:div w:id="304749033">
      <w:bodyDiv w:val="1"/>
      <w:marLeft w:val="0"/>
      <w:marRight w:val="0"/>
      <w:marTop w:val="0"/>
      <w:marBottom w:val="0"/>
      <w:divBdr>
        <w:top w:val="none" w:sz="0" w:space="0" w:color="auto"/>
        <w:left w:val="none" w:sz="0" w:space="0" w:color="auto"/>
        <w:bottom w:val="none" w:sz="0" w:space="0" w:color="auto"/>
        <w:right w:val="none" w:sz="0" w:space="0" w:color="auto"/>
      </w:divBdr>
      <w:divsChild>
        <w:div w:id="1141463964">
          <w:marLeft w:val="547"/>
          <w:marRight w:val="0"/>
          <w:marTop w:val="86"/>
          <w:marBottom w:val="0"/>
          <w:divBdr>
            <w:top w:val="none" w:sz="0" w:space="0" w:color="auto"/>
            <w:left w:val="none" w:sz="0" w:space="0" w:color="auto"/>
            <w:bottom w:val="none" w:sz="0" w:space="0" w:color="auto"/>
            <w:right w:val="none" w:sz="0" w:space="0" w:color="auto"/>
          </w:divBdr>
        </w:div>
      </w:divsChild>
    </w:div>
    <w:div w:id="316886568">
      <w:bodyDiv w:val="1"/>
      <w:marLeft w:val="0"/>
      <w:marRight w:val="0"/>
      <w:marTop w:val="0"/>
      <w:marBottom w:val="0"/>
      <w:divBdr>
        <w:top w:val="none" w:sz="0" w:space="0" w:color="auto"/>
        <w:left w:val="none" w:sz="0" w:space="0" w:color="auto"/>
        <w:bottom w:val="none" w:sz="0" w:space="0" w:color="auto"/>
        <w:right w:val="none" w:sz="0" w:space="0" w:color="auto"/>
      </w:divBdr>
      <w:divsChild>
        <w:div w:id="1523586994">
          <w:marLeft w:val="0"/>
          <w:marRight w:val="0"/>
          <w:marTop w:val="0"/>
          <w:marBottom w:val="0"/>
          <w:divBdr>
            <w:top w:val="none" w:sz="0" w:space="0" w:color="auto"/>
            <w:left w:val="none" w:sz="0" w:space="0" w:color="auto"/>
            <w:bottom w:val="none" w:sz="0" w:space="0" w:color="auto"/>
            <w:right w:val="none" w:sz="0" w:space="0" w:color="auto"/>
          </w:divBdr>
          <w:divsChild>
            <w:div w:id="524557857">
              <w:marLeft w:val="0"/>
              <w:marRight w:val="0"/>
              <w:marTop w:val="0"/>
              <w:marBottom w:val="0"/>
              <w:divBdr>
                <w:top w:val="none" w:sz="0" w:space="0" w:color="auto"/>
                <w:left w:val="none" w:sz="0" w:space="0" w:color="auto"/>
                <w:bottom w:val="none" w:sz="0" w:space="0" w:color="auto"/>
                <w:right w:val="none" w:sz="0" w:space="0" w:color="auto"/>
              </w:divBdr>
              <w:divsChild>
                <w:div w:id="351329">
                  <w:marLeft w:val="0"/>
                  <w:marRight w:val="0"/>
                  <w:marTop w:val="0"/>
                  <w:marBottom w:val="0"/>
                  <w:divBdr>
                    <w:top w:val="none" w:sz="0" w:space="0" w:color="auto"/>
                    <w:left w:val="none" w:sz="0" w:space="0" w:color="auto"/>
                    <w:bottom w:val="none" w:sz="0" w:space="0" w:color="auto"/>
                    <w:right w:val="none" w:sz="0" w:space="0" w:color="auto"/>
                  </w:divBdr>
                  <w:divsChild>
                    <w:div w:id="34737036">
                      <w:marLeft w:val="0"/>
                      <w:marRight w:val="0"/>
                      <w:marTop w:val="0"/>
                      <w:marBottom w:val="0"/>
                      <w:divBdr>
                        <w:top w:val="none" w:sz="0" w:space="0" w:color="auto"/>
                        <w:left w:val="none" w:sz="0" w:space="0" w:color="auto"/>
                        <w:bottom w:val="none" w:sz="0" w:space="0" w:color="auto"/>
                        <w:right w:val="none" w:sz="0" w:space="0" w:color="auto"/>
                      </w:divBdr>
                      <w:divsChild>
                        <w:div w:id="17085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49874">
      <w:bodyDiv w:val="1"/>
      <w:marLeft w:val="0"/>
      <w:marRight w:val="0"/>
      <w:marTop w:val="0"/>
      <w:marBottom w:val="0"/>
      <w:divBdr>
        <w:top w:val="none" w:sz="0" w:space="0" w:color="auto"/>
        <w:left w:val="none" w:sz="0" w:space="0" w:color="auto"/>
        <w:bottom w:val="none" w:sz="0" w:space="0" w:color="auto"/>
        <w:right w:val="none" w:sz="0" w:space="0" w:color="auto"/>
      </w:divBdr>
      <w:divsChild>
        <w:div w:id="233862446">
          <w:marLeft w:val="547"/>
          <w:marRight w:val="0"/>
          <w:marTop w:val="96"/>
          <w:marBottom w:val="0"/>
          <w:divBdr>
            <w:top w:val="none" w:sz="0" w:space="0" w:color="auto"/>
            <w:left w:val="none" w:sz="0" w:space="0" w:color="auto"/>
            <w:bottom w:val="none" w:sz="0" w:space="0" w:color="auto"/>
            <w:right w:val="none" w:sz="0" w:space="0" w:color="auto"/>
          </w:divBdr>
        </w:div>
      </w:divsChild>
    </w:div>
    <w:div w:id="319160663">
      <w:bodyDiv w:val="1"/>
      <w:marLeft w:val="0"/>
      <w:marRight w:val="0"/>
      <w:marTop w:val="0"/>
      <w:marBottom w:val="0"/>
      <w:divBdr>
        <w:top w:val="none" w:sz="0" w:space="0" w:color="auto"/>
        <w:left w:val="none" w:sz="0" w:space="0" w:color="auto"/>
        <w:bottom w:val="none" w:sz="0" w:space="0" w:color="auto"/>
        <w:right w:val="none" w:sz="0" w:space="0" w:color="auto"/>
      </w:divBdr>
      <w:divsChild>
        <w:div w:id="609821995">
          <w:marLeft w:val="547"/>
          <w:marRight w:val="0"/>
          <w:marTop w:val="134"/>
          <w:marBottom w:val="0"/>
          <w:divBdr>
            <w:top w:val="none" w:sz="0" w:space="0" w:color="auto"/>
            <w:left w:val="none" w:sz="0" w:space="0" w:color="auto"/>
            <w:bottom w:val="none" w:sz="0" w:space="0" w:color="auto"/>
            <w:right w:val="none" w:sz="0" w:space="0" w:color="auto"/>
          </w:divBdr>
        </w:div>
        <w:div w:id="1228803768">
          <w:marLeft w:val="547"/>
          <w:marRight w:val="0"/>
          <w:marTop w:val="134"/>
          <w:marBottom w:val="0"/>
          <w:divBdr>
            <w:top w:val="none" w:sz="0" w:space="0" w:color="auto"/>
            <w:left w:val="none" w:sz="0" w:space="0" w:color="auto"/>
            <w:bottom w:val="none" w:sz="0" w:space="0" w:color="auto"/>
            <w:right w:val="none" w:sz="0" w:space="0" w:color="auto"/>
          </w:divBdr>
        </w:div>
        <w:div w:id="952632251">
          <w:marLeft w:val="547"/>
          <w:marRight w:val="0"/>
          <w:marTop w:val="134"/>
          <w:marBottom w:val="0"/>
          <w:divBdr>
            <w:top w:val="none" w:sz="0" w:space="0" w:color="auto"/>
            <w:left w:val="none" w:sz="0" w:space="0" w:color="auto"/>
            <w:bottom w:val="none" w:sz="0" w:space="0" w:color="auto"/>
            <w:right w:val="none" w:sz="0" w:space="0" w:color="auto"/>
          </w:divBdr>
        </w:div>
      </w:divsChild>
    </w:div>
    <w:div w:id="326178366">
      <w:bodyDiv w:val="1"/>
      <w:marLeft w:val="0"/>
      <w:marRight w:val="0"/>
      <w:marTop w:val="0"/>
      <w:marBottom w:val="0"/>
      <w:divBdr>
        <w:top w:val="none" w:sz="0" w:space="0" w:color="auto"/>
        <w:left w:val="none" w:sz="0" w:space="0" w:color="auto"/>
        <w:bottom w:val="none" w:sz="0" w:space="0" w:color="auto"/>
        <w:right w:val="none" w:sz="0" w:space="0" w:color="auto"/>
      </w:divBdr>
    </w:div>
    <w:div w:id="328562375">
      <w:bodyDiv w:val="1"/>
      <w:marLeft w:val="0"/>
      <w:marRight w:val="0"/>
      <w:marTop w:val="0"/>
      <w:marBottom w:val="0"/>
      <w:divBdr>
        <w:top w:val="none" w:sz="0" w:space="0" w:color="auto"/>
        <w:left w:val="none" w:sz="0" w:space="0" w:color="auto"/>
        <w:bottom w:val="none" w:sz="0" w:space="0" w:color="auto"/>
        <w:right w:val="none" w:sz="0" w:space="0" w:color="auto"/>
      </w:divBdr>
      <w:divsChild>
        <w:div w:id="119613219">
          <w:marLeft w:val="547"/>
          <w:marRight w:val="0"/>
          <w:marTop w:val="115"/>
          <w:marBottom w:val="0"/>
          <w:divBdr>
            <w:top w:val="none" w:sz="0" w:space="0" w:color="auto"/>
            <w:left w:val="none" w:sz="0" w:space="0" w:color="auto"/>
            <w:bottom w:val="none" w:sz="0" w:space="0" w:color="auto"/>
            <w:right w:val="none" w:sz="0" w:space="0" w:color="auto"/>
          </w:divBdr>
        </w:div>
        <w:div w:id="2057581353">
          <w:marLeft w:val="547"/>
          <w:marRight w:val="0"/>
          <w:marTop w:val="115"/>
          <w:marBottom w:val="0"/>
          <w:divBdr>
            <w:top w:val="none" w:sz="0" w:space="0" w:color="auto"/>
            <w:left w:val="none" w:sz="0" w:space="0" w:color="auto"/>
            <w:bottom w:val="none" w:sz="0" w:space="0" w:color="auto"/>
            <w:right w:val="none" w:sz="0" w:space="0" w:color="auto"/>
          </w:divBdr>
        </w:div>
        <w:div w:id="651569391">
          <w:marLeft w:val="547"/>
          <w:marRight w:val="0"/>
          <w:marTop w:val="115"/>
          <w:marBottom w:val="0"/>
          <w:divBdr>
            <w:top w:val="none" w:sz="0" w:space="0" w:color="auto"/>
            <w:left w:val="none" w:sz="0" w:space="0" w:color="auto"/>
            <w:bottom w:val="none" w:sz="0" w:space="0" w:color="auto"/>
            <w:right w:val="none" w:sz="0" w:space="0" w:color="auto"/>
          </w:divBdr>
        </w:div>
        <w:div w:id="905653819">
          <w:marLeft w:val="547"/>
          <w:marRight w:val="0"/>
          <w:marTop w:val="115"/>
          <w:marBottom w:val="0"/>
          <w:divBdr>
            <w:top w:val="none" w:sz="0" w:space="0" w:color="auto"/>
            <w:left w:val="none" w:sz="0" w:space="0" w:color="auto"/>
            <w:bottom w:val="none" w:sz="0" w:space="0" w:color="auto"/>
            <w:right w:val="none" w:sz="0" w:space="0" w:color="auto"/>
          </w:divBdr>
        </w:div>
      </w:divsChild>
    </w:div>
    <w:div w:id="329061820">
      <w:bodyDiv w:val="1"/>
      <w:marLeft w:val="0"/>
      <w:marRight w:val="0"/>
      <w:marTop w:val="0"/>
      <w:marBottom w:val="0"/>
      <w:divBdr>
        <w:top w:val="none" w:sz="0" w:space="0" w:color="auto"/>
        <w:left w:val="none" w:sz="0" w:space="0" w:color="auto"/>
        <w:bottom w:val="none" w:sz="0" w:space="0" w:color="auto"/>
        <w:right w:val="none" w:sz="0" w:space="0" w:color="auto"/>
      </w:divBdr>
      <w:divsChild>
        <w:div w:id="372586213">
          <w:marLeft w:val="0"/>
          <w:marRight w:val="0"/>
          <w:marTop w:val="0"/>
          <w:marBottom w:val="0"/>
          <w:divBdr>
            <w:top w:val="none" w:sz="0" w:space="0" w:color="auto"/>
            <w:left w:val="none" w:sz="0" w:space="0" w:color="auto"/>
            <w:bottom w:val="none" w:sz="0" w:space="0" w:color="auto"/>
            <w:right w:val="none" w:sz="0" w:space="0" w:color="auto"/>
          </w:divBdr>
          <w:divsChild>
            <w:div w:id="902449091">
              <w:marLeft w:val="0"/>
              <w:marRight w:val="0"/>
              <w:marTop w:val="0"/>
              <w:marBottom w:val="0"/>
              <w:divBdr>
                <w:top w:val="none" w:sz="0" w:space="0" w:color="auto"/>
                <w:left w:val="none" w:sz="0" w:space="0" w:color="auto"/>
                <w:bottom w:val="none" w:sz="0" w:space="0" w:color="auto"/>
                <w:right w:val="none" w:sz="0" w:space="0" w:color="auto"/>
              </w:divBdr>
              <w:divsChild>
                <w:div w:id="1323508960">
                  <w:marLeft w:val="0"/>
                  <w:marRight w:val="0"/>
                  <w:marTop w:val="0"/>
                  <w:marBottom w:val="0"/>
                  <w:divBdr>
                    <w:top w:val="none" w:sz="0" w:space="0" w:color="auto"/>
                    <w:left w:val="none" w:sz="0" w:space="0" w:color="auto"/>
                    <w:bottom w:val="single" w:sz="6" w:space="0" w:color="666666"/>
                    <w:right w:val="none" w:sz="0" w:space="0" w:color="auto"/>
                  </w:divBdr>
                  <w:divsChild>
                    <w:div w:id="129637253">
                      <w:marLeft w:val="0"/>
                      <w:marRight w:val="0"/>
                      <w:marTop w:val="0"/>
                      <w:marBottom w:val="0"/>
                      <w:divBdr>
                        <w:top w:val="none" w:sz="0" w:space="0" w:color="auto"/>
                        <w:left w:val="none" w:sz="0" w:space="0" w:color="auto"/>
                        <w:bottom w:val="none" w:sz="0" w:space="0" w:color="auto"/>
                        <w:right w:val="none" w:sz="0" w:space="0" w:color="auto"/>
                      </w:divBdr>
                      <w:divsChild>
                        <w:div w:id="8248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142794">
      <w:bodyDiv w:val="1"/>
      <w:marLeft w:val="0"/>
      <w:marRight w:val="0"/>
      <w:marTop w:val="0"/>
      <w:marBottom w:val="0"/>
      <w:divBdr>
        <w:top w:val="none" w:sz="0" w:space="0" w:color="auto"/>
        <w:left w:val="none" w:sz="0" w:space="0" w:color="auto"/>
        <w:bottom w:val="none" w:sz="0" w:space="0" w:color="auto"/>
        <w:right w:val="none" w:sz="0" w:space="0" w:color="auto"/>
      </w:divBdr>
      <w:divsChild>
        <w:div w:id="1621837132">
          <w:marLeft w:val="0"/>
          <w:marRight w:val="0"/>
          <w:marTop w:val="0"/>
          <w:marBottom w:val="0"/>
          <w:divBdr>
            <w:top w:val="none" w:sz="0" w:space="0" w:color="auto"/>
            <w:left w:val="none" w:sz="0" w:space="0" w:color="auto"/>
            <w:bottom w:val="none" w:sz="0" w:space="0" w:color="auto"/>
            <w:right w:val="none" w:sz="0" w:space="0" w:color="auto"/>
          </w:divBdr>
          <w:divsChild>
            <w:div w:id="949245864">
              <w:marLeft w:val="0"/>
              <w:marRight w:val="0"/>
              <w:marTop w:val="0"/>
              <w:marBottom w:val="0"/>
              <w:divBdr>
                <w:top w:val="none" w:sz="0" w:space="0" w:color="auto"/>
                <w:left w:val="none" w:sz="0" w:space="0" w:color="auto"/>
                <w:bottom w:val="none" w:sz="0" w:space="0" w:color="auto"/>
                <w:right w:val="none" w:sz="0" w:space="0" w:color="auto"/>
              </w:divBdr>
              <w:divsChild>
                <w:div w:id="1266114344">
                  <w:marLeft w:val="0"/>
                  <w:marRight w:val="0"/>
                  <w:marTop w:val="0"/>
                  <w:marBottom w:val="0"/>
                  <w:divBdr>
                    <w:top w:val="none" w:sz="0" w:space="0" w:color="auto"/>
                    <w:left w:val="none" w:sz="0" w:space="0" w:color="auto"/>
                    <w:bottom w:val="none" w:sz="0" w:space="0" w:color="auto"/>
                    <w:right w:val="none" w:sz="0" w:space="0" w:color="auto"/>
                  </w:divBdr>
                  <w:divsChild>
                    <w:div w:id="670452720">
                      <w:marLeft w:val="0"/>
                      <w:marRight w:val="0"/>
                      <w:marTop w:val="0"/>
                      <w:marBottom w:val="0"/>
                      <w:divBdr>
                        <w:top w:val="none" w:sz="0" w:space="0" w:color="auto"/>
                        <w:left w:val="none" w:sz="0" w:space="0" w:color="auto"/>
                        <w:bottom w:val="none" w:sz="0" w:space="0" w:color="auto"/>
                        <w:right w:val="none" w:sz="0" w:space="0" w:color="auto"/>
                      </w:divBdr>
                      <w:divsChild>
                        <w:div w:id="18883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511680">
      <w:bodyDiv w:val="1"/>
      <w:marLeft w:val="0"/>
      <w:marRight w:val="0"/>
      <w:marTop w:val="0"/>
      <w:marBottom w:val="0"/>
      <w:divBdr>
        <w:top w:val="none" w:sz="0" w:space="0" w:color="auto"/>
        <w:left w:val="none" w:sz="0" w:space="0" w:color="auto"/>
        <w:bottom w:val="none" w:sz="0" w:space="0" w:color="auto"/>
        <w:right w:val="none" w:sz="0" w:space="0" w:color="auto"/>
      </w:divBdr>
    </w:div>
    <w:div w:id="368384193">
      <w:bodyDiv w:val="1"/>
      <w:marLeft w:val="0"/>
      <w:marRight w:val="0"/>
      <w:marTop w:val="0"/>
      <w:marBottom w:val="0"/>
      <w:divBdr>
        <w:top w:val="none" w:sz="0" w:space="0" w:color="auto"/>
        <w:left w:val="none" w:sz="0" w:space="0" w:color="auto"/>
        <w:bottom w:val="none" w:sz="0" w:space="0" w:color="auto"/>
        <w:right w:val="none" w:sz="0" w:space="0" w:color="auto"/>
      </w:divBdr>
      <w:divsChild>
        <w:div w:id="1433015985">
          <w:marLeft w:val="0"/>
          <w:marRight w:val="0"/>
          <w:marTop w:val="0"/>
          <w:marBottom w:val="0"/>
          <w:divBdr>
            <w:top w:val="none" w:sz="0" w:space="0" w:color="auto"/>
            <w:left w:val="none" w:sz="0" w:space="0" w:color="auto"/>
            <w:bottom w:val="none" w:sz="0" w:space="0" w:color="auto"/>
            <w:right w:val="none" w:sz="0" w:space="0" w:color="auto"/>
          </w:divBdr>
          <w:divsChild>
            <w:div w:id="632909150">
              <w:marLeft w:val="0"/>
              <w:marRight w:val="0"/>
              <w:marTop w:val="0"/>
              <w:marBottom w:val="0"/>
              <w:divBdr>
                <w:top w:val="none" w:sz="0" w:space="0" w:color="auto"/>
                <w:left w:val="none" w:sz="0" w:space="0" w:color="auto"/>
                <w:bottom w:val="none" w:sz="0" w:space="0" w:color="auto"/>
                <w:right w:val="none" w:sz="0" w:space="0" w:color="auto"/>
              </w:divBdr>
              <w:divsChild>
                <w:div w:id="7900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1922">
      <w:bodyDiv w:val="1"/>
      <w:marLeft w:val="0"/>
      <w:marRight w:val="0"/>
      <w:marTop w:val="0"/>
      <w:marBottom w:val="0"/>
      <w:divBdr>
        <w:top w:val="none" w:sz="0" w:space="0" w:color="auto"/>
        <w:left w:val="none" w:sz="0" w:space="0" w:color="auto"/>
        <w:bottom w:val="none" w:sz="0" w:space="0" w:color="auto"/>
        <w:right w:val="none" w:sz="0" w:space="0" w:color="auto"/>
      </w:divBdr>
    </w:div>
    <w:div w:id="414012843">
      <w:bodyDiv w:val="1"/>
      <w:marLeft w:val="0"/>
      <w:marRight w:val="0"/>
      <w:marTop w:val="0"/>
      <w:marBottom w:val="0"/>
      <w:divBdr>
        <w:top w:val="none" w:sz="0" w:space="0" w:color="auto"/>
        <w:left w:val="none" w:sz="0" w:space="0" w:color="auto"/>
        <w:bottom w:val="none" w:sz="0" w:space="0" w:color="auto"/>
        <w:right w:val="none" w:sz="0" w:space="0" w:color="auto"/>
      </w:divBdr>
      <w:divsChild>
        <w:div w:id="1803304751">
          <w:marLeft w:val="0"/>
          <w:marRight w:val="0"/>
          <w:marTop w:val="0"/>
          <w:marBottom w:val="0"/>
          <w:divBdr>
            <w:top w:val="none" w:sz="0" w:space="0" w:color="auto"/>
            <w:left w:val="none" w:sz="0" w:space="0" w:color="auto"/>
            <w:bottom w:val="none" w:sz="0" w:space="0" w:color="auto"/>
            <w:right w:val="none" w:sz="0" w:space="0" w:color="auto"/>
          </w:divBdr>
          <w:divsChild>
            <w:div w:id="12193105">
              <w:marLeft w:val="0"/>
              <w:marRight w:val="0"/>
              <w:marTop w:val="0"/>
              <w:marBottom w:val="0"/>
              <w:divBdr>
                <w:top w:val="none" w:sz="0" w:space="0" w:color="auto"/>
                <w:left w:val="none" w:sz="0" w:space="0" w:color="auto"/>
                <w:bottom w:val="none" w:sz="0" w:space="0" w:color="auto"/>
                <w:right w:val="none" w:sz="0" w:space="0" w:color="auto"/>
              </w:divBdr>
              <w:divsChild>
                <w:div w:id="2090730016">
                  <w:marLeft w:val="0"/>
                  <w:marRight w:val="0"/>
                  <w:marTop w:val="0"/>
                  <w:marBottom w:val="0"/>
                  <w:divBdr>
                    <w:top w:val="none" w:sz="0" w:space="0" w:color="auto"/>
                    <w:left w:val="none" w:sz="0" w:space="0" w:color="auto"/>
                    <w:bottom w:val="none" w:sz="0" w:space="0" w:color="auto"/>
                    <w:right w:val="none" w:sz="0" w:space="0" w:color="auto"/>
                  </w:divBdr>
                  <w:divsChild>
                    <w:div w:id="1272206338">
                      <w:marLeft w:val="0"/>
                      <w:marRight w:val="0"/>
                      <w:marTop w:val="0"/>
                      <w:marBottom w:val="0"/>
                      <w:divBdr>
                        <w:top w:val="none" w:sz="0" w:space="0" w:color="auto"/>
                        <w:left w:val="none" w:sz="0" w:space="0" w:color="auto"/>
                        <w:bottom w:val="none" w:sz="0" w:space="0" w:color="auto"/>
                        <w:right w:val="none" w:sz="0" w:space="0" w:color="auto"/>
                      </w:divBdr>
                      <w:divsChild>
                        <w:div w:id="291134102">
                          <w:marLeft w:val="0"/>
                          <w:marRight w:val="0"/>
                          <w:marTop w:val="0"/>
                          <w:marBottom w:val="0"/>
                          <w:divBdr>
                            <w:top w:val="none" w:sz="0" w:space="0" w:color="auto"/>
                            <w:left w:val="none" w:sz="0" w:space="0" w:color="auto"/>
                            <w:bottom w:val="none" w:sz="0" w:space="0" w:color="auto"/>
                            <w:right w:val="none" w:sz="0" w:space="0" w:color="auto"/>
                          </w:divBdr>
                          <w:divsChild>
                            <w:div w:id="419106544">
                              <w:marLeft w:val="0"/>
                              <w:marRight w:val="0"/>
                              <w:marTop w:val="0"/>
                              <w:marBottom w:val="0"/>
                              <w:divBdr>
                                <w:top w:val="none" w:sz="0" w:space="0" w:color="auto"/>
                                <w:left w:val="none" w:sz="0" w:space="0" w:color="auto"/>
                                <w:bottom w:val="none" w:sz="0" w:space="0" w:color="auto"/>
                                <w:right w:val="none" w:sz="0" w:space="0" w:color="auto"/>
                              </w:divBdr>
                              <w:divsChild>
                                <w:div w:id="642394333">
                                  <w:marLeft w:val="0"/>
                                  <w:marRight w:val="0"/>
                                  <w:marTop w:val="0"/>
                                  <w:marBottom w:val="0"/>
                                  <w:divBdr>
                                    <w:top w:val="none" w:sz="0" w:space="0" w:color="auto"/>
                                    <w:left w:val="none" w:sz="0" w:space="0" w:color="auto"/>
                                    <w:bottom w:val="none" w:sz="0" w:space="0" w:color="auto"/>
                                    <w:right w:val="none" w:sz="0" w:space="0" w:color="auto"/>
                                  </w:divBdr>
                                </w:div>
                                <w:div w:id="148326039">
                                  <w:marLeft w:val="0"/>
                                  <w:marRight w:val="0"/>
                                  <w:marTop w:val="0"/>
                                  <w:marBottom w:val="0"/>
                                  <w:divBdr>
                                    <w:top w:val="none" w:sz="0" w:space="0" w:color="auto"/>
                                    <w:left w:val="none" w:sz="0" w:space="0" w:color="auto"/>
                                    <w:bottom w:val="none" w:sz="0" w:space="0" w:color="auto"/>
                                    <w:right w:val="none" w:sz="0" w:space="0" w:color="auto"/>
                                  </w:divBdr>
                                  <w:divsChild>
                                    <w:div w:id="128191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33076">
                                          <w:marLeft w:val="0"/>
                                          <w:marRight w:val="0"/>
                                          <w:marTop w:val="0"/>
                                          <w:marBottom w:val="0"/>
                                          <w:divBdr>
                                            <w:top w:val="none" w:sz="0" w:space="0" w:color="auto"/>
                                            <w:left w:val="none" w:sz="0" w:space="0" w:color="auto"/>
                                            <w:bottom w:val="none" w:sz="0" w:space="0" w:color="auto"/>
                                            <w:right w:val="none" w:sz="0" w:space="0" w:color="auto"/>
                                          </w:divBdr>
                                        </w:div>
                                        <w:div w:id="1897932401">
                                          <w:marLeft w:val="0"/>
                                          <w:marRight w:val="0"/>
                                          <w:marTop w:val="0"/>
                                          <w:marBottom w:val="0"/>
                                          <w:divBdr>
                                            <w:top w:val="none" w:sz="0" w:space="0" w:color="auto"/>
                                            <w:left w:val="none" w:sz="0" w:space="0" w:color="auto"/>
                                            <w:bottom w:val="none" w:sz="0" w:space="0" w:color="auto"/>
                                            <w:right w:val="none" w:sz="0" w:space="0" w:color="auto"/>
                                          </w:divBdr>
                                        </w:div>
                                        <w:div w:id="16533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0431">
                                  <w:marLeft w:val="0"/>
                                  <w:marRight w:val="0"/>
                                  <w:marTop w:val="0"/>
                                  <w:marBottom w:val="0"/>
                                  <w:divBdr>
                                    <w:top w:val="none" w:sz="0" w:space="0" w:color="auto"/>
                                    <w:left w:val="none" w:sz="0" w:space="0" w:color="auto"/>
                                    <w:bottom w:val="none" w:sz="0" w:space="0" w:color="auto"/>
                                    <w:right w:val="none" w:sz="0" w:space="0" w:color="auto"/>
                                  </w:divBdr>
                                </w:div>
                                <w:div w:id="799147370">
                                  <w:marLeft w:val="0"/>
                                  <w:marRight w:val="0"/>
                                  <w:marTop w:val="0"/>
                                  <w:marBottom w:val="0"/>
                                  <w:divBdr>
                                    <w:top w:val="none" w:sz="0" w:space="0" w:color="auto"/>
                                    <w:left w:val="none" w:sz="0" w:space="0" w:color="auto"/>
                                    <w:bottom w:val="none" w:sz="0" w:space="0" w:color="auto"/>
                                    <w:right w:val="none" w:sz="0" w:space="0" w:color="auto"/>
                                  </w:divBdr>
                                </w:div>
                                <w:div w:id="242494571">
                                  <w:marLeft w:val="0"/>
                                  <w:marRight w:val="0"/>
                                  <w:marTop w:val="0"/>
                                  <w:marBottom w:val="0"/>
                                  <w:divBdr>
                                    <w:top w:val="none" w:sz="0" w:space="0" w:color="auto"/>
                                    <w:left w:val="none" w:sz="0" w:space="0" w:color="auto"/>
                                    <w:bottom w:val="none" w:sz="0" w:space="0" w:color="auto"/>
                                    <w:right w:val="none" w:sz="0" w:space="0" w:color="auto"/>
                                  </w:divBdr>
                                  <w:divsChild>
                                    <w:div w:id="17669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156058">
                                          <w:marLeft w:val="0"/>
                                          <w:marRight w:val="0"/>
                                          <w:marTop w:val="0"/>
                                          <w:marBottom w:val="0"/>
                                          <w:divBdr>
                                            <w:top w:val="none" w:sz="0" w:space="0" w:color="auto"/>
                                            <w:left w:val="none" w:sz="0" w:space="0" w:color="auto"/>
                                            <w:bottom w:val="none" w:sz="0" w:space="0" w:color="auto"/>
                                            <w:right w:val="none" w:sz="0" w:space="0" w:color="auto"/>
                                          </w:divBdr>
                                        </w:div>
                                        <w:div w:id="1820610655">
                                          <w:marLeft w:val="0"/>
                                          <w:marRight w:val="0"/>
                                          <w:marTop w:val="0"/>
                                          <w:marBottom w:val="0"/>
                                          <w:divBdr>
                                            <w:top w:val="none" w:sz="0" w:space="0" w:color="auto"/>
                                            <w:left w:val="none" w:sz="0" w:space="0" w:color="auto"/>
                                            <w:bottom w:val="none" w:sz="0" w:space="0" w:color="auto"/>
                                            <w:right w:val="none" w:sz="0" w:space="0" w:color="auto"/>
                                          </w:divBdr>
                                        </w:div>
                                        <w:div w:id="16314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5824">
                                  <w:marLeft w:val="0"/>
                                  <w:marRight w:val="0"/>
                                  <w:marTop w:val="0"/>
                                  <w:marBottom w:val="0"/>
                                  <w:divBdr>
                                    <w:top w:val="none" w:sz="0" w:space="0" w:color="auto"/>
                                    <w:left w:val="none" w:sz="0" w:space="0" w:color="auto"/>
                                    <w:bottom w:val="none" w:sz="0" w:space="0" w:color="auto"/>
                                    <w:right w:val="none" w:sz="0" w:space="0" w:color="auto"/>
                                  </w:divBdr>
                                </w:div>
                                <w:div w:id="1033460370">
                                  <w:marLeft w:val="0"/>
                                  <w:marRight w:val="0"/>
                                  <w:marTop w:val="0"/>
                                  <w:marBottom w:val="0"/>
                                  <w:divBdr>
                                    <w:top w:val="none" w:sz="0" w:space="0" w:color="auto"/>
                                    <w:left w:val="none" w:sz="0" w:space="0" w:color="auto"/>
                                    <w:bottom w:val="none" w:sz="0" w:space="0" w:color="auto"/>
                                    <w:right w:val="none" w:sz="0" w:space="0" w:color="auto"/>
                                  </w:divBdr>
                                </w:div>
                                <w:div w:id="58870456">
                                  <w:marLeft w:val="0"/>
                                  <w:marRight w:val="0"/>
                                  <w:marTop w:val="0"/>
                                  <w:marBottom w:val="0"/>
                                  <w:divBdr>
                                    <w:top w:val="none" w:sz="0" w:space="0" w:color="auto"/>
                                    <w:left w:val="none" w:sz="0" w:space="0" w:color="auto"/>
                                    <w:bottom w:val="none" w:sz="0" w:space="0" w:color="auto"/>
                                    <w:right w:val="none" w:sz="0" w:space="0" w:color="auto"/>
                                  </w:divBdr>
                                  <w:divsChild>
                                    <w:div w:id="24342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05633">
                                          <w:marLeft w:val="0"/>
                                          <w:marRight w:val="0"/>
                                          <w:marTop w:val="0"/>
                                          <w:marBottom w:val="0"/>
                                          <w:divBdr>
                                            <w:top w:val="none" w:sz="0" w:space="0" w:color="auto"/>
                                            <w:left w:val="none" w:sz="0" w:space="0" w:color="auto"/>
                                            <w:bottom w:val="none" w:sz="0" w:space="0" w:color="auto"/>
                                            <w:right w:val="none" w:sz="0" w:space="0" w:color="auto"/>
                                          </w:divBdr>
                                        </w:div>
                                        <w:div w:id="1509060538">
                                          <w:marLeft w:val="0"/>
                                          <w:marRight w:val="0"/>
                                          <w:marTop w:val="0"/>
                                          <w:marBottom w:val="0"/>
                                          <w:divBdr>
                                            <w:top w:val="none" w:sz="0" w:space="0" w:color="auto"/>
                                            <w:left w:val="none" w:sz="0" w:space="0" w:color="auto"/>
                                            <w:bottom w:val="none" w:sz="0" w:space="0" w:color="auto"/>
                                            <w:right w:val="none" w:sz="0" w:space="0" w:color="auto"/>
                                          </w:divBdr>
                                        </w:div>
                                        <w:div w:id="17051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0975">
                                  <w:marLeft w:val="0"/>
                                  <w:marRight w:val="0"/>
                                  <w:marTop w:val="0"/>
                                  <w:marBottom w:val="0"/>
                                  <w:divBdr>
                                    <w:top w:val="none" w:sz="0" w:space="0" w:color="auto"/>
                                    <w:left w:val="none" w:sz="0" w:space="0" w:color="auto"/>
                                    <w:bottom w:val="none" w:sz="0" w:space="0" w:color="auto"/>
                                    <w:right w:val="none" w:sz="0" w:space="0" w:color="auto"/>
                                  </w:divBdr>
                                </w:div>
                                <w:div w:id="403457086">
                                  <w:marLeft w:val="0"/>
                                  <w:marRight w:val="0"/>
                                  <w:marTop w:val="0"/>
                                  <w:marBottom w:val="0"/>
                                  <w:divBdr>
                                    <w:top w:val="none" w:sz="0" w:space="0" w:color="auto"/>
                                    <w:left w:val="none" w:sz="0" w:space="0" w:color="auto"/>
                                    <w:bottom w:val="none" w:sz="0" w:space="0" w:color="auto"/>
                                    <w:right w:val="none" w:sz="0" w:space="0" w:color="auto"/>
                                  </w:divBdr>
                                </w:div>
                                <w:div w:id="2036424270">
                                  <w:marLeft w:val="0"/>
                                  <w:marRight w:val="0"/>
                                  <w:marTop w:val="0"/>
                                  <w:marBottom w:val="0"/>
                                  <w:divBdr>
                                    <w:top w:val="none" w:sz="0" w:space="0" w:color="auto"/>
                                    <w:left w:val="none" w:sz="0" w:space="0" w:color="auto"/>
                                    <w:bottom w:val="none" w:sz="0" w:space="0" w:color="auto"/>
                                    <w:right w:val="none" w:sz="0" w:space="0" w:color="auto"/>
                                  </w:divBdr>
                                  <w:divsChild>
                                    <w:div w:id="1206715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771752">
                                          <w:marLeft w:val="0"/>
                                          <w:marRight w:val="0"/>
                                          <w:marTop w:val="0"/>
                                          <w:marBottom w:val="0"/>
                                          <w:divBdr>
                                            <w:top w:val="none" w:sz="0" w:space="0" w:color="auto"/>
                                            <w:left w:val="none" w:sz="0" w:space="0" w:color="auto"/>
                                            <w:bottom w:val="none" w:sz="0" w:space="0" w:color="auto"/>
                                            <w:right w:val="none" w:sz="0" w:space="0" w:color="auto"/>
                                          </w:divBdr>
                                        </w:div>
                                        <w:div w:id="47385363">
                                          <w:marLeft w:val="0"/>
                                          <w:marRight w:val="0"/>
                                          <w:marTop w:val="0"/>
                                          <w:marBottom w:val="0"/>
                                          <w:divBdr>
                                            <w:top w:val="none" w:sz="0" w:space="0" w:color="auto"/>
                                            <w:left w:val="none" w:sz="0" w:space="0" w:color="auto"/>
                                            <w:bottom w:val="none" w:sz="0" w:space="0" w:color="auto"/>
                                            <w:right w:val="none" w:sz="0" w:space="0" w:color="auto"/>
                                          </w:divBdr>
                                        </w:div>
                                        <w:div w:id="1428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2861">
                                  <w:marLeft w:val="0"/>
                                  <w:marRight w:val="0"/>
                                  <w:marTop w:val="0"/>
                                  <w:marBottom w:val="0"/>
                                  <w:divBdr>
                                    <w:top w:val="none" w:sz="0" w:space="0" w:color="auto"/>
                                    <w:left w:val="none" w:sz="0" w:space="0" w:color="auto"/>
                                    <w:bottom w:val="none" w:sz="0" w:space="0" w:color="auto"/>
                                    <w:right w:val="none" w:sz="0" w:space="0" w:color="auto"/>
                                  </w:divBdr>
                                </w:div>
                                <w:div w:id="2051488828">
                                  <w:marLeft w:val="0"/>
                                  <w:marRight w:val="0"/>
                                  <w:marTop w:val="0"/>
                                  <w:marBottom w:val="0"/>
                                  <w:divBdr>
                                    <w:top w:val="none" w:sz="0" w:space="0" w:color="auto"/>
                                    <w:left w:val="none" w:sz="0" w:space="0" w:color="auto"/>
                                    <w:bottom w:val="none" w:sz="0" w:space="0" w:color="auto"/>
                                    <w:right w:val="none" w:sz="0" w:space="0" w:color="auto"/>
                                  </w:divBdr>
                                </w:div>
                                <w:div w:id="1909148028">
                                  <w:marLeft w:val="0"/>
                                  <w:marRight w:val="0"/>
                                  <w:marTop w:val="0"/>
                                  <w:marBottom w:val="0"/>
                                  <w:divBdr>
                                    <w:top w:val="none" w:sz="0" w:space="0" w:color="auto"/>
                                    <w:left w:val="none" w:sz="0" w:space="0" w:color="auto"/>
                                    <w:bottom w:val="none" w:sz="0" w:space="0" w:color="auto"/>
                                    <w:right w:val="none" w:sz="0" w:space="0" w:color="auto"/>
                                  </w:divBdr>
                                  <w:divsChild>
                                    <w:div w:id="806314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843982">
                                          <w:marLeft w:val="0"/>
                                          <w:marRight w:val="0"/>
                                          <w:marTop w:val="0"/>
                                          <w:marBottom w:val="0"/>
                                          <w:divBdr>
                                            <w:top w:val="none" w:sz="0" w:space="0" w:color="auto"/>
                                            <w:left w:val="none" w:sz="0" w:space="0" w:color="auto"/>
                                            <w:bottom w:val="none" w:sz="0" w:space="0" w:color="auto"/>
                                            <w:right w:val="none" w:sz="0" w:space="0" w:color="auto"/>
                                          </w:divBdr>
                                        </w:div>
                                        <w:div w:id="186716616">
                                          <w:marLeft w:val="0"/>
                                          <w:marRight w:val="0"/>
                                          <w:marTop w:val="0"/>
                                          <w:marBottom w:val="0"/>
                                          <w:divBdr>
                                            <w:top w:val="none" w:sz="0" w:space="0" w:color="auto"/>
                                            <w:left w:val="none" w:sz="0" w:space="0" w:color="auto"/>
                                            <w:bottom w:val="none" w:sz="0" w:space="0" w:color="auto"/>
                                            <w:right w:val="none" w:sz="0" w:space="0" w:color="auto"/>
                                          </w:divBdr>
                                        </w:div>
                                        <w:div w:id="10288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2852">
                                  <w:marLeft w:val="0"/>
                                  <w:marRight w:val="0"/>
                                  <w:marTop w:val="0"/>
                                  <w:marBottom w:val="0"/>
                                  <w:divBdr>
                                    <w:top w:val="none" w:sz="0" w:space="0" w:color="auto"/>
                                    <w:left w:val="none" w:sz="0" w:space="0" w:color="auto"/>
                                    <w:bottom w:val="none" w:sz="0" w:space="0" w:color="auto"/>
                                    <w:right w:val="none" w:sz="0" w:space="0" w:color="auto"/>
                                  </w:divBdr>
                                </w:div>
                                <w:div w:id="1129009084">
                                  <w:marLeft w:val="0"/>
                                  <w:marRight w:val="0"/>
                                  <w:marTop w:val="0"/>
                                  <w:marBottom w:val="0"/>
                                  <w:divBdr>
                                    <w:top w:val="none" w:sz="0" w:space="0" w:color="auto"/>
                                    <w:left w:val="none" w:sz="0" w:space="0" w:color="auto"/>
                                    <w:bottom w:val="none" w:sz="0" w:space="0" w:color="auto"/>
                                    <w:right w:val="none" w:sz="0" w:space="0" w:color="auto"/>
                                  </w:divBdr>
                                </w:div>
                                <w:div w:id="479663126">
                                  <w:marLeft w:val="0"/>
                                  <w:marRight w:val="0"/>
                                  <w:marTop w:val="0"/>
                                  <w:marBottom w:val="0"/>
                                  <w:divBdr>
                                    <w:top w:val="none" w:sz="0" w:space="0" w:color="auto"/>
                                    <w:left w:val="none" w:sz="0" w:space="0" w:color="auto"/>
                                    <w:bottom w:val="none" w:sz="0" w:space="0" w:color="auto"/>
                                    <w:right w:val="none" w:sz="0" w:space="0" w:color="auto"/>
                                  </w:divBdr>
                                  <w:divsChild>
                                    <w:div w:id="7675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91422">
                                          <w:marLeft w:val="0"/>
                                          <w:marRight w:val="0"/>
                                          <w:marTop w:val="0"/>
                                          <w:marBottom w:val="0"/>
                                          <w:divBdr>
                                            <w:top w:val="none" w:sz="0" w:space="0" w:color="auto"/>
                                            <w:left w:val="none" w:sz="0" w:space="0" w:color="auto"/>
                                            <w:bottom w:val="none" w:sz="0" w:space="0" w:color="auto"/>
                                            <w:right w:val="none" w:sz="0" w:space="0" w:color="auto"/>
                                          </w:divBdr>
                                        </w:div>
                                        <w:div w:id="152456857">
                                          <w:marLeft w:val="0"/>
                                          <w:marRight w:val="0"/>
                                          <w:marTop w:val="0"/>
                                          <w:marBottom w:val="0"/>
                                          <w:divBdr>
                                            <w:top w:val="none" w:sz="0" w:space="0" w:color="auto"/>
                                            <w:left w:val="none" w:sz="0" w:space="0" w:color="auto"/>
                                            <w:bottom w:val="none" w:sz="0" w:space="0" w:color="auto"/>
                                            <w:right w:val="none" w:sz="0" w:space="0" w:color="auto"/>
                                          </w:divBdr>
                                        </w:div>
                                        <w:div w:id="1462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2500">
                                  <w:marLeft w:val="0"/>
                                  <w:marRight w:val="0"/>
                                  <w:marTop w:val="0"/>
                                  <w:marBottom w:val="0"/>
                                  <w:divBdr>
                                    <w:top w:val="none" w:sz="0" w:space="0" w:color="auto"/>
                                    <w:left w:val="none" w:sz="0" w:space="0" w:color="auto"/>
                                    <w:bottom w:val="none" w:sz="0" w:space="0" w:color="auto"/>
                                    <w:right w:val="none" w:sz="0" w:space="0" w:color="auto"/>
                                  </w:divBdr>
                                </w:div>
                                <w:div w:id="540478650">
                                  <w:marLeft w:val="0"/>
                                  <w:marRight w:val="0"/>
                                  <w:marTop w:val="0"/>
                                  <w:marBottom w:val="0"/>
                                  <w:divBdr>
                                    <w:top w:val="none" w:sz="0" w:space="0" w:color="auto"/>
                                    <w:left w:val="none" w:sz="0" w:space="0" w:color="auto"/>
                                    <w:bottom w:val="none" w:sz="0" w:space="0" w:color="auto"/>
                                    <w:right w:val="none" w:sz="0" w:space="0" w:color="auto"/>
                                  </w:divBdr>
                                </w:div>
                                <w:div w:id="27994802">
                                  <w:marLeft w:val="0"/>
                                  <w:marRight w:val="0"/>
                                  <w:marTop w:val="0"/>
                                  <w:marBottom w:val="0"/>
                                  <w:divBdr>
                                    <w:top w:val="none" w:sz="0" w:space="0" w:color="auto"/>
                                    <w:left w:val="none" w:sz="0" w:space="0" w:color="auto"/>
                                    <w:bottom w:val="none" w:sz="0" w:space="0" w:color="auto"/>
                                    <w:right w:val="none" w:sz="0" w:space="0" w:color="auto"/>
                                  </w:divBdr>
                                  <w:divsChild>
                                    <w:div w:id="164924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5874">
                                          <w:marLeft w:val="0"/>
                                          <w:marRight w:val="0"/>
                                          <w:marTop w:val="0"/>
                                          <w:marBottom w:val="0"/>
                                          <w:divBdr>
                                            <w:top w:val="none" w:sz="0" w:space="0" w:color="auto"/>
                                            <w:left w:val="none" w:sz="0" w:space="0" w:color="auto"/>
                                            <w:bottom w:val="none" w:sz="0" w:space="0" w:color="auto"/>
                                            <w:right w:val="none" w:sz="0" w:space="0" w:color="auto"/>
                                          </w:divBdr>
                                        </w:div>
                                        <w:div w:id="2124303904">
                                          <w:marLeft w:val="0"/>
                                          <w:marRight w:val="0"/>
                                          <w:marTop w:val="0"/>
                                          <w:marBottom w:val="0"/>
                                          <w:divBdr>
                                            <w:top w:val="none" w:sz="0" w:space="0" w:color="auto"/>
                                            <w:left w:val="none" w:sz="0" w:space="0" w:color="auto"/>
                                            <w:bottom w:val="none" w:sz="0" w:space="0" w:color="auto"/>
                                            <w:right w:val="none" w:sz="0" w:space="0" w:color="auto"/>
                                          </w:divBdr>
                                        </w:div>
                                        <w:div w:id="9599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498">
                                  <w:marLeft w:val="0"/>
                                  <w:marRight w:val="0"/>
                                  <w:marTop w:val="0"/>
                                  <w:marBottom w:val="0"/>
                                  <w:divBdr>
                                    <w:top w:val="none" w:sz="0" w:space="0" w:color="auto"/>
                                    <w:left w:val="none" w:sz="0" w:space="0" w:color="auto"/>
                                    <w:bottom w:val="none" w:sz="0" w:space="0" w:color="auto"/>
                                    <w:right w:val="none" w:sz="0" w:space="0" w:color="auto"/>
                                  </w:divBdr>
                                </w:div>
                                <w:div w:id="1354841486">
                                  <w:marLeft w:val="0"/>
                                  <w:marRight w:val="0"/>
                                  <w:marTop w:val="0"/>
                                  <w:marBottom w:val="0"/>
                                  <w:divBdr>
                                    <w:top w:val="none" w:sz="0" w:space="0" w:color="auto"/>
                                    <w:left w:val="none" w:sz="0" w:space="0" w:color="auto"/>
                                    <w:bottom w:val="none" w:sz="0" w:space="0" w:color="auto"/>
                                    <w:right w:val="none" w:sz="0" w:space="0" w:color="auto"/>
                                  </w:divBdr>
                                </w:div>
                                <w:div w:id="1625885179">
                                  <w:marLeft w:val="0"/>
                                  <w:marRight w:val="0"/>
                                  <w:marTop w:val="0"/>
                                  <w:marBottom w:val="0"/>
                                  <w:divBdr>
                                    <w:top w:val="none" w:sz="0" w:space="0" w:color="auto"/>
                                    <w:left w:val="none" w:sz="0" w:space="0" w:color="auto"/>
                                    <w:bottom w:val="none" w:sz="0" w:space="0" w:color="auto"/>
                                    <w:right w:val="none" w:sz="0" w:space="0" w:color="auto"/>
                                  </w:divBdr>
                                  <w:divsChild>
                                    <w:div w:id="1481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999309">
                                          <w:marLeft w:val="0"/>
                                          <w:marRight w:val="0"/>
                                          <w:marTop w:val="0"/>
                                          <w:marBottom w:val="0"/>
                                          <w:divBdr>
                                            <w:top w:val="none" w:sz="0" w:space="0" w:color="auto"/>
                                            <w:left w:val="none" w:sz="0" w:space="0" w:color="auto"/>
                                            <w:bottom w:val="none" w:sz="0" w:space="0" w:color="auto"/>
                                            <w:right w:val="none" w:sz="0" w:space="0" w:color="auto"/>
                                          </w:divBdr>
                                        </w:div>
                                        <w:div w:id="231433143">
                                          <w:marLeft w:val="0"/>
                                          <w:marRight w:val="0"/>
                                          <w:marTop w:val="0"/>
                                          <w:marBottom w:val="0"/>
                                          <w:divBdr>
                                            <w:top w:val="none" w:sz="0" w:space="0" w:color="auto"/>
                                            <w:left w:val="none" w:sz="0" w:space="0" w:color="auto"/>
                                            <w:bottom w:val="none" w:sz="0" w:space="0" w:color="auto"/>
                                            <w:right w:val="none" w:sz="0" w:space="0" w:color="auto"/>
                                          </w:divBdr>
                                        </w:div>
                                        <w:div w:id="637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28092">
                                  <w:marLeft w:val="0"/>
                                  <w:marRight w:val="0"/>
                                  <w:marTop w:val="0"/>
                                  <w:marBottom w:val="0"/>
                                  <w:divBdr>
                                    <w:top w:val="none" w:sz="0" w:space="0" w:color="auto"/>
                                    <w:left w:val="none" w:sz="0" w:space="0" w:color="auto"/>
                                    <w:bottom w:val="none" w:sz="0" w:space="0" w:color="auto"/>
                                    <w:right w:val="none" w:sz="0" w:space="0" w:color="auto"/>
                                  </w:divBdr>
                                </w:div>
                                <w:div w:id="442849832">
                                  <w:marLeft w:val="0"/>
                                  <w:marRight w:val="0"/>
                                  <w:marTop w:val="0"/>
                                  <w:marBottom w:val="0"/>
                                  <w:divBdr>
                                    <w:top w:val="none" w:sz="0" w:space="0" w:color="auto"/>
                                    <w:left w:val="none" w:sz="0" w:space="0" w:color="auto"/>
                                    <w:bottom w:val="none" w:sz="0" w:space="0" w:color="auto"/>
                                    <w:right w:val="none" w:sz="0" w:space="0" w:color="auto"/>
                                  </w:divBdr>
                                </w:div>
                                <w:div w:id="1790199976">
                                  <w:marLeft w:val="0"/>
                                  <w:marRight w:val="0"/>
                                  <w:marTop w:val="0"/>
                                  <w:marBottom w:val="0"/>
                                  <w:divBdr>
                                    <w:top w:val="none" w:sz="0" w:space="0" w:color="auto"/>
                                    <w:left w:val="none" w:sz="0" w:space="0" w:color="auto"/>
                                    <w:bottom w:val="none" w:sz="0" w:space="0" w:color="auto"/>
                                    <w:right w:val="none" w:sz="0" w:space="0" w:color="auto"/>
                                  </w:divBdr>
                                  <w:divsChild>
                                    <w:div w:id="1686591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963884">
                                          <w:marLeft w:val="0"/>
                                          <w:marRight w:val="0"/>
                                          <w:marTop w:val="0"/>
                                          <w:marBottom w:val="0"/>
                                          <w:divBdr>
                                            <w:top w:val="none" w:sz="0" w:space="0" w:color="auto"/>
                                            <w:left w:val="none" w:sz="0" w:space="0" w:color="auto"/>
                                            <w:bottom w:val="none" w:sz="0" w:space="0" w:color="auto"/>
                                            <w:right w:val="none" w:sz="0" w:space="0" w:color="auto"/>
                                          </w:divBdr>
                                        </w:div>
                                        <w:div w:id="1625118726">
                                          <w:marLeft w:val="0"/>
                                          <w:marRight w:val="0"/>
                                          <w:marTop w:val="0"/>
                                          <w:marBottom w:val="0"/>
                                          <w:divBdr>
                                            <w:top w:val="none" w:sz="0" w:space="0" w:color="auto"/>
                                            <w:left w:val="none" w:sz="0" w:space="0" w:color="auto"/>
                                            <w:bottom w:val="none" w:sz="0" w:space="0" w:color="auto"/>
                                            <w:right w:val="none" w:sz="0" w:space="0" w:color="auto"/>
                                          </w:divBdr>
                                        </w:div>
                                        <w:div w:id="188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69688">
                                  <w:marLeft w:val="0"/>
                                  <w:marRight w:val="0"/>
                                  <w:marTop w:val="0"/>
                                  <w:marBottom w:val="0"/>
                                  <w:divBdr>
                                    <w:top w:val="none" w:sz="0" w:space="0" w:color="auto"/>
                                    <w:left w:val="none" w:sz="0" w:space="0" w:color="auto"/>
                                    <w:bottom w:val="none" w:sz="0" w:space="0" w:color="auto"/>
                                    <w:right w:val="none" w:sz="0" w:space="0" w:color="auto"/>
                                  </w:divBdr>
                                </w:div>
                                <w:div w:id="874000994">
                                  <w:marLeft w:val="0"/>
                                  <w:marRight w:val="0"/>
                                  <w:marTop w:val="0"/>
                                  <w:marBottom w:val="0"/>
                                  <w:divBdr>
                                    <w:top w:val="none" w:sz="0" w:space="0" w:color="auto"/>
                                    <w:left w:val="none" w:sz="0" w:space="0" w:color="auto"/>
                                    <w:bottom w:val="none" w:sz="0" w:space="0" w:color="auto"/>
                                    <w:right w:val="none" w:sz="0" w:space="0" w:color="auto"/>
                                  </w:divBdr>
                                </w:div>
                                <w:div w:id="428350984">
                                  <w:marLeft w:val="0"/>
                                  <w:marRight w:val="0"/>
                                  <w:marTop w:val="0"/>
                                  <w:marBottom w:val="0"/>
                                  <w:divBdr>
                                    <w:top w:val="none" w:sz="0" w:space="0" w:color="auto"/>
                                    <w:left w:val="none" w:sz="0" w:space="0" w:color="auto"/>
                                    <w:bottom w:val="none" w:sz="0" w:space="0" w:color="auto"/>
                                    <w:right w:val="none" w:sz="0" w:space="0" w:color="auto"/>
                                  </w:divBdr>
                                  <w:divsChild>
                                    <w:div w:id="156312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354760">
                                          <w:marLeft w:val="0"/>
                                          <w:marRight w:val="0"/>
                                          <w:marTop w:val="0"/>
                                          <w:marBottom w:val="0"/>
                                          <w:divBdr>
                                            <w:top w:val="none" w:sz="0" w:space="0" w:color="auto"/>
                                            <w:left w:val="none" w:sz="0" w:space="0" w:color="auto"/>
                                            <w:bottom w:val="none" w:sz="0" w:space="0" w:color="auto"/>
                                            <w:right w:val="none" w:sz="0" w:space="0" w:color="auto"/>
                                          </w:divBdr>
                                        </w:div>
                                        <w:div w:id="1185629919">
                                          <w:marLeft w:val="0"/>
                                          <w:marRight w:val="0"/>
                                          <w:marTop w:val="0"/>
                                          <w:marBottom w:val="0"/>
                                          <w:divBdr>
                                            <w:top w:val="none" w:sz="0" w:space="0" w:color="auto"/>
                                            <w:left w:val="none" w:sz="0" w:space="0" w:color="auto"/>
                                            <w:bottom w:val="none" w:sz="0" w:space="0" w:color="auto"/>
                                            <w:right w:val="none" w:sz="0" w:space="0" w:color="auto"/>
                                          </w:divBdr>
                                        </w:div>
                                        <w:div w:id="19032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788907">
      <w:bodyDiv w:val="1"/>
      <w:marLeft w:val="0"/>
      <w:marRight w:val="0"/>
      <w:marTop w:val="0"/>
      <w:marBottom w:val="0"/>
      <w:divBdr>
        <w:top w:val="none" w:sz="0" w:space="0" w:color="auto"/>
        <w:left w:val="none" w:sz="0" w:space="0" w:color="auto"/>
        <w:bottom w:val="none" w:sz="0" w:space="0" w:color="auto"/>
        <w:right w:val="none" w:sz="0" w:space="0" w:color="auto"/>
      </w:divBdr>
      <w:divsChild>
        <w:div w:id="1978684039">
          <w:marLeft w:val="0"/>
          <w:marRight w:val="0"/>
          <w:marTop w:val="0"/>
          <w:marBottom w:val="0"/>
          <w:divBdr>
            <w:top w:val="none" w:sz="0" w:space="0" w:color="auto"/>
            <w:left w:val="none" w:sz="0" w:space="0" w:color="auto"/>
            <w:bottom w:val="none" w:sz="0" w:space="0" w:color="auto"/>
            <w:right w:val="none" w:sz="0" w:space="0" w:color="auto"/>
          </w:divBdr>
          <w:divsChild>
            <w:div w:id="369885857">
              <w:marLeft w:val="0"/>
              <w:marRight w:val="0"/>
              <w:marTop w:val="0"/>
              <w:marBottom w:val="0"/>
              <w:divBdr>
                <w:top w:val="none" w:sz="0" w:space="0" w:color="auto"/>
                <w:left w:val="none" w:sz="0" w:space="0" w:color="auto"/>
                <w:bottom w:val="none" w:sz="0" w:space="0" w:color="auto"/>
                <w:right w:val="none" w:sz="0" w:space="0" w:color="auto"/>
              </w:divBdr>
              <w:divsChild>
                <w:div w:id="1748769624">
                  <w:marLeft w:val="0"/>
                  <w:marRight w:val="0"/>
                  <w:marTop w:val="0"/>
                  <w:marBottom w:val="0"/>
                  <w:divBdr>
                    <w:top w:val="none" w:sz="0" w:space="0" w:color="auto"/>
                    <w:left w:val="none" w:sz="0" w:space="0" w:color="auto"/>
                    <w:bottom w:val="none" w:sz="0" w:space="0" w:color="auto"/>
                    <w:right w:val="none" w:sz="0" w:space="0" w:color="auto"/>
                  </w:divBdr>
                  <w:divsChild>
                    <w:div w:id="1625388163">
                      <w:marLeft w:val="0"/>
                      <w:marRight w:val="0"/>
                      <w:marTop w:val="0"/>
                      <w:marBottom w:val="0"/>
                      <w:divBdr>
                        <w:top w:val="none" w:sz="0" w:space="0" w:color="auto"/>
                        <w:left w:val="none" w:sz="0" w:space="0" w:color="auto"/>
                        <w:bottom w:val="none" w:sz="0" w:space="0" w:color="auto"/>
                        <w:right w:val="none" w:sz="0" w:space="0" w:color="auto"/>
                      </w:divBdr>
                      <w:divsChild>
                        <w:div w:id="1623146720">
                          <w:marLeft w:val="0"/>
                          <w:marRight w:val="0"/>
                          <w:marTop w:val="0"/>
                          <w:marBottom w:val="0"/>
                          <w:divBdr>
                            <w:top w:val="none" w:sz="0" w:space="0" w:color="auto"/>
                            <w:left w:val="none" w:sz="0" w:space="0" w:color="auto"/>
                            <w:bottom w:val="none" w:sz="0" w:space="0" w:color="auto"/>
                            <w:right w:val="none" w:sz="0" w:space="0" w:color="auto"/>
                          </w:divBdr>
                          <w:divsChild>
                            <w:div w:id="1883056030">
                              <w:marLeft w:val="0"/>
                              <w:marRight w:val="0"/>
                              <w:marTop w:val="0"/>
                              <w:marBottom w:val="0"/>
                              <w:divBdr>
                                <w:top w:val="none" w:sz="0" w:space="0" w:color="auto"/>
                                <w:left w:val="none" w:sz="0" w:space="0" w:color="auto"/>
                                <w:bottom w:val="none" w:sz="0" w:space="0" w:color="auto"/>
                                <w:right w:val="none" w:sz="0" w:space="0" w:color="auto"/>
                              </w:divBdr>
                              <w:divsChild>
                                <w:div w:id="694237859">
                                  <w:marLeft w:val="0"/>
                                  <w:marRight w:val="0"/>
                                  <w:marTop w:val="0"/>
                                  <w:marBottom w:val="0"/>
                                  <w:divBdr>
                                    <w:top w:val="none" w:sz="0" w:space="0" w:color="auto"/>
                                    <w:left w:val="none" w:sz="0" w:space="0" w:color="auto"/>
                                    <w:bottom w:val="none" w:sz="0" w:space="0" w:color="auto"/>
                                    <w:right w:val="none" w:sz="0" w:space="0" w:color="auto"/>
                                  </w:divBdr>
                                </w:div>
                                <w:div w:id="938294385">
                                  <w:marLeft w:val="0"/>
                                  <w:marRight w:val="0"/>
                                  <w:marTop w:val="0"/>
                                  <w:marBottom w:val="0"/>
                                  <w:divBdr>
                                    <w:top w:val="none" w:sz="0" w:space="0" w:color="auto"/>
                                    <w:left w:val="none" w:sz="0" w:space="0" w:color="auto"/>
                                    <w:bottom w:val="none" w:sz="0" w:space="0" w:color="auto"/>
                                    <w:right w:val="none" w:sz="0" w:space="0" w:color="auto"/>
                                  </w:divBdr>
                                  <w:divsChild>
                                    <w:div w:id="883635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05012">
                                          <w:marLeft w:val="0"/>
                                          <w:marRight w:val="0"/>
                                          <w:marTop w:val="0"/>
                                          <w:marBottom w:val="0"/>
                                          <w:divBdr>
                                            <w:top w:val="none" w:sz="0" w:space="0" w:color="auto"/>
                                            <w:left w:val="none" w:sz="0" w:space="0" w:color="auto"/>
                                            <w:bottom w:val="none" w:sz="0" w:space="0" w:color="auto"/>
                                            <w:right w:val="none" w:sz="0" w:space="0" w:color="auto"/>
                                          </w:divBdr>
                                        </w:div>
                                        <w:div w:id="1110008512">
                                          <w:marLeft w:val="0"/>
                                          <w:marRight w:val="0"/>
                                          <w:marTop w:val="0"/>
                                          <w:marBottom w:val="0"/>
                                          <w:divBdr>
                                            <w:top w:val="none" w:sz="0" w:space="0" w:color="auto"/>
                                            <w:left w:val="none" w:sz="0" w:space="0" w:color="auto"/>
                                            <w:bottom w:val="none" w:sz="0" w:space="0" w:color="auto"/>
                                            <w:right w:val="none" w:sz="0" w:space="0" w:color="auto"/>
                                          </w:divBdr>
                                        </w:div>
                                        <w:div w:id="179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4045">
                                  <w:marLeft w:val="0"/>
                                  <w:marRight w:val="0"/>
                                  <w:marTop w:val="0"/>
                                  <w:marBottom w:val="0"/>
                                  <w:divBdr>
                                    <w:top w:val="none" w:sz="0" w:space="0" w:color="auto"/>
                                    <w:left w:val="none" w:sz="0" w:space="0" w:color="auto"/>
                                    <w:bottom w:val="none" w:sz="0" w:space="0" w:color="auto"/>
                                    <w:right w:val="none" w:sz="0" w:space="0" w:color="auto"/>
                                  </w:divBdr>
                                </w:div>
                                <w:div w:id="1414012767">
                                  <w:marLeft w:val="0"/>
                                  <w:marRight w:val="0"/>
                                  <w:marTop w:val="0"/>
                                  <w:marBottom w:val="0"/>
                                  <w:divBdr>
                                    <w:top w:val="none" w:sz="0" w:space="0" w:color="auto"/>
                                    <w:left w:val="none" w:sz="0" w:space="0" w:color="auto"/>
                                    <w:bottom w:val="none" w:sz="0" w:space="0" w:color="auto"/>
                                    <w:right w:val="none" w:sz="0" w:space="0" w:color="auto"/>
                                  </w:divBdr>
                                </w:div>
                                <w:div w:id="1250389941">
                                  <w:marLeft w:val="0"/>
                                  <w:marRight w:val="0"/>
                                  <w:marTop w:val="0"/>
                                  <w:marBottom w:val="0"/>
                                  <w:divBdr>
                                    <w:top w:val="none" w:sz="0" w:space="0" w:color="auto"/>
                                    <w:left w:val="none" w:sz="0" w:space="0" w:color="auto"/>
                                    <w:bottom w:val="none" w:sz="0" w:space="0" w:color="auto"/>
                                    <w:right w:val="none" w:sz="0" w:space="0" w:color="auto"/>
                                  </w:divBdr>
                                  <w:divsChild>
                                    <w:div w:id="27676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516829">
                                          <w:marLeft w:val="0"/>
                                          <w:marRight w:val="0"/>
                                          <w:marTop w:val="0"/>
                                          <w:marBottom w:val="0"/>
                                          <w:divBdr>
                                            <w:top w:val="none" w:sz="0" w:space="0" w:color="auto"/>
                                            <w:left w:val="none" w:sz="0" w:space="0" w:color="auto"/>
                                            <w:bottom w:val="none" w:sz="0" w:space="0" w:color="auto"/>
                                            <w:right w:val="none" w:sz="0" w:space="0" w:color="auto"/>
                                          </w:divBdr>
                                        </w:div>
                                        <w:div w:id="1507940413">
                                          <w:marLeft w:val="0"/>
                                          <w:marRight w:val="0"/>
                                          <w:marTop w:val="0"/>
                                          <w:marBottom w:val="0"/>
                                          <w:divBdr>
                                            <w:top w:val="none" w:sz="0" w:space="0" w:color="auto"/>
                                            <w:left w:val="none" w:sz="0" w:space="0" w:color="auto"/>
                                            <w:bottom w:val="none" w:sz="0" w:space="0" w:color="auto"/>
                                            <w:right w:val="none" w:sz="0" w:space="0" w:color="auto"/>
                                          </w:divBdr>
                                        </w:div>
                                        <w:div w:id="7571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6763">
                                  <w:marLeft w:val="0"/>
                                  <w:marRight w:val="0"/>
                                  <w:marTop w:val="0"/>
                                  <w:marBottom w:val="0"/>
                                  <w:divBdr>
                                    <w:top w:val="none" w:sz="0" w:space="0" w:color="auto"/>
                                    <w:left w:val="none" w:sz="0" w:space="0" w:color="auto"/>
                                    <w:bottom w:val="none" w:sz="0" w:space="0" w:color="auto"/>
                                    <w:right w:val="none" w:sz="0" w:space="0" w:color="auto"/>
                                  </w:divBdr>
                                </w:div>
                                <w:div w:id="1777870371">
                                  <w:marLeft w:val="0"/>
                                  <w:marRight w:val="0"/>
                                  <w:marTop w:val="0"/>
                                  <w:marBottom w:val="0"/>
                                  <w:divBdr>
                                    <w:top w:val="none" w:sz="0" w:space="0" w:color="auto"/>
                                    <w:left w:val="none" w:sz="0" w:space="0" w:color="auto"/>
                                    <w:bottom w:val="none" w:sz="0" w:space="0" w:color="auto"/>
                                    <w:right w:val="none" w:sz="0" w:space="0" w:color="auto"/>
                                  </w:divBdr>
                                </w:div>
                                <w:div w:id="2126607956">
                                  <w:marLeft w:val="0"/>
                                  <w:marRight w:val="0"/>
                                  <w:marTop w:val="0"/>
                                  <w:marBottom w:val="0"/>
                                  <w:divBdr>
                                    <w:top w:val="none" w:sz="0" w:space="0" w:color="auto"/>
                                    <w:left w:val="none" w:sz="0" w:space="0" w:color="auto"/>
                                    <w:bottom w:val="none" w:sz="0" w:space="0" w:color="auto"/>
                                    <w:right w:val="none" w:sz="0" w:space="0" w:color="auto"/>
                                  </w:divBdr>
                                  <w:divsChild>
                                    <w:div w:id="833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129935">
                                          <w:marLeft w:val="0"/>
                                          <w:marRight w:val="0"/>
                                          <w:marTop w:val="0"/>
                                          <w:marBottom w:val="0"/>
                                          <w:divBdr>
                                            <w:top w:val="none" w:sz="0" w:space="0" w:color="auto"/>
                                            <w:left w:val="none" w:sz="0" w:space="0" w:color="auto"/>
                                            <w:bottom w:val="none" w:sz="0" w:space="0" w:color="auto"/>
                                            <w:right w:val="none" w:sz="0" w:space="0" w:color="auto"/>
                                          </w:divBdr>
                                        </w:div>
                                        <w:div w:id="545218296">
                                          <w:marLeft w:val="0"/>
                                          <w:marRight w:val="0"/>
                                          <w:marTop w:val="0"/>
                                          <w:marBottom w:val="0"/>
                                          <w:divBdr>
                                            <w:top w:val="none" w:sz="0" w:space="0" w:color="auto"/>
                                            <w:left w:val="none" w:sz="0" w:space="0" w:color="auto"/>
                                            <w:bottom w:val="none" w:sz="0" w:space="0" w:color="auto"/>
                                            <w:right w:val="none" w:sz="0" w:space="0" w:color="auto"/>
                                          </w:divBdr>
                                        </w:div>
                                        <w:div w:id="20128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5902">
                                  <w:marLeft w:val="0"/>
                                  <w:marRight w:val="0"/>
                                  <w:marTop w:val="0"/>
                                  <w:marBottom w:val="0"/>
                                  <w:divBdr>
                                    <w:top w:val="none" w:sz="0" w:space="0" w:color="auto"/>
                                    <w:left w:val="none" w:sz="0" w:space="0" w:color="auto"/>
                                    <w:bottom w:val="none" w:sz="0" w:space="0" w:color="auto"/>
                                    <w:right w:val="none" w:sz="0" w:space="0" w:color="auto"/>
                                  </w:divBdr>
                                </w:div>
                                <w:div w:id="1776438095">
                                  <w:marLeft w:val="0"/>
                                  <w:marRight w:val="0"/>
                                  <w:marTop w:val="0"/>
                                  <w:marBottom w:val="0"/>
                                  <w:divBdr>
                                    <w:top w:val="none" w:sz="0" w:space="0" w:color="auto"/>
                                    <w:left w:val="none" w:sz="0" w:space="0" w:color="auto"/>
                                    <w:bottom w:val="none" w:sz="0" w:space="0" w:color="auto"/>
                                    <w:right w:val="none" w:sz="0" w:space="0" w:color="auto"/>
                                  </w:divBdr>
                                </w:div>
                                <w:div w:id="697196333">
                                  <w:marLeft w:val="0"/>
                                  <w:marRight w:val="0"/>
                                  <w:marTop w:val="0"/>
                                  <w:marBottom w:val="0"/>
                                  <w:divBdr>
                                    <w:top w:val="none" w:sz="0" w:space="0" w:color="auto"/>
                                    <w:left w:val="none" w:sz="0" w:space="0" w:color="auto"/>
                                    <w:bottom w:val="none" w:sz="0" w:space="0" w:color="auto"/>
                                    <w:right w:val="none" w:sz="0" w:space="0" w:color="auto"/>
                                  </w:divBdr>
                                  <w:divsChild>
                                    <w:div w:id="162622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195001">
                                          <w:marLeft w:val="0"/>
                                          <w:marRight w:val="0"/>
                                          <w:marTop w:val="0"/>
                                          <w:marBottom w:val="0"/>
                                          <w:divBdr>
                                            <w:top w:val="none" w:sz="0" w:space="0" w:color="auto"/>
                                            <w:left w:val="none" w:sz="0" w:space="0" w:color="auto"/>
                                            <w:bottom w:val="none" w:sz="0" w:space="0" w:color="auto"/>
                                            <w:right w:val="none" w:sz="0" w:space="0" w:color="auto"/>
                                          </w:divBdr>
                                        </w:div>
                                        <w:div w:id="1305350642">
                                          <w:marLeft w:val="0"/>
                                          <w:marRight w:val="0"/>
                                          <w:marTop w:val="0"/>
                                          <w:marBottom w:val="0"/>
                                          <w:divBdr>
                                            <w:top w:val="none" w:sz="0" w:space="0" w:color="auto"/>
                                            <w:left w:val="none" w:sz="0" w:space="0" w:color="auto"/>
                                            <w:bottom w:val="none" w:sz="0" w:space="0" w:color="auto"/>
                                            <w:right w:val="none" w:sz="0" w:space="0" w:color="auto"/>
                                          </w:divBdr>
                                        </w:div>
                                        <w:div w:id="19501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9016">
                                  <w:marLeft w:val="0"/>
                                  <w:marRight w:val="0"/>
                                  <w:marTop w:val="0"/>
                                  <w:marBottom w:val="0"/>
                                  <w:divBdr>
                                    <w:top w:val="none" w:sz="0" w:space="0" w:color="auto"/>
                                    <w:left w:val="none" w:sz="0" w:space="0" w:color="auto"/>
                                    <w:bottom w:val="none" w:sz="0" w:space="0" w:color="auto"/>
                                    <w:right w:val="none" w:sz="0" w:space="0" w:color="auto"/>
                                  </w:divBdr>
                                </w:div>
                                <w:div w:id="136648067">
                                  <w:marLeft w:val="0"/>
                                  <w:marRight w:val="0"/>
                                  <w:marTop w:val="0"/>
                                  <w:marBottom w:val="0"/>
                                  <w:divBdr>
                                    <w:top w:val="none" w:sz="0" w:space="0" w:color="auto"/>
                                    <w:left w:val="none" w:sz="0" w:space="0" w:color="auto"/>
                                    <w:bottom w:val="none" w:sz="0" w:space="0" w:color="auto"/>
                                    <w:right w:val="none" w:sz="0" w:space="0" w:color="auto"/>
                                  </w:divBdr>
                                </w:div>
                                <w:div w:id="344475451">
                                  <w:marLeft w:val="0"/>
                                  <w:marRight w:val="0"/>
                                  <w:marTop w:val="0"/>
                                  <w:marBottom w:val="0"/>
                                  <w:divBdr>
                                    <w:top w:val="none" w:sz="0" w:space="0" w:color="auto"/>
                                    <w:left w:val="none" w:sz="0" w:space="0" w:color="auto"/>
                                    <w:bottom w:val="none" w:sz="0" w:space="0" w:color="auto"/>
                                    <w:right w:val="none" w:sz="0" w:space="0" w:color="auto"/>
                                  </w:divBdr>
                                  <w:divsChild>
                                    <w:div w:id="122876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073372">
                                          <w:marLeft w:val="0"/>
                                          <w:marRight w:val="0"/>
                                          <w:marTop w:val="0"/>
                                          <w:marBottom w:val="0"/>
                                          <w:divBdr>
                                            <w:top w:val="none" w:sz="0" w:space="0" w:color="auto"/>
                                            <w:left w:val="none" w:sz="0" w:space="0" w:color="auto"/>
                                            <w:bottom w:val="none" w:sz="0" w:space="0" w:color="auto"/>
                                            <w:right w:val="none" w:sz="0" w:space="0" w:color="auto"/>
                                          </w:divBdr>
                                        </w:div>
                                        <w:div w:id="1058631047">
                                          <w:marLeft w:val="0"/>
                                          <w:marRight w:val="0"/>
                                          <w:marTop w:val="0"/>
                                          <w:marBottom w:val="0"/>
                                          <w:divBdr>
                                            <w:top w:val="none" w:sz="0" w:space="0" w:color="auto"/>
                                            <w:left w:val="none" w:sz="0" w:space="0" w:color="auto"/>
                                            <w:bottom w:val="none" w:sz="0" w:space="0" w:color="auto"/>
                                            <w:right w:val="none" w:sz="0" w:space="0" w:color="auto"/>
                                          </w:divBdr>
                                        </w:div>
                                        <w:div w:id="18158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5649">
                                  <w:marLeft w:val="0"/>
                                  <w:marRight w:val="0"/>
                                  <w:marTop w:val="0"/>
                                  <w:marBottom w:val="0"/>
                                  <w:divBdr>
                                    <w:top w:val="none" w:sz="0" w:space="0" w:color="auto"/>
                                    <w:left w:val="none" w:sz="0" w:space="0" w:color="auto"/>
                                    <w:bottom w:val="none" w:sz="0" w:space="0" w:color="auto"/>
                                    <w:right w:val="none" w:sz="0" w:space="0" w:color="auto"/>
                                  </w:divBdr>
                                </w:div>
                                <w:div w:id="2087260342">
                                  <w:marLeft w:val="0"/>
                                  <w:marRight w:val="0"/>
                                  <w:marTop w:val="0"/>
                                  <w:marBottom w:val="0"/>
                                  <w:divBdr>
                                    <w:top w:val="none" w:sz="0" w:space="0" w:color="auto"/>
                                    <w:left w:val="none" w:sz="0" w:space="0" w:color="auto"/>
                                    <w:bottom w:val="none" w:sz="0" w:space="0" w:color="auto"/>
                                    <w:right w:val="none" w:sz="0" w:space="0" w:color="auto"/>
                                  </w:divBdr>
                                </w:div>
                                <w:div w:id="1407799827">
                                  <w:marLeft w:val="0"/>
                                  <w:marRight w:val="0"/>
                                  <w:marTop w:val="0"/>
                                  <w:marBottom w:val="0"/>
                                  <w:divBdr>
                                    <w:top w:val="none" w:sz="0" w:space="0" w:color="auto"/>
                                    <w:left w:val="none" w:sz="0" w:space="0" w:color="auto"/>
                                    <w:bottom w:val="none" w:sz="0" w:space="0" w:color="auto"/>
                                    <w:right w:val="none" w:sz="0" w:space="0" w:color="auto"/>
                                  </w:divBdr>
                                  <w:divsChild>
                                    <w:div w:id="1232734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25060">
                                          <w:marLeft w:val="0"/>
                                          <w:marRight w:val="0"/>
                                          <w:marTop w:val="0"/>
                                          <w:marBottom w:val="0"/>
                                          <w:divBdr>
                                            <w:top w:val="none" w:sz="0" w:space="0" w:color="auto"/>
                                            <w:left w:val="none" w:sz="0" w:space="0" w:color="auto"/>
                                            <w:bottom w:val="none" w:sz="0" w:space="0" w:color="auto"/>
                                            <w:right w:val="none" w:sz="0" w:space="0" w:color="auto"/>
                                          </w:divBdr>
                                        </w:div>
                                        <w:div w:id="1394623569">
                                          <w:marLeft w:val="0"/>
                                          <w:marRight w:val="0"/>
                                          <w:marTop w:val="0"/>
                                          <w:marBottom w:val="0"/>
                                          <w:divBdr>
                                            <w:top w:val="none" w:sz="0" w:space="0" w:color="auto"/>
                                            <w:left w:val="none" w:sz="0" w:space="0" w:color="auto"/>
                                            <w:bottom w:val="none" w:sz="0" w:space="0" w:color="auto"/>
                                            <w:right w:val="none" w:sz="0" w:space="0" w:color="auto"/>
                                          </w:divBdr>
                                        </w:div>
                                        <w:div w:id="16470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4251">
                                  <w:marLeft w:val="0"/>
                                  <w:marRight w:val="0"/>
                                  <w:marTop w:val="0"/>
                                  <w:marBottom w:val="0"/>
                                  <w:divBdr>
                                    <w:top w:val="none" w:sz="0" w:space="0" w:color="auto"/>
                                    <w:left w:val="none" w:sz="0" w:space="0" w:color="auto"/>
                                    <w:bottom w:val="none" w:sz="0" w:space="0" w:color="auto"/>
                                    <w:right w:val="none" w:sz="0" w:space="0" w:color="auto"/>
                                  </w:divBdr>
                                </w:div>
                                <w:div w:id="444426940">
                                  <w:marLeft w:val="0"/>
                                  <w:marRight w:val="0"/>
                                  <w:marTop w:val="0"/>
                                  <w:marBottom w:val="0"/>
                                  <w:divBdr>
                                    <w:top w:val="none" w:sz="0" w:space="0" w:color="auto"/>
                                    <w:left w:val="none" w:sz="0" w:space="0" w:color="auto"/>
                                    <w:bottom w:val="none" w:sz="0" w:space="0" w:color="auto"/>
                                    <w:right w:val="none" w:sz="0" w:space="0" w:color="auto"/>
                                  </w:divBdr>
                                </w:div>
                                <w:div w:id="205918430">
                                  <w:marLeft w:val="0"/>
                                  <w:marRight w:val="0"/>
                                  <w:marTop w:val="0"/>
                                  <w:marBottom w:val="0"/>
                                  <w:divBdr>
                                    <w:top w:val="none" w:sz="0" w:space="0" w:color="auto"/>
                                    <w:left w:val="none" w:sz="0" w:space="0" w:color="auto"/>
                                    <w:bottom w:val="none" w:sz="0" w:space="0" w:color="auto"/>
                                    <w:right w:val="none" w:sz="0" w:space="0" w:color="auto"/>
                                  </w:divBdr>
                                  <w:divsChild>
                                    <w:div w:id="9602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294186">
                                          <w:marLeft w:val="0"/>
                                          <w:marRight w:val="0"/>
                                          <w:marTop w:val="0"/>
                                          <w:marBottom w:val="0"/>
                                          <w:divBdr>
                                            <w:top w:val="none" w:sz="0" w:space="0" w:color="auto"/>
                                            <w:left w:val="none" w:sz="0" w:space="0" w:color="auto"/>
                                            <w:bottom w:val="none" w:sz="0" w:space="0" w:color="auto"/>
                                            <w:right w:val="none" w:sz="0" w:space="0" w:color="auto"/>
                                          </w:divBdr>
                                        </w:div>
                                        <w:div w:id="1840463567">
                                          <w:marLeft w:val="0"/>
                                          <w:marRight w:val="0"/>
                                          <w:marTop w:val="0"/>
                                          <w:marBottom w:val="0"/>
                                          <w:divBdr>
                                            <w:top w:val="none" w:sz="0" w:space="0" w:color="auto"/>
                                            <w:left w:val="none" w:sz="0" w:space="0" w:color="auto"/>
                                            <w:bottom w:val="none" w:sz="0" w:space="0" w:color="auto"/>
                                            <w:right w:val="none" w:sz="0" w:space="0" w:color="auto"/>
                                          </w:divBdr>
                                        </w:div>
                                        <w:div w:id="8320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0367">
                                  <w:marLeft w:val="0"/>
                                  <w:marRight w:val="0"/>
                                  <w:marTop w:val="0"/>
                                  <w:marBottom w:val="0"/>
                                  <w:divBdr>
                                    <w:top w:val="none" w:sz="0" w:space="0" w:color="auto"/>
                                    <w:left w:val="none" w:sz="0" w:space="0" w:color="auto"/>
                                    <w:bottom w:val="none" w:sz="0" w:space="0" w:color="auto"/>
                                    <w:right w:val="none" w:sz="0" w:space="0" w:color="auto"/>
                                  </w:divBdr>
                                </w:div>
                                <w:div w:id="401753881">
                                  <w:marLeft w:val="0"/>
                                  <w:marRight w:val="0"/>
                                  <w:marTop w:val="0"/>
                                  <w:marBottom w:val="0"/>
                                  <w:divBdr>
                                    <w:top w:val="none" w:sz="0" w:space="0" w:color="auto"/>
                                    <w:left w:val="none" w:sz="0" w:space="0" w:color="auto"/>
                                    <w:bottom w:val="none" w:sz="0" w:space="0" w:color="auto"/>
                                    <w:right w:val="none" w:sz="0" w:space="0" w:color="auto"/>
                                  </w:divBdr>
                                </w:div>
                                <w:div w:id="1914269812">
                                  <w:marLeft w:val="0"/>
                                  <w:marRight w:val="0"/>
                                  <w:marTop w:val="0"/>
                                  <w:marBottom w:val="0"/>
                                  <w:divBdr>
                                    <w:top w:val="none" w:sz="0" w:space="0" w:color="auto"/>
                                    <w:left w:val="none" w:sz="0" w:space="0" w:color="auto"/>
                                    <w:bottom w:val="none" w:sz="0" w:space="0" w:color="auto"/>
                                    <w:right w:val="none" w:sz="0" w:space="0" w:color="auto"/>
                                  </w:divBdr>
                                  <w:divsChild>
                                    <w:div w:id="154745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271606">
                                          <w:marLeft w:val="0"/>
                                          <w:marRight w:val="0"/>
                                          <w:marTop w:val="0"/>
                                          <w:marBottom w:val="0"/>
                                          <w:divBdr>
                                            <w:top w:val="none" w:sz="0" w:space="0" w:color="auto"/>
                                            <w:left w:val="none" w:sz="0" w:space="0" w:color="auto"/>
                                            <w:bottom w:val="none" w:sz="0" w:space="0" w:color="auto"/>
                                            <w:right w:val="none" w:sz="0" w:space="0" w:color="auto"/>
                                          </w:divBdr>
                                        </w:div>
                                        <w:div w:id="1342197949">
                                          <w:marLeft w:val="0"/>
                                          <w:marRight w:val="0"/>
                                          <w:marTop w:val="0"/>
                                          <w:marBottom w:val="0"/>
                                          <w:divBdr>
                                            <w:top w:val="none" w:sz="0" w:space="0" w:color="auto"/>
                                            <w:left w:val="none" w:sz="0" w:space="0" w:color="auto"/>
                                            <w:bottom w:val="none" w:sz="0" w:space="0" w:color="auto"/>
                                            <w:right w:val="none" w:sz="0" w:space="0" w:color="auto"/>
                                          </w:divBdr>
                                        </w:div>
                                        <w:div w:id="485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5596">
                                  <w:marLeft w:val="0"/>
                                  <w:marRight w:val="0"/>
                                  <w:marTop w:val="0"/>
                                  <w:marBottom w:val="0"/>
                                  <w:divBdr>
                                    <w:top w:val="none" w:sz="0" w:space="0" w:color="auto"/>
                                    <w:left w:val="none" w:sz="0" w:space="0" w:color="auto"/>
                                    <w:bottom w:val="none" w:sz="0" w:space="0" w:color="auto"/>
                                    <w:right w:val="none" w:sz="0" w:space="0" w:color="auto"/>
                                  </w:divBdr>
                                </w:div>
                                <w:div w:id="678511444">
                                  <w:marLeft w:val="0"/>
                                  <w:marRight w:val="0"/>
                                  <w:marTop w:val="0"/>
                                  <w:marBottom w:val="0"/>
                                  <w:divBdr>
                                    <w:top w:val="none" w:sz="0" w:space="0" w:color="auto"/>
                                    <w:left w:val="none" w:sz="0" w:space="0" w:color="auto"/>
                                    <w:bottom w:val="none" w:sz="0" w:space="0" w:color="auto"/>
                                    <w:right w:val="none" w:sz="0" w:space="0" w:color="auto"/>
                                  </w:divBdr>
                                </w:div>
                                <w:div w:id="1137920647">
                                  <w:marLeft w:val="0"/>
                                  <w:marRight w:val="0"/>
                                  <w:marTop w:val="0"/>
                                  <w:marBottom w:val="0"/>
                                  <w:divBdr>
                                    <w:top w:val="none" w:sz="0" w:space="0" w:color="auto"/>
                                    <w:left w:val="none" w:sz="0" w:space="0" w:color="auto"/>
                                    <w:bottom w:val="none" w:sz="0" w:space="0" w:color="auto"/>
                                    <w:right w:val="none" w:sz="0" w:space="0" w:color="auto"/>
                                  </w:divBdr>
                                  <w:divsChild>
                                    <w:div w:id="555359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9900">
                                          <w:marLeft w:val="0"/>
                                          <w:marRight w:val="0"/>
                                          <w:marTop w:val="0"/>
                                          <w:marBottom w:val="0"/>
                                          <w:divBdr>
                                            <w:top w:val="none" w:sz="0" w:space="0" w:color="auto"/>
                                            <w:left w:val="none" w:sz="0" w:space="0" w:color="auto"/>
                                            <w:bottom w:val="none" w:sz="0" w:space="0" w:color="auto"/>
                                            <w:right w:val="none" w:sz="0" w:space="0" w:color="auto"/>
                                          </w:divBdr>
                                        </w:div>
                                        <w:div w:id="1425107279">
                                          <w:marLeft w:val="0"/>
                                          <w:marRight w:val="0"/>
                                          <w:marTop w:val="0"/>
                                          <w:marBottom w:val="0"/>
                                          <w:divBdr>
                                            <w:top w:val="none" w:sz="0" w:space="0" w:color="auto"/>
                                            <w:left w:val="none" w:sz="0" w:space="0" w:color="auto"/>
                                            <w:bottom w:val="none" w:sz="0" w:space="0" w:color="auto"/>
                                            <w:right w:val="none" w:sz="0" w:space="0" w:color="auto"/>
                                          </w:divBdr>
                                        </w:div>
                                        <w:div w:id="756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7327">
                                  <w:marLeft w:val="0"/>
                                  <w:marRight w:val="0"/>
                                  <w:marTop w:val="0"/>
                                  <w:marBottom w:val="0"/>
                                  <w:divBdr>
                                    <w:top w:val="none" w:sz="0" w:space="0" w:color="auto"/>
                                    <w:left w:val="none" w:sz="0" w:space="0" w:color="auto"/>
                                    <w:bottom w:val="none" w:sz="0" w:space="0" w:color="auto"/>
                                    <w:right w:val="none" w:sz="0" w:space="0" w:color="auto"/>
                                  </w:divBdr>
                                </w:div>
                                <w:div w:id="1904019291">
                                  <w:marLeft w:val="0"/>
                                  <w:marRight w:val="0"/>
                                  <w:marTop w:val="0"/>
                                  <w:marBottom w:val="0"/>
                                  <w:divBdr>
                                    <w:top w:val="none" w:sz="0" w:space="0" w:color="auto"/>
                                    <w:left w:val="none" w:sz="0" w:space="0" w:color="auto"/>
                                    <w:bottom w:val="none" w:sz="0" w:space="0" w:color="auto"/>
                                    <w:right w:val="none" w:sz="0" w:space="0" w:color="auto"/>
                                  </w:divBdr>
                                </w:div>
                                <w:div w:id="318852836">
                                  <w:marLeft w:val="0"/>
                                  <w:marRight w:val="0"/>
                                  <w:marTop w:val="0"/>
                                  <w:marBottom w:val="0"/>
                                  <w:divBdr>
                                    <w:top w:val="none" w:sz="0" w:space="0" w:color="auto"/>
                                    <w:left w:val="none" w:sz="0" w:space="0" w:color="auto"/>
                                    <w:bottom w:val="none" w:sz="0" w:space="0" w:color="auto"/>
                                    <w:right w:val="none" w:sz="0" w:space="0" w:color="auto"/>
                                  </w:divBdr>
                                  <w:divsChild>
                                    <w:div w:id="177112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514250">
                                          <w:marLeft w:val="0"/>
                                          <w:marRight w:val="0"/>
                                          <w:marTop w:val="0"/>
                                          <w:marBottom w:val="0"/>
                                          <w:divBdr>
                                            <w:top w:val="none" w:sz="0" w:space="0" w:color="auto"/>
                                            <w:left w:val="none" w:sz="0" w:space="0" w:color="auto"/>
                                            <w:bottom w:val="none" w:sz="0" w:space="0" w:color="auto"/>
                                            <w:right w:val="none" w:sz="0" w:space="0" w:color="auto"/>
                                          </w:divBdr>
                                        </w:div>
                                        <w:div w:id="723069321">
                                          <w:marLeft w:val="0"/>
                                          <w:marRight w:val="0"/>
                                          <w:marTop w:val="0"/>
                                          <w:marBottom w:val="0"/>
                                          <w:divBdr>
                                            <w:top w:val="none" w:sz="0" w:space="0" w:color="auto"/>
                                            <w:left w:val="none" w:sz="0" w:space="0" w:color="auto"/>
                                            <w:bottom w:val="none" w:sz="0" w:space="0" w:color="auto"/>
                                            <w:right w:val="none" w:sz="0" w:space="0" w:color="auto"/>
                                          </w:divBdr>
                                        </w:div>
                                        <w:div w:id="20395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117878">
      <w:bodyDiv w:val="1"/>
      <w:marLeft w:val="0"/>
      <w:marRight w:val="0"/>
      <w:marTop w:val="0"/>
      <w:marBottom w:val="0"/>
      <w:divBdr>
        <w:top w:val="none" w:sz="0" w:space="0" w:color="auto"/>
        <w:left w:val="none" w:sz="0" w:space="0" w:color="auto"/>
        <w:bottom w:val="none" w:sz="0" w:space="0" w:color="auto"/>
        <w:right w:val="none" w:sz="0" w:space="0" w:color="auto"/>
      </w:divBdr>
      <w:divsChild>
        <w:div w:id="1518735588">
          <w:marLeft w:val="547"/>
          <w:marRight w:val="0"/>
          <w:marTop w:val="96"/>
          <w:marBottom w:val="0"/>
          <w:divBdr>
            <w:top w:val="none" w:sz="0" w:space="0" w:color="auto"/>
            <w:left w:val="none" w:sz="0" w:space="0" w:color="auto"/>
            <w:bottom w:val="none" w:sz="0" w:space="0" w:color="auto"/>
            <w:right w:val="none" w:sz="0" w:space="0" w:color="auto"/>
          </w:divBdr>
        </w:div>
      </w:divsChild>
    </w:div>
    <w:div w:id="462118913">
      <w:bodyDiv w:val="1"/>
      <w:marLeft w:val="0"/>
      <w:marRight w:val="0"/>
      <w:marTop w:val="0"/>
      <w:marBottom w:val="0"/>
      <w:divBdr>
        <w:top w:val="none" w:sz="0" w:space="0" w:color="auto"/>
        <w:left w:val="none" w:sz="0" w:space="0" w:color="auto"/>
        <w:bottom w:val="none" w:sz="0" w:space="0" w:color="auto"/>
        <w:right w:val="none" w:sz="0" w:space="0" w:color="auto"/>
      </w:divBdr>
      <w:divsChild>
        <w:div w:id="1089277013">
          <w:marLeft w:val="0"/>
          <w:marRight w:val="0"/>
          <w:marTop w:val="0"/>
          <w:marBottom w:val="0"/>
          <w:divBdr>
            <w:top w:val="none" w:sz="0" w:space="0" w:color="auto"/>
            <w:left w:val="none" w:sz="0" w:space="0" w:color="auto"/>
            <w:bottom w:val="none" w:sz="0" w:space="0" w:color="auto"/>
            <w:right w:val="none" w:sz="0" w:space="0" w:color="auto"/>
          </w:divBdr>
          <w:divsChild>
            <w:div w:id="246883946">
              <w:marLeft w:val="0"/>
              <w:marRight w:val="0"/>
              <w:marTop w:val="0"/>
              <w:marBottom w:val="0"/>
              <w:divBdr>
                <w:top w:val="none" w:sz="0" w:space="0" w:color="auto"/>
                <w:left w:val="none" w:sz="0" w:space="0" w:color="auto"/>
                <w:bottom w:val="none" w:sz="0" w:space="0" w:color="auto"/>
                <w:right w:val="none" w:sz="0" w:space="0" w:color="auto"/>
              </w:divBdr>
              <w:divsChild>
                <w:div w:id="7269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7416">
      <w:bodyDiv w:val="1"/>
      <w:marLeft w:val="0"/>
      <w:marRight w:val="0"/>
      <w:marTop w:val="0"/>
      <w:marBottom w:val="0"/>
      <w:divBdr>
        <w:top w:val="none" w:sz="0" w:space="0" w:color="auto"/>
        <w:left w:val="none" w:sz="0" w:space="0" w:color="auto"/>
        <w:bottom w:val="none" w:sz="0" w:space="0" w:color="auto"/>
        <w:right w:val="none" w:sz="0" w:space="0" w:color="auto"/>
      </w:divBdr>
      <w:divsChild>
        <w:div w:id="33427915">
          <w:marLeft w:val="547"/>
          <w:marRight w:val="0"/>
          <w:marTop w:val="96"/>
          <w:marBottom w:val="0"/>
          <w:divBdr>
            <w:top w:val="none" w:sz="0" w:space="0" w:color="auto"/>
            <w:left w:val="none" w:sz="0" w:space="0" w:color="auto"/>
            <w:bottom w:val="none" w:sz="0" w:space="0" w:color="auto"/>
            <w:right w:val="none" w:sz="0" w:space="0" w:color="auto"/>
          </w:divBdr>
        </w:div>
        <w:div w:id="1809275869">
          <w:marLeft w:val="1166"/>
          <w:marRight w:val="0"/>
          <w:marTop w:val="96"/>
          <w:marBottom w:val="0"/>
          <w:divBdr>
            <w:top w:val="none" w:sz="0" w:space="0" w:color="auto"/>
            <w:left w:val="none" w:sz="0" w:space="0" w:color="auto"/>
            <w:bottom w:val="none" w:sz="0" w:space="0" w:color="auto"/>
            <w:right w:val="none" w:sz="0" w:space="0" w:color="auto"/>
          </w:divBdr>
        </w:div>
        <w:div w:id="530146095">
          <w:marLeft w:val="1166"/>
          <w:marRight w:val="0"/>
          <w:marTop w:val="96"/>
          <w:marBottom w:val="0"/>
          <w:divBdr>
            <w:top w:val="none" w:sz="0" w:space="0" w:color="auto"/>
            <w:left w:val="none" w:sz="0" w:space="0" w:color="auto"/>
            <w:bottom w:val="none" w:sz="0" w:space="0" w:color="auto"/>
            <w:right w:val="none" w:sz="0" w:space="0" w:color="auto"/>
          </w:divBdr>
        </w:div>
      </w:divsChild>
    </w:div>
    <w:div w:id="467744244">
      <w:bodyDiv w:val="1"/>
      <w:marLeft w:val="0"/>
      <w:marRight w:val="0"/>
      <w:marTop w:val="0"/>
      <w:marBottom w:val="0"/>
      <w:divBdr>
        <w:top w:val="none" w:sz="0" w:space="0" w:color="auto"/>
        <w:left w:val="none" w:sz="0" w:space="0" w:color="auto"/>
        <w:bottom w:val="none" w:sz="0" w:space="0" w:color="auto"/>
        <w:right w:val="none" w:sz="0" w:space="0" w:color="auto"/>
      </w:divBdr>
      <w:divsChild>
        <w:div w:id="1679695328">
          <w:marLeft w:val="547"/>
          <w:marRight w:val="0"/>
          <w:marTop w:val="115"/>
          <w:marBottom w:val="0"/>
          <w:divBdr>
            <w:top w:val="none" w:sz="0" w:space="0" w:color="auto"/>
            <w:left w:val="none" w:sz="0" w:space="0" w:color="auto"/>
            <w:bottom w:val="none" w:sz="0" w:space="0" w:color="auto"/>
            <w:right w:val="none" w:sz="0" w:space="0" w:color="auto"/>
          </w:divBdr>
        </w:div>
      </w:divsChild>
    </w:div>
    <w:div w:id="477303292">
      <w:bodyDiv w:val="1"/>
      <w:marLeft w:val="0"/>
      <w:marRight w:val="0"/>
      <w:marTop w:val="0"/>
      <w:marBottom w:val="0"/>
      <w:divBdr>
        <w:top w:val="none" w:sz="0" w:space="0" w:color="auto"/>
        <w:left w:val="none" w:sz="0" w:space="0" w:color="auto"/>
        <w:bottom w:val="none" w:sz="0" w:space="0" w:color="auto"/>
        <w:right w:val="none" w:sz="0" w:space="0" w:color="auto"/>
      </w:divBdr>
    </w:div>
    <w:div w:id="477308639">
      <w:bodyDiv w:val="1"/>
      <w:marLeft w:val="0"/>
      <w:marRight w:val="0"/>
      <w:marTop w:val="0"/>
      <w:marBottom w:val="0"/>
      <w:divBdr>
        <w:top w:val="none" w:sz="0" w:space="0" w:color="auto"/>
        <w:left w:val="none" w:sz="0" w:space="0" w:color="auto"/>
        <w:bottom w:val="none" w:sz="0" w:space="0" w:color="auto"/>
        <w:right w:val="none" w:sz="0" w:space="0" w:color="auto"/>
      </w:divBdr>
      <w:divsChild>
        <w:div w:id="208960721">
          <w:marLeft w:val="0"/>
          <w:marRight w:val="0"/>
          <w:marTop w:val="0"/>
          <w:marBottom w:val="0"/>
          <w:divBdr>
            <w:top w:val="none" w:sz="0" w:space="0" w:color="auto"/>
            <w:left w:val="none" w:sz="0" w:space="0" w:color="auto"/>
            <w:bottom w:val="none" w:sz="0" w:space="0" w:color="auto"/>
            <w:right w:val="none" w:sz="0" w:space="0" w:color="auto"/>
          </w:divBdr>
          <w:divsChild>
            <w:div w:id="885751670">
              <w:marLeft w:val="0"/>
              <w:marRight w:val="0"/>
              <w:marTop w:val="0"/>
              <w:marBottom w:val="0"/>
              <w:divBdr>
                <w:top w:val="none" w:sz="0" w:space="0" w:color="auto"/>
                <w:left w:val="none" w:sz="0" w:space="0" w:color="auto"/>
                <w:bottom w:val="none" w:sz="0" w:space="0" w:color="auto"/>
                <w:right w:val="none" w:sz="0" w:space="0" w:color="auto"/>
              </w:divBdr>
              <w:divsChild>
                <w:div w:id="1425414591">
                  <w:marLeft w:val="0"/>
                  <w:marRight w:val="0"/>
                  <w:marTop w:val="0"/>
                  <w:marBottom w:val="0"/>
                  <w:divBdr>
                    <w:top w:val="none" w:sz="0" w:space="0" w:color="auto"/>
                    <w:left w:val="none" w:sz="0" w:space="0" w:color="auto"/>
                    <w:bottom w:val="single" w:sz="6" w:space="0" w:color="666666"/>
                    <w:right w:val="none" w:sz="0" w:space="0" w:color="auto"/>
                  </w:divBdr>
                  <w:divsChild>
                    <w:div w:id="1174034857">
                      <w:marLeft w:val="0"/>
                      <w:marRight w:val="0"/>
                      <w:marTop w:val="0"/>
                      <w:marBottom w:val="0"/>
                      <w:divBdr>
                        <w:top w:val="none" w:sz="0" w:space="0" w:color="auto"/>
                        <w:left w:val="none" w:sz="0" w:space="0" w:color="auto"/>
                        <w:bottom w:val="none" w:sz="0" w:space="0" w:color="auto"/>
                        <w:right w:val="none" w:sz="0" w:space="0" w:color="auto"/>
                      </w:divBdr>
                      <w:divsChild>
                        <w:div w:id="12508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190131">
      <w:bodyDiv w:val="1"/>
      <w:marLeft w:val="0"/>
      <w:marRight w:val="0"/>
      <w:marTop w:val="480"/>
      <w:marBottom w:val="480"/>
      <w:divBdr>
        <w:top w:val="none" w:sz="0" w:space="0" w:color="auto"/>
        <w:left w:val="none" w:sz="0" w:space="0" w:color="auto"/>
        <w:bottom w:val="none" w:sz="0" w:space="0" w:color="auto"/>
        <w:right w:val="none" w:sz="0" w:space="0" w:color="auto"/>
      </w:divBdr>
      <w:divsChild>
        <w:div w:id="141627787">
          <w:marLeft w:val="0"/>
          <w:marRight w:val="0"/>
          <w:marTop w:val="0"/>
          <w:marBottom w:val="0"/>
          <w:divBdr>
            <w:top w:val="single" w:sz="6" w:space="1" w:color="000000"/>
            <w:left w:val="single" w:sz="6" w:space="1" w:color="000000"/>
            <w:bottom w:val="single" w:sz="6" w:space="1" w:color="000000"/>
            <w:right w:val="single" w:sz="6" w:space="1" w:color="000000"/>
          </w:divBdr>
          <w:divsChild>
            <w:div w:id="1153519952">
              <w:marLeft w:val="0"/>
              <w:marRight w:val="0"/>
              <w:marTop w:val="0"/>
              <w:marBottom w:val="0"/>
              <w:divBdr>
                <w:top w:val="none" w:sz="0" w:space="0" w:color="auto"/>
                <w:left w:val="none" w:sz="0" w:space="0" w:color="auto"/>
                <w:bottom w:val="none" w:sz="0" w:space="0" w:color="auto"/>
                <w:right w:val="none" w:sz="0" w:space="0" w:color="auto"/>
              </w:divBdr>
              <w:divsChild>
                <w:div w:id="1776099278">
                  <w:marLeft w:val="0"/>
                  <w:marRight w:val="15"/>
                  <w:marTop w:val="0"/>
                  <w:marBottom w:val="0"/>
                  <w:divBdr>
                    <w:top w:val="none" w:sz="0" w:space="0" w:color="auto"/>
                    <w:left w:val="none" w:sz="0" w:space="0" w:color="auto"/>
                    <w:bottom w:val="none" w:sz="0" w:space="0" w:color="auto"/>
                    <w:right w:val="none" w:sz="0" w:space="0" w:color="auto"/>
                  </w:divBdr>
                  <w:divsChild>
                    <w:div w:id="2056156535">
                      <w:marLeft w:val="0"/>
                      <w:marRight w:val="0"/>
                      <w:marTop w:val="0"/>
                      <w:marBottom w:val="0"/>
                      <w:divBdr>
                        <w:top w:val="none" w:sz="0" w:space="0" w:color="auto"/>
                        <w:left w:val="none" w:sz="0" w:space="0" w:color="auto"/>
                        <w:bottom w:val="none" w:sz="0" w:space="0" w:color="auto"/>
                        <w:right w:val="none" w:sz="0" w:space="0" w:color="auto"/>
                      </w:divBdr>
                    </w:div>
                    <w:div w:id="262879201">
                      <w:marLeft w:val="0"/>
                      <w:marRight w:val="0"/>
                      <w:marTop w:val="0"/>
                      <w:marBottom w:val="0"/>
                      <w:divBdr>
                        <w:top w:val="none" w:sz="0" w:space="0" w:color="auto"/>
                        <w:left w:val="none" w:sz="0" w:space="0" w:color="auto"/>
                        <w:bottom w:val="none" w:sz="0" w:space="0" w:color="auto"/>
                        <w:right w:val="none" w:sz="0" w:space="0" w:color="auto"/>
                      </w:divBdr>
                    </w:div>
                    <w:div w:id="1407265119">
                      <w:marLeft w:val="0"/>
                      <w:marRight w:val="0"/>
                      <w:marTop w:val="0"/>
                      <w:marBottom w:val="0"/>
                      <w:divBdr>
                        <w:top w:val="none" w:sz="0" w:space="0" w:color="auto"/>
                        <w:left w:val="none" w:sz="0" w:space="0" w:color="auto"/>
                        <w:bottom w:val="none" w:sz="0" w:space="0" w:color="auto"/>
                        <w:right w:val="none" w:sz="0" w:space="0" w:color="auto"/>
                      </w:divBdr>
                    </w:div>
                    <w:div w:id="11900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1534">
      <w:bodyDiv w:val="1"/>
      <w:marLeft w:val="0"/>
      <w:marRight w:val="0"/>
      <w:marTop w:val="0"/>
      <w:marBottom w:val="0"/>
      <w:divBdr>
        <w:top w:val="none" w:sz="0" w:space="0" w:color="auto"/>
        <w:left w:val="none" w:sz="0" w:space="0" w:color="auto"/>
        <w:bottom w:val="none" w:sz="0" w:space="0" w:color="auto"/>
        <w:right w:val="none" w:sz="0" w:space="0" w:color="auto"/>
      </w:divBdr>
      <w:divsChild>
        <w:div w:id="553199313">
          <w:marLeft w:val="547"/>
          <w:marRight w:val="0"/>
          <w:marTop w:val="115"/>
          <w:marBottom w:val="0"/>
          <w:divBdr>
            <w:top w:val="none" w:sz="0" w:space="0" w:color="auto"/>
            <w:left w:val="none" w:sz="0" w:space="0" w:color="auto"/>
            <w:bottom w:val="none" w:sz="0" w:space="0" w:color="auto"/>
            <w:right w:val="none" w:sz="0" w:space="0" w:color="auto"/>
          </w:divBdr>
        </w:div>
        <w:div w:id="1264996270">
          <w:marLeft w:val="1166"/>
          <w:marRight w:val="0"/>
          <w:marTop w:val="115"/>
          <w:marBottom w:val="0"/>
          <w:divBdr>
            <w:top w:val="none" w:sz="0" w:space="0" w:color="auto"/>
            <w:left w:val="none" w:sz="0" w:space="0" w:color="auto"/>
            <w:bottom w:val="none" w:sz="0" w:space="0" w:color="auto"/>
            <w:right w:val="none" w:sz="0" w:space="0" w:color="auto"/>
          </w:divBdr>
        </w:div>
        <w:div w:id="1600526356">
          <w:marLeft w:val="1166"/>
          <w:marRight w:val="0"/>
          <w:marTop w:val="115"/>
          <w:marBottom w:val="0"/>
          <w:divBdr>
            <w:top w:val="none" w:sz="0" w:space="0" w:color="auto"/>
            <w:left w:val="none" w:sz="0" w:space="0" w:color="auto"/>
            <w:bottom w:val="none" w:sz="0" w:space="0" w:color="auto"/>
            <w:right w:val="none" w:sz="0" w:space="0" w:color="auto"/>
          </w:divBdr>
        </w:div>
        <w:div w:id="1377000420">
          <w:marLeft w:val="1166"/>
          <w:marRight w:val="0"/>
          <w:marTop w:val="115"/>
          <w:marBottom w:val="0"/>
          <w:divBdr>
            <w:top w:val="none" w:sz="0" w:space="0" w:color="auto"/>
            <w:left w:val="none" w:sz="0" w:space="0" w:color="auto"/>
            <w:bottom w:val="none" w:sz="0" w:space="0" w:color="auto"/>
            <w:right w:val="none" w:sz="0" w:space="0" w:color="auto"/>
          </w:divBdr>
        </w:div>
        <w:div w:id="1594121827">
          <w:marLeft w:val="547"/>
          <w:marRight w:val="0"/>
          <w:marTop w:val="115"/>
          <w:marBottom w:val="0"/>
          <w:divBdr>
            <w:top w:val="none" w:sz="0" w:space="0" w:color="auto"/>
            <w:left w:val="none" w:sz="0" w:space="0" w:color="auto"/>
            <w:bottom w:val="none" w:sz="0" w:space="0" w:color="auto"/>
            <w:right w:val="none" w:sz="0" w:space="0" w:color="auto"/>
          </w:divBdr>
        </w:div>
      </w:divsChild>
    </w:div>
    <w:div w:id="513150711">
      <w:bodyDiv w:val="1"/>
      <w:marLeft w:val="0"/>
      <w:marRight w:val="0"/>
      <w:marTop w:val="0"/>
      <w:marBottom w:val="0"/>
      <w:divBdr>
        <w:top w:val="none" w:sz="0" w:space="0" w:color="auto"/>
        <w:left w:val="none" w:sz="0" w:space="0" w:color="auto"/>
        <w:bottom w:val="none" w:sz="0" w:space="0" w:color="auto"/>
        <w:right w:val="none" w:sz="0" w:space="0" w:color="auto"/>
      </w:divBdr>
      <w:divsChild>
        <w:div w:id="1290012817">
          <w:marLeft w:val="0"/>
          <w:marRight w:val="0"/>
          <w:marTop w:val="0"/>
          <w:marBottom w:val="0"/>
          <w:divBdr>
            <w:top w:val="none" w:sz="0" w:space="0" w:color="auto"/>
            <w:left w:val="none" w:sz="0" w:space="0" w:color="auto"/>
            <w:bottom w:val="none" w:sz="0" w:space="0" w:color="auto"/>
            <w:right w:val="none" w:sz="0" w:space="0" w:color="auto"/>
          </w:divBdr>
          <w:divsChild>
            <w:div w:id="1259145499">
              <w:marLeft w:val="0"/>
              <w:marRight w:val="0"/>
              <w:marTop w:val="0"/>
              <w:marBottom w:val="0"/>
              <w:divBdr>
                <w:top w:val="none" w:sz="0" w:space="0" w:color="auto"/>
                <w:left w:val="none" w:sz="0" w:space="0" w:color="auto"/>
                <w:bottom w:val="none" w:sz="0" w:space="0" w:color="auto"/>
                <w:right w:val="none" w:sz="0" w:space="0" w:color="auto"/>
              </w:divBdr>
              <w:divsChild>
                <w:div w:id="253708689">
                  <w:marLeft w:val="0"/>
                  <w:marRight w:val="0"/>
                  <w:marTop w:val="0"/>
                  <w:marBottom w:val="0"/>
                  <w:divBdr>
                    <w:top w:val="none" w:sz="0" w:space="0" w:color="auto"/>
                    <w:left w:val="none" w:sz="0" w:space="0" w:color="auto"/>
                    <w:bottom w:val="single" w:sz="6" w:space="0" w:color="666666"/>
                    <w:right w:val="none" w:sz="0" w:space="0" w:color="auto"/>
                  </w:divBdr>
                  <w:divsChild>
                    <w:div w:id="1326741152">
                      <w:marLeft w:val="0"/>
                      <w:marRight w:val="0"/>
                      <w:marTop w:val="0"/>
                      <w:marBottom w:val="0"/>
                      <w:divBdr>
                        <w:top w:val="none" w:sz="0" w:space="0" w:color="auto"/>
                        <w:left w:val="none" w:sz="0" w:space="0" w:color="auto"/>
                        <w:bottom w:val="none" w:sz="0" w:space="0" w:color="auto"/>
                        <w:right w:val="none" w:sz="0" w:space="0" w:color="auto"/>
                      </w:divBdr>
                      <w:divsChild>
                        <w:div w:id="1717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55726">
      <w:bodyDiv w:val="1"/>
      <w:marLeft w:val="0"/>
      <w:marRight w:val="0"/>
      <w:marTop w:val="0"/>
      <w:marBottom w:val="0"/>
      <w:divBdr>
        <w:top w:val="none" w:sz="0" w:space="0" w:color="auto"/>
        <w:left w:val="none" w:sz="0" w:space="0" w:color="auto"/>
        <w:bottom w:val="none" w:sz="0" w:space="0" w:color="auto"/>
        <w:right w:val="none" w:sz="0" w:space="0" w:color="auto"/>
      </w:divBdr>
      <w:divsChild>
        <w:div w:id="732389840">
          <w:marLeft w:val="0"/>
          <w:marRight w:val="0"/>
          <w:marTop w:val="0"/>
          <w:marBottom w:val="0"/>
          <w:divBdr>
            <w:top w:val="none" w:sz="0" w:space="0" w:color="auto"/>
            <w:left w:val="none" w:sz="0" w:space="0" w:color="auto"/>
            <w:bottom w:val="none" w:sz="0" w:space="0" w:color="auto"/>
            <w:right w:val="none" w:sz="0" w:space="0" w:color="auto"/>
          </w:divBdr>
          <w:divsChild>
            <w:div w:id="1139612138">
              <w:marLeft w:val="0"/>
              <w:marRight w:val="0"/>
              <w:marTop w:val="0"/>
              <w:marBottom w:val="0"/>
              <w:divBdr>
                <w:top w:val="none" w:sz="0" w:space="0" w:color="auto"/>
                <w:left w:val="none" w:sz="0" w:space="0" w:color="auto"/>
                <w:bottom w:val="none" w:sz="0" w:space="0" w:color="auto"/>
                <w:right w:val="none" w:sz="0" w:space="0" w:color="auto"/>
              </w:divBdr>
              <w:divsChild>
                <w:div w:id="1041172576">
                  <w:marLeft w:val="0"/>
                  <w:marRight w:val="0"/>
                  <w:marTop w:val="0"/>
                  <w:marBottom w:val="0"/>
                  <w:divBdr>
                    <w:top w:val="none" w:sz="0" w:space="0" w:color="auto"/>
                    <w:left w:val="none" w:sz="0" w:space="0" w:color="auto"/>
                    <w:bottom w:val="none" w:sz="0" w:space="0" w:color="auto"/>
                    <w:right w:val="none" w:sz="0" w:space="0" w:color="auto"/>
                  </w:divBdr>
                  <w:divsChild>
                    <w:div w:id="191965368">
                      <w:marLeft w:val="0"/>
                      <w:marRight w:val="0"/>
                      <w:marTop w:val="0"/>
                      <w:marBottom w:val="0"/>
                      <w:divBdr>
                        <w:top w:val="none" w:sz="0" w:space="0" w:color="auto"/>
                        <w:left w:val="none" w:sz="0" w:space="0" w:color="auto"/>
                        <w:bottom w:val="none" w:sz="0" w:space="0" w:color="auto"/>
                        <w:right w:val="none" w:sz="0" w:space="0" w:color="auto"/>
                      </w:divBdr>
                      <w:divsChild>
                        <w:div w:id="3647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3492">
      <w:bodyDiv w:val="1"/>
      <w:marLeft w:val="0"/>
      <w:marRight w:val="0"/>
      <w:marTop w:val="0"/>
      <w:marBottom w:val="0"/>
      <w:divBdr>
        <w:top w:val="none" w:sz="0" w:space="0" w:color="auto"/>
        <w:left w:val="none" w:sz="0" w:space="0" w:color="auto"/>
        <w:bottom w:val="none" w:sz="0" w:space="0" w:color="auto"/>
        <w:right w:val="none" w:sz="0" w:space="0" w:color="auto"/>
      </w:divBdr>
      <w:divsChild>
        <w:div w:id="623273859">
          <w:marLeft w:val="547"/>
          <w:marRight w:val="0"/>
          <w:marTop w:val="96"/>
          <w:marBottom w:val="0"/>
          <w:divBdr>
            <w:top w:val="none" w:sz="0" w:space="0" w:color="auto"/>
            <w:left w:val="none" w:sz="0" w:space="0" w:color="auto"/>
            <w:bottom w:val="none" w:sz="0" w:space="0" w:color="auto"/>
            <w:right w:val="none" w:sz="0" w:space="0" w:color="auto"/>
          </w:divBdr>
        </w:div>
        <w:div w:id="612447059">
          <w:marLeft w:val="547"/>
          <w:marRight w:val="0"/>
          <w:marTop w:val="96"/>
          <w:marBottom w:val="0"/>
          <w:divBdr>
            <w:top w:val="none" w:sz="0" w:space="0" w:color="auto"/>
            <w:left w:val="none" w:sz="0" w:space="0" w:color="auto"/>
            <w:bottom w:val="none" w:sz="0" w:space="0" w:color="auto"/>
            <w:right w:val="none" w:sz="0" w:space="0" w:color="auto"/>
          </w:divBdr>
        </w:div>
      </w:divsChild>
    </w:div>
    <w:div w:id="535239710">
      <w:bodyDiv w:val="1"/>
      <w:marLeft w:val="0"/>
      <w:marRight w:val="0"/>
      <w:marTop w:val="0"/>
      <w:marBottom w:val="0"/>
      <w:divBdr>
        <w:top w:val="none" w:sz="0" w:space="0" w:color="auto"/>
        <w:left w:val="none" w:sz="0" w:space="0" w:color="auto"/>
        <w:bottom w:val="none" w:sz="0" w:space="0" w:color="auto"/>
        <w:right w:val="none" w:sz="0" w:space="0" w:color="auto"/>
      </w:divBdr>
      <w:divsChild>
        <w:div w:id="614798725">
          <w:marLeft w:val="547"/>
          <w:marRight w:val="0"/>
          <w:marTop w:val="96"/>
          <w:marBottom w:val="0"/>
          <w:divBdr>
            <w:top w:val="none" w:sz="0" w:space="0" w:color="auto"/>
            <w:left w:val="none" w:sz="0" w:space="0" w:color="auto"/>
            <w:bottom w:val="none" w:sz="0" w:space="0" w:color="auto"/>
            <w:right w:val="none" w:sz="0" w:space="0" w:color="auto"/>
          </w:divBdr>
        </w:div>
      </w:divsChild>
    </w:div>
    <w:div w:id="547645024">
      <w:bodyDiv w:val="1"/>
      <w:marLeft w:val="0"/>
      <w:marRight w:val="0"/>
      <w:marTop w:val="0"/>
      <w:marBottom w:val="0"/>
      <w:divBdr>
        <w:top w:val="none" w:sz="0" w:space="0" w:color="auto"/>
        <w:left w:val="none" w:sz="0" w:space="0" w:color="auto"/>
        <w:bottom w:val="none" w:sz="0" w:space="0" w:color="auto"/>
        <w:right w:val="none" w:sz="0" w:space="0" w:color="auto"/>
      </w:divBdr>
      <w:divsChild>
        <w:div w:id="802504095">
          <w:marLeft w:val="45"/>
          <w:marRight w:val="0"/>
          <w:marTop w:val="0"/>
          <w:marBottom w:val="0"/>
          <w:divBdr>
            <w:top w:val="none" w:sz="0" w:space="0" w:color="auto"/>
            <w:left w:val="none" w:sz="0" w:space="0" w:color="auto"/>
            <w:bottom w:val="none" w:sz="0" w:space="0" w:color="auto"/>
            <w:right w:val="none" w:sz="0" w:space="0" w:color="auto"/>
          </w:divBdr>
          <w:divsChild>
            <w:div w:id="9959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7916">
      <w:bodyDiv w:val="1"/>
      <w:marLeft w:val="0"/>
      <w:marRight w:val="0"/>
      <w:marTop w:val="0"/>
      <w:marBottom w:val="0"/>
      <w:divBdr>
        <w:top w:val="none" w:sz="0" w:space="0" w:color="auto"/>
        <w:left w:val="none" w:sz="0" w:space="0" w:color="auto"/>
        <w:bottom w:val="none" w:sz="0" w:space="0" w:color="auto"/>
        <w:right w:val="none" w:sz="0" w:space="0" w:color="auto"/>
      </w:divBdr>
    </w:div>
    <w:div w:id="565259606">
      <w:bodyDiv w:val="1"/>
      <w:marLeft w:val="0"/>
      <w:marRight w:val="0"/>
      <w:marTop w:val="0"/>
      <w:marBottom w:val="0"/>
      <w:divBdr>
        <w:top w:val="none" w:sz="0" w:space="0" w:color="auto"/>
        <w:left w:val="none" w:sz="0" w:space="0" w:color="auto"/>
        <w:bottom w:val="none" w:sz="0" w:space="0" w:color="auto"/>
        <w:right w:val="none" w:sz="0" w:space="0" w:color="auto"/>
      </w:divBdr>
      <w:divsChild>
        <w:div w:id="1301494487">
          <w:marLeft w:val="547"/>
          <w:marRight w:val="0"/>
          <w:marTop w:val="86"/>
          <w:marBottom w:val="0"/>
          <w:divBdr>
            <w:top w:val="none" w:sz="0" w:space="0" w:color="auto"/>
            <w:left w:val="none" w:sz="0" w:space="0" w:color="auto"/>
            <w:bottom w:val="none" w:sz="0" w:space="0" w:color="auto"/>
            <w:right w:val="none" w:sz="0" w:space="0" w:color="auto"/>
          </w:divBdr>
        </w:div>
        <w:div w:id="1119910520">
          <w:marLeft w:val="547"/>
          <w:marRight w:val="0"/>
          <w:marTop w:val="86"/>
          <w:marBottom w:val="0"/>
          <w:divBdr>
            <w:top w:val="none" w:sz="0" w:space="0" w:color="auto"/>
            <w:left w:val="none" w:sz="0" w:space="0" w:color="auto"/>
            <w:bottom w:val="none" w:sz="0" w:space="0" w:color="auto"/>
            <w:right w:val="none" w:sz="0" w:space="0" w:color="auto"/>
          </w:divBdr>
        </w:div>
        <w:div w:id="198125096">
          <w:marLeft w:val="547"/>
          <w:marRight w:val="0"/>
          <w:marTop w:val="86"/>
          <w:marBottom w:val="0"/>
          <w:divBdr>
            <w:top w:val="none" w:sz="0" w:space="0" w:color="auto"/>
            <w:left w:val="none" w:sz="0" w:space="0" w:color="auto"/>
            <w:bottom w:val="none" w:sz="0" w:space="0" w:color="auto"/>
            <w:right w:val="none" w:sz="0" w:space="0" w:color="auto"/>
          </w:divBdr>
        </w:div>
        <w:div w:id="1434937465">
          <w:marLeft w:val="547"/>
          <w:marRight w:val="0"/>
          <w:marTop w:val="86"/>
          <w:marBottom w:val="0"/>
          <w:divBdr>
            <w:top w:val="none" w:sz="0" w:space="0" w:color="auto"/>
            <w:left w:val="none" w:sz="0" w:space="0" w:color="auto"/>
            <w:bottom w:val="none" w:sz="0" w:space="0" w:color="auto"/>
            <w:right w:val="none" w:sz="0" w:space="0" w:color="auto"/>
          </w:divBdr>
        </w:div>
      </w:divsChild>
    </w:div>
    <w:div w:id="565341430">
      <w:bodyDiv w:val="1"/>
      <w:marLeft w:val="0"/>
      <w:marRight w:val="0"/>
      <w:marTop w:val="0"/>
      <w:marBottom w:val="0"/>
      <w:divBdr>
        <w:top w:val="none" w:sz="0" w:space="0" w:color="auto"/>
        <w:left w:val="none" w:sz="0" w:space="0" w:color="auto"/>
        <w:bottom w:val="none" w:sz="0" w:space="0" w:color="auto"/>
        <w:right w:val="none" w:sz="0" w:space="0" w:color="auto"/>
      </w:divBdr>
    </w:div>
    <w:div w:id="566188029">
      <w:bodyDiv w:val="1"/>
      <w:marLeft w:val="0"/>
      <w:marRight w:val="0"/>
      <w:marTop w:val="0"/>
      <w:marBottom w:val="0"/>
      <w:divBdr>
        <w:top w:val="none" w:sz="0" w:space="0" w:color="auto"/>
        <w:left w:val="none" w:sz="0" w:space="0" w:color="auto"/>
        <w:bottom w:val="none" w:sz="0" w:space="0" w:color="auto"/>
        <w:right w:val="none" w:sz="0" w:space="0" w:color="auto"/>
      </w:divBdr>
      <w:divsChild>
        <w:div w:id="309558358">
          <w:marLeft w:val="547"/>
          <w:marRight w:val="0"/>
          <w:marTop w:val="86"/>
          <w:marBottom w:val="0"/>
          <w:divBdr>
            <w:top w:val="none" w:sz="0" w:space="0" w:color="auto"/>
            <w:left w:val="none" w:sz="0" w:space="0" w:color="auto"/>
            <w:bottom w:val="none" w:sz="0" w:space="0" w:color="auto"/>
            <w:right w:val="none" w:sz="0" w:space="0" w:color="auto"/>
          </w:divBdr>
        </w:div>
      </w:divsChild>
    </w:div>
    <w:div w:id="573515314">
      <w:bodyDiv w:val="1"/>
      <w:marLeft w:val="0"/>
      <w:marRight w:val="0"/>
      <w:marTop w:val="0"/>
      <w:marBottom w:val="0"/>
      <w:divBdr>
        <w:top w:val="none" w:sz="0" w:space="0" w:color="auto"/>
        <w:left w:val="none" w:sz="0" w:space="0" w:color="auto"/>
        <w:bottom w:val="none" w:sz="0" w:space="0" w:color="auto"/>
        <w:right w:val="none" w:sz="0" w:space="0" w:color="auto"/>
      </w:divBdr>
      <w:divsChild>
        <w:div w:id="33308367">
          <w:marLeft w:val="0"/>
          <w:marRight w:val="0"/>
          <w:marTop w:val="0"/>
          <w:marBottom w:val="0"/>
          <w:divBdr>
            <w:top w:val="none" w:sz="0" w:space="0" w:color="auto"/>
            <w:left w:val="none" w:sz="0" w:space="0" w:color="auto"/>
            <w:bottom w:val="none" w:sz="0" w:space="0" w:color="auto"/>
            <w:right w:val="none" w:sz="0" w:space="0" w:color="auto"/>
          </w:divBdr>
          <w:divsChild>
            <w:div w:id="273875665">
              <w:marLeft w:val="0"/>
              <w:marRight w:val="0"/>
              <w:marTop w:val="0"/>
              <w:marBottom w:val="0"/>
              <w:divBdr>
                <w:top w:val="none" w:sz="0" w:space="0" w:color="auto"/>
                <w:left w:val="none" w:sz="0" w:space="0" w:color="auto"/>
                <w:bottom w:val="none" w:sz="0" w:space="0" w:color="auto"/>
                <w:right w:val="none" w:sz="0" w:space="0" w:color="auto"/>
              </w:divBdr>
              <w:divsChild>
                <w:div w:id="19305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1301">
      <w:bodyDiv w:val="1"/>
      <w:marLeft w:val="0"/>
      <w:marRight w:val="0"/>
      <w:marTop w:val="0"/>
      <w:marBottom w:val="0"/>
      <w:divBdr>
        <w:top w:val="none" w:sz="0" w:space="0" w:color="auto"/>
        <w:left w:val="none" w:sz="0" w:space="0" w:color="auto"/>
        <w:bottom w:val="none" w:sz="0" w:space="0" w:color="auto"/>
        <w:right w:val="none" w:sz="0" w:space="0" w:color="auto"/>
      </w:divBdr>
      <w:divsChild>
        <w:div w:id="729839007">
          <w:marLeft w:val="547"/>
          <w:marRight w:val="0"/>
          <w:marTop w:val="86"/>
          <w:marBottom w:val="0"/>
          <w:divBdr>
            <w:top w:val="none" w:sz="0" w:space="0" w:color="auto"/>
            <w:left w:val="none" w:sz="0" w:space="0" w:color="auto"/>
            <w:bottom w:val="none" w:sz="0" w:space="0" w:color="auto"/>
            <w:right w:val="none" w:sz="0" w:space="0" w:color="auto"/>
          </w:divBdr>
        </w:div>
        <w:div w:id="1550535189">
          <w:marLeft w:val="547"/>
          <w:marRight w:val="0"/>
          <w:marTop w:val="86"/>
          <w:marBottom w:val="0"/>
          <w:divBdr>
            <w:top w:val="none" w:sz="0" w:space="0" w:color="auto"/>
            <w:left w:val="none" w:sz="0" w:space="0" w:color="auto"/>
            <w:bottom w:val="none" w:sz="0" w:space="0" w:color="auto"/>
            <w:right w:val="none" w:sz="0" w:space="0" w:color="auto"/>
          </w:divBdr>
        </w:div>
      </w:divsChild>
    </w:div>
    <w:div w:id="600456383">
      <w:bodyDiv w:val="1"/>
      <w:marLeft w:val="0"/>
      <w:marRight w:val="0"/>
      <w:marTop w:val="0"/>
      <w:marBottom w:val="0"/>
      <w:divBdr>
        <w:top w:val="none" w:sz="0" w:space="0" w:color="auto"/>
        <w:left w:val="none" w:sz="0" w:space="0" w:color="auto"/>
        <w:bottom w:val="none" w:sz="0" w:space="0" w:color="auto"/>
        <w:right w:val="none" w:sz="0" w:space="0" w:color="auto"/>
      </w:divBdr>
      <w:divsChild>
        <w:div w:id="1268271690">
          <w:marLeft w:val="0"/>
          <w:marRight w:val="0"/>
          <w:marTop w:val="0"/>
          <w:marBottom w:val="0"/>
          <w:divBdr>
            <w:top w:val="none" w:sz="0" w:space="0" w:color="auto"/>
            <w:left w:val="none" w:sz="0" w:space="0" w:color="auto"/>
            <w:bottom w:val="none" w:sz="0" w:space="0" w:color="auto"/>
            <w:right w:val="none" w:sz="0" w:space="0" w:color="auto"/>
          </w:divBdr>
          <w:divsChild>
            <w:div w:id="652025900">
              <w:marLeft w:val="0"/>
              <w:marRight w:val="0"/>
              <w:marTop w:val="0"/>
              <w:marBottom w:val="0"/>
              <w:divBdr>
                <w:top w:val="none" w:sz="0" w:space="0" w:color="auto"/>
                <w:left w:val="none" w:sz="0" w:space="0" w:color="auto"/>
                <w:bottom w:val="none" w:sz="0" w:space="0" w:color="auto"/>
                <w:right w:val="none" w:sz="0" w:space="0" w:color="auto"/>
              </w:divBdr>
              <w:divsChild>
                <w:div w:id="7262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0714">
      <w:bodyDiv w:val="1"/>
      <w:marLeft w:val="0"/>
      <w:marRight w:val="0"/>
      <w:marTop w:val="0"/>
      <w:marBottom w:val="0"/>
      <w:divBdr>
        <w:top w:val="none" w:sz="0" w:space="0" w:color="auto"/>
        <w:left w:val="none" w:sz="0" w:space="0" w:color="auto"/>
        <w:bottom w:val="none" w:sz="0" w:space="0" w:color="auto"/>
        <w:right w:val="none" w:sz="0" w:space="0" w:color="auto"/>
      </w:divBdr>
    </w:div>
    <w:div w:id="608512068">
      <w:bodyDiv w:val="1"/>
      <w:marLeft w:val="0"/>
      <w:marRight w:val="0"/>
      <w:marTop w:val="0"/>
      <w:marBottom w:val="0"/>
      <w:divBdr>
        <w:top w:val="none" w:sz="0" w:space="0" w:color="auto"/>
        <w:left w:val="none" w:sz="0" w:space="0" w:color="auto"/>
        <w:bottom w:val="none" w:sz="0" w:space="0" w:color="auto"/>
        <w:right w:val="none" w:sz="0" w:space="0" w:color="auto"/>
      </w:divBdr>
      <w:divsChild>
        <w:div w:id="1849635359">
          <w:marLeft w:val="547"/>
          <w:marRight w:val="0"/>
          <w:marTop w:val="86"/>
          <w:marBottom w:val="0"/>
          <w:divBdr>
            <w:top w:val="none" w:sz="0" w:space="0" w:color="auto"/>
            <w:left w:val="none" w:sz="0" w:space="0" w:color="auto"/>
            <w:bottom w:val="none" w:sz="0" w:space="0" w:color="auto"/>
            <w:right w:val="none" w:sz="0" w:space="0" w:color="auto"/>
          </w:divBdr>
        </w:div>
        <w:div w:id="680200606">
          <w:marLeft w:val="547"/>
          <w:marRight w:val="0"/>
          <w:marTop w:val="86"/>
          <w:marBottom w:val="0"/>
          <w:divBdr>
            <w:top w:val="none" w:sz="0" w:space="0" w:color="auto"/>
            <w:left w:val="none" w:sz="0" w:space="0" w:color="auto"/>
            <w:bottom w:val="none" w:sz="0" w:space="0" w:color="auto"/>
            <w:right w:val="none" w:sz="0" w:space="0" w:color="auto"/>
          </w:divBdr>
        </w:div>
        <w:div w:id="361979880">
          <w:marLeft w:val="547"/>
          <w:marRight w:val="0"/>
          <w:marTop w:val="86"/>
          <w:marBottom w:val="0"/>
          <w:divBdr>
            <w:top w:val="none" w:sz="0" w:space="0" w:color="auto"/>
            <w:left w:val="none" w:sz="0" w:space="0" w:color="auto"/>
            <w:bottom w:val="none" w:sz="0" w:space="0" w:color="auto"/>
            <w:right w:val="none" w:sz="0" w:space="0" w:color="auto"/>
          </w:divBdr>
        </w:div>
        <w:div w:id="1231232740">
          <w:marLeft w:val="547"/>
          <w:marRight w:val="0"/>
          <w:marTop w:val="86"/>
          <w:marBottom w:val="0"/>
          <w:divBdr>
            <w:top w:val="none" w:sz="0" w:space="0" w:color="auto"/>
            <w:left w:val="none" w:sz="0" w:space="0" w:color="auto"/>
            <w:bottom w:val="none" w:sz="0" w:space="0" w:color="auto"/>
            <w:right w:val="none" w:sz="0" w:space="0" w:color="auto"/>
          </w:divBdr>
        </w:div>
      </w:divsChild>
    </w:div>
    <w:div w:id="625701230">
      <w:bodyDiv w:val="1"/>
      <w:marLeft w:val="0"/>
      <w:marRight w:val="0"/>
      <w:marTop w:val="0"/>
      <w:marBottom w:val="0"/>
      <w:divBdr>
        <w:top w:val="none" w:sz="0" w:space="0" w:color="auto"/>
        <w:left w:val="none" w:sz="0" w:space="0" w:color="auto"/>
        <w:bottom w:val="none" w:sz="0" w:space="0" w:color="auto"/>
        <w:right w:val="none" w:sz="0" w:space="0" w:color="auto"/>
      </w:divBdr>
    </w:div>
    <w:div w:id="632713044">
      <w:bodyDiv w:val="1"/>
      <w:marLeft w:val="0"/>
      <w:marRight w:val="0"/>
      <w:marTop w:val="0"/>
      <w:marBottom w:val="0"/>
      <w:divBdr>
        <w:top w:val="none" w:sz="0" w:space="0" w:color="auto"/>
        <w:left w:val="none" w:sz="0" w:space="0" w:color="auto"/>
        <w:bottom w:val="none" w:sz="0" w:space="0" w:color="auto"/>
        <w:right w:val="none" w:sz="0" w:space="0" w:color="auto"/>
      </w:divBdr>
      <w:divsChild>
        <w:div w:id="1432893854">
          <w:marLeft w:val="547"/>
          <w:marRight w:val="0"/>
          <w:marTop w:val="120"/>
          <w:marBottom w:val="120"/>
          <w:divBdr>
            <w:top w:val="none" w:sz="0" w:space="0" w:color="auto"/>
            <w:left w:val="none" w:sz="0" w:space="0" w:color="auto"/>
            <w:bottom w:val="none" w:sz="0" w:space="0" w:color="auto"/>
            <w:right w:val="none" w:sz="0" w:space="0" w:color="auto"/>
          </w:divBdr>
        </w:div>
        <w:div w:id="1180655280">
          <w:marLeft w:val="1267"/>
          <w:marRight w:val="0"/>
          <w:marTop w:val="120"/>
          <w:marBottom w:val="120"/>
          <w:divBdr>
            <w:top w:val="none" w:sz="0" w:space="0" w:color="auto"/>
            <w:left w:val="none" w:sz="0" w:space="0" w:color="auto"/>
            <w:bottom w:val="none" w:sz="0" w:space="0" w:color="auto"/>
            <w:right w:val="none" w:sz="0" w:space="0" w:color="auto"/>
          </w:divBdr>
        </w:div>
        <w:div w:id="850724380">
          <w:marLeft w:val="1267"/>
          <w:marRight w:val="0"/>
          <w:marTop w:val="120"/>
          <w:marBottom w:val="120"/>
          <w:divBdr>
            <w:top w:val="none" w:sz="0" w:space="0" w:color="auto"/>
            <w:left w:val="none" w:sz="0" w:space="0" w:color="auto"/>
            <w:bottom w:val="none" w:sz="0" w:space="0" w:color="auto"/>
            <w:right w:val="none" w:sz="0" w:space="0" w:color="auto"/>
          </w:divBdr>
        </w:div>
        <w:div w:id="794951691">
          <w:marLeft w:val="547"/>
          <w:marRight w:val="0"/>
          <w:marTop w:val="120"/>
          <w:marBottom w:val="120"/>
          <w:divBdr>
            <w:top w:val="none" w:sz="0" w:space="0" w:color="auto"/>
            <w:left w:val="none" w:sz="0" w:space="0" w:color="auto"/>
            <w:bottom w:val="none" w:sz="0" w:space="0" w:color="auto"/>
            <w:right w:val="none" w:sz="0" w:space="0" w:color="auto"/>
          </w:divBdr>
        </w:div>
        <w:div w:id="1187257016">
          <w:marLeft w:val="547"/>
          <w:marRight w:val="0"/>
          <w:marTop w:val="120"/>
          <w:marBottom w:val="120"/>
          <w:divBdr>
            <w:top w:val="none" w:sz="0" w:space="0" w:color="auto"/>
            <w:left w:val="none" w:sz="0" w:space="0" w:color="auto"/>
            <w:bottom w:val="none" w:sz="0" w:space="0" w:color="auto"/>
            <w:right w:val="none" w:sz="0" w:space="0" w:color="auto"/>
          </w:divBdr>
        </w:div>
        <w:div w:id="1399133731">
          <w:marLeft w:val="547"/>
          <w:marRight w:val="0"/>
          <w:marTop w:val="120"/>
          <w:marBottom w:val="120"/>
          <w:divBdr>
            <w:top w:val="none" w:sz="0" w:space="0" w:color="auto"/>
            <w:left w:val="none" w:sz="0" w:space="0" w:color="auto"/>
            <w:bottom w:val="none" w:sz="0" w:space="0" w:color="auto"/>
            <w:right w:val="none" w:sz="0" w:space="0" w:color="auto"/>
          </w:divBdr>
        </w:div>
        <w:div w:id="1868175496">
          <w:marLeft w:val="547"/>
          <w:marRight w:val="0"/>
          <w:marTop w:val="120"/>
          <w:marBottom w:val="120"/>
          <w:divBdr>
            <w:top w:val="none" w:sz="0" w:space="0" w:color="auto"/>
            <w:left w:val="none" w:sz="0" w:space="0" w:color="auto"/>
            <w:bottom w:val="none" w:sz="0" w:space="0" w:color="auto"/>
            <w:right w:val="none" w:sz="0" w:space="0" w:color="auto"/>
          </w:divBdr>
        </w:div>
      </w:divsChild>
    </w:div>
    <w:div w:id="63564090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64">
          <w:marLeft w:val="547"/>
          <w:marRight w:val="0"/>
          <w:marTop w:val="134"/>
          <w:marBottom w:val="0"/>
          <w:divBdr>
            <w:top w:val="none" w:sz="0" w:space="0" w:color="auto"/>
            <w:left w:val="none" w:sz="0" w:space="0" w:color="auto"/>
            <w:bottom w:val="none" w:sz="0" w:space="0" w:color="auto"/>
            <w:right w:val="none" w:sz="0" w:space="0" w:color="auto"/>
          </w:divBdr>
        </w:div>
        <w:div w:id="1369601006">
          <w:marLeft w:val="547"/>
          <w:marRight w:val="0"/>
          <w:marTop w:val="134"/>
          <w:marBottom w:val="0"/>
          <w:divBdr>
            <w:top w:val="none" w:sz="0" w:space="0" w:color="auto"/>
            <w:left w:val="none" w:sz="0" w:space="0" w:color="auto"/>
            <w:bottom w:val="none" w:sz="0" w:space="0" w:color="auto"/>
            <w:right w:val="none" w:sz="0" w:space="0" w:color="auto"/>
          </w:divBdr>
        </w:div>
      </w:divsChild>
    </w:div>
    <w:div w:id="645284705">
      <w:bodyDiv w:val="1"/>
      <w:marLeft w:val="0"/>
      <w:marRight w:val="0"/>
      <w:marTop w:val="0"/>
      <w:marBottom w:val="0"/>
      <w:divBdr>
        <w:top w:val="none" w:sz="0" w:space="0" w:color="auto"/>
        <w:left w:val="none" w:sz="0" w:space="0" w:color="auto"/>
        <w:bottom w:val="none" w:sz="0" w:space="0" w:color="auto"/>
        <w:right w:val="none" w:sz="0" w:space="0" w:color="auto"/>
      </w:divBdr>
      <w:divsChild>
        <w:div w:id="1185945366">
          <w:marLeft w:val="547"/>
          <w:marRight w:val="0"/>
          <w:marTop w:val="86"/>
          <w:marBottom w:val="0"/>
          <w:divBdr>
            <w:top w:val="none" w:sz="0" w:space="0" w:color="auto"/>
            <w:left w:val="none" w:sz="0" w:space="0" w:color="auto"/>
            <w:bottom w:val="none" w:sz="0" w:space="0" w:color="auto"/>
            <w:right w:val="none" w:sz="0" w:space="0" w:color="auto"/>
          </w:divBdr>
        </w:div>
      </w:divsChild>
    </w:div>
    <w:div w:id="650448706">
      <w:bodyDiv w:val="1"/>
      <w:marLeft w:val="0"/>
      <w:marRight w:val="0"/>
      <w:marTop w:val="0"/>
      <w:marBottom w:val="0"/>
      <w:divBdr>
        <w:top w:val="none" w:sz="0" w:space="0" w:color="auto"/>
        <w:left w:val="none" w:sz="0" w:space="0" w:color="auto"/>
        <w:bottom w:val="none" w:sz="0" w:space="0" w:color="auto"/>
        <w:right w:val="none" w:sz="0" w:space="0" w:color="auto"/>
      </w:divBdr>
      <w:divsChild>
        <w:div w:id="305404177">
          <w:marLeft w:val="547"/>
          <w:marRight w:val="0"/>
          <w:marTop w:val="96"/>
          <w:marBottom w:val="0"/>
          <w:divBdr>
            <w:top w:val="none" w:sz="0" w:space="0" w:color="auto"/>
            <w:left w:val="none" w:sz="0" w:space="0" w:color="auto"/>
            <w:bottom w:val="none" w:sz="0" w:space="0" w:color="auto"/>
            <w:right w:val="none" w:sz="0" w:space="0" w:color="auto"/>
          </w:divBdr>
        </w:div>
        <w:div w:id="1409692345">
          <w:marLeft w:val="547"/>
          <w:marRight w:val="0"/>
          <w:marTop w:val="96"/>
          <w:marBottom w:val="0"/>
          <w:divBdr>
            <w:top w:val="none" w:sz="0" w:space="0" w:color="auto"/>
            <w:left w:val="none" w:sz="0" w:space="0" w:color="auto"/>
            <w:bottom w:val="none" w:sz="0" w:space="0" w:color="auto"/>
            <w:right w:val="none" w:sz="0" w:space="0" w:color="auto"/>
          </w:divBdr>
        </w:div>
        <w:div w:id="194582701">
          <w:marLeft w:val="547"/>
          <w:marRight w:val="0"/>
          <w:marTop w:val="96"/>
          <w:marBottom w:val="0"/>
          <w:divBdr>
            <w:top w:val="none" w:sz="0" w:space="0" w:color="auto"/>
            <w:left w:val="none" w:sz="0" w:space="0" w:color="auto"/>
            <w:bottom w:val="none" w:sz="0" w:space="0" w:color="auto"/>
            <w:right w:val="none" w:sz="0" w:space="0" w:color="auto"/>
          </w:divBdr>
        </w:div>
      </w:divsChild>
    </w:div>
    <w:div w:id="662125792">
      <w:bodyDiv w:val="1"/>
      <w:marLeft w:val="0"/>
      <w:marRight w:val="0"/>
      <w:marTop w:val="0"/>
      <w:marBottom w:val="0"/>
      <w:divBdr>
        <w:top w:val="none" w:sz="0" w:space="0" w:color="auto"/>
        <w:left w:val="none" w:sz="0" w:space="0" w:color="auto"/>
        <w:bottom w:val="none" w:sz="0" w:space="0" w:color="auto"/>
        <w:right w:val="none" w:sz="0" w:space="0" w:color="auto"/>
      </w:divBdr>
    </w:div>
    <w:div w:id="663777092">
      <w:bodyDiv w:val="1"/>
      <w:marLeft w:val="0"/>
      <w:marRight w:val="0"/>
      <w:marTop w:val="0"/>
      <w:marBottom w:val="0"/>
      <w:divBdr>
        <w:top w:val="none" w:sz="0" w:space="0" w:color="auto"/>
        <w:left w:val="none" w:sz="0" w:space="0" w:color="auto"/>
        <w:bottom w:val="none" w:sz="0" w:space="0" w:color="auto"/>
        <w:right w:val="none" w:sz="0" w:space="0" w:color="auto"/>
      </w:divBdr>
    </w:div>
    <w:div w:id="672151266">
      <w:bodyDiv w:val="1"/>
      <w:marLeft w:val="0"/>
      <w:marRight w:val="0"/>
      <w:marTop w:val="0"/>
      <w:marBottom w:val="0"/>
      <w:divBdr>
        <w:top w:val="none" w:sz="0" w:space="0" w:color="auto"/>
        <w:left w:val="none" w:sz="0" w:space="0" w:color="auto"/>
        <w:bottom w:val="none" w:sz="0" w:space="0" w:color="auto"/>
        <w:right w:val="none" w:sz="0" w:space="0" w:color="auto"/>
      </w:divBdr>
      <w:divsChild>
        <w:div w:id="1256398754">
          <w:marLeft w:val="547"/>
          <w:marRight w:val="0"/>
          <w:marTop w:val="96"/>
          <w:marBottom w:val="0"/>
          <w:divBdr>
            <w:top w:val="none" w:sz="0" w:space="0" w:color="auto"/>
            <w:left w:val="none" w:sz="0" w:space="0" w:color="auto"/>
            <w:bottom w:val="none" w:sz="0" w:space="0" w:color="auto"/>
            <w:right w:val="none" w:sz="0" w:space="0" w:color="auto"/>
          </w:divBdr>
        </w:div>
        <w:div w:id="445733600">
          <w:marLeft w:val="547"/>
          <w:marRight w:val="0"/>
          <w:marTop w:val="96"/>
          <w:marBottom w:val="0"/>
          <w:divBdr>
            <w:top w:val="none" w:sz="0" w:space="0" w:color="auto"/>
            <w:left w:val="none" w:sz="0" w:space="0" w:color="auto"/>
            <w:bottom w:val="none" w:sz="0" w:space="0" w:color="auto"/>
            <w:right w:val="none" w:sz="0" w:space="0" w:color="auto"/>
          </w:divBdr>
        </w:div>
        <w:div w:id="1993412877">
          <w:marLeft w:val="547"/>
          <w:marRight w:val="0"/>
          <w:marTop w:val="96"/>
          <w:marBottom w:val="0"/>
          <w:divBdr>
            <w:top w:val="none" w:sz="0" w:space="0" w:color="auto"/>
            <w:left w:val="none" w:sz="0" w:space="0" w:color="auto"/>
            <w:bottom w:val="none" w:sz="0" w:space="0" w:color="auto"/>
            <w:right w:val="none" w:sz="0" w:space="0" w:color="auto"/>
          </w:divBdr>
        </w:div>
      </w:divsChild>
    </w:div>
    <w:div w:id="678434219">
      <w:bodyDiv w:val="1"/>
      <w:marLeft w:val="0"/>
      <w:marRight w:val="0"/>
      <w:marTop w:val="0"/>
      <w:marBottom w:val="0"/>
      <w:divBdr>
        <w:top w:val="none" w:sz="0" w:space="0" w:color="auto"/>
        <w:left w:val="none" w:sz="0" w:space="0" w:color="auto"/>
        <w:bottom w:val="none" w:sz="0" w:space="0" w:color="auto"/>
        <w:right w:val="none" w:sz="0" w:space="0" w:color="auto"/>
      </w:divBdr>
      <w:divsChild>
        <w:div w:id="947195442">
          <w:marLeft w:val="0"/>
          <w:marRight w:val="0"/>
          <w:marTop w:val="0"/>
          <w:marBottom w:val="0"/>
          <w:divBdr>
            <w:top w:val="none" w:sz="0" w:space="0" w:color="auto"/>
            <w:left w:val="none" w:sz="0" w:space="0" w:color="auto"/>
            <w:bottom w:val="none" w:sz="0" w:space="0" w:color="auto"/>
            <w:right w:val="none" w:sz="0" w:space="0" w:color="auto"/>
          </w:divBdr>
          <w:divsChild>
            <w:div w:id="651452074">
              <w:marLeft w:val="0"/>
              <w:marRight w:val="0"/>
              <w:marTop w:val="0"/>
              <w:marBottom w:val="0"/>
              <w:divBdr>
                <w:top w:val="none" w:sz="0" w:space="0" w:color="auto"/>
                <w:left w:val="none" w:sz="0" w:space="0" w:color="auto"/>
                <w:bottom w:val="none" w:sz="0" w:space="0" w:color="auto"/>
                <w:right w:val="none" w:sz="0" w:space="0" w:color="auto"/>
              </w:divBdr>
              <w:divsChild>
                <w:div w:id="15743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2109">
      <w:bodyDiv w:val="1"/>
      <w:marLeft w:val="0"/>
      <w:marRight w:val="0"/>
      <w:marTop w:val="0"/>
      <w:marBottom w:val="0"/>
      <w:divBdr>
        <w:top w:val="none" w:sz="0" w:space="0" w:color="auto"/>
        <w:left w:val="none" w:sz="0" w:space="0" w:color="auto"/>
        <w:bottom w:val="none" w:sz="0" w:space="0" w:color="auto"/>
        <w:right w:val="none" w:sz="0" w:space="0" w:color="auto"/>
      </w:divBdr>
    </w:div>
    <w:div w:id="694886177">
      <w:bodyDiv w:val="1"/>
      <w:marLeft w:val="0"/>
      <w:marRight w:val="0"/>
      <w:marTop w:val="0"/>
      <w:marBottom w:val="0"/>
      <w:divBdr>
        <w:top w:val="none" w:sz="0" w:space="0" w:color="auto"/>
        <w:left w:val="none" w:sz="0" w:space="0" w:color="auto"/>
        <w:bottom w:val="none" w:sz="0" w:space="0" w:color="auto"/>
        <w:right w:val="none" w:sz="0" w:space="0" w:color="auto"/>
      </w:divBdr>
    </w:div>
    <w:div w:id="702481091">
      <w:bodyDiv w:val="1"/>
      <w:marLeft w:val="0"/>
      <w:marRight w:val="0"/>
      <w:marTop w:val="0"/>
      <w:marBottom w:val="0"/>
      <w:divBdr>
        <w:top w:val="none" w:sz="0" w:space="0" w:color="auto"/>
        <w:left w:val="none" w:sz="0" w:space="0" w:color="auto"/>
        <w:bottom w:val="none" w:sz="0" w:space="0" w:color="auto"/>
        <w:right w:val="none" w:sz="0" w:space="0" w:color="auto"/>
      </w:divBdr>
      <w:divsChild>
        <w:div w:id="948512325">
          <w:marLeft w:val="0"/>
          <w:marRight w:val="0"/>
          <w:marTop w:val="0"/>
          <w:marBottom w:val="0"/>
          <w:divBdr>
            <w:top w:val="none" w:sz="0" w:space="0" w:color="auto"/>
            <w:left w:val="none" w:sz="0" w:space="0" w:color="auto"/>
            <w:bottom w:val="none" w:sz="0" w:space="0" w:color="auto"/>
            <w:right w:val="none" w:sz="0" w:space="0" w:color="auto"/>
          </w:divBdr>
          <w:divsChild>
            <w:div w:id="908612785">
              <w:marLeft w:val="0"/>
              <w:marRight w:val="0"/>
              <w:marTop w:val="0"/>
              <w:marBottom w:val="0"/>
              <w:divBdr>
                <w:top w:val="none" w:sz="0" w:space="0" w:color="auto"/>
                <w:left w:val="none" w:sz="0" w:space="0" w:color="auto"/>
                <w:bottom w:val="none" w:sz="0" w:space="0" w:color="auto"/>
                <w:right w:val="none" w:sz="0" w:space="0" w:color="auto"/>
              </w:divBdr>
              <w:divsChild>
                <w:div w:id="1579049775">
                  <w:marLeft w:val="0"/>
                  <w:marRight w:val="0"/>
                  <w:marTop w:val="0"/>
                  <w:marBottom w:val="0"/>
                  <w:divBdr>
                    <w:top w:val="none" w:sz="0" w:space="0" w:color="auto"/>
                    <w:left w:val="none" w:sz="0" w:space="0" w:color="auto"/>
                    <w:bottom w:val="none" w:sz="0" w:space="0" w:color="auto"/>
                    <w:right w:val="none" w:sz="0" w:space="0" w:color="auto"/>
                  </w:divBdr>
                  <w:divsChild>
                    <w:div w:id="1286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83725">
      <w:bodyDiv w:val="1"/>
      <w:marLeft w:val="0"/>
      <w:marRight w:val="0"/>
      <w:marTop w:val="0"/>
      <w:marBottom w:val="0"/>
      <w:divBdr>
        <w:top w:val="none" w:sz="0" w:space="0" w:color="auto"/>
        <w:left w:val="none" w:sz="0" w:space="0" w:color="auto"/>
        <w:bottom w:val="none" w:sz="0" w:space="0" w:color="auto"/>
        <w:right w:val="none" w:sz="0" w:space="0" w:color="auto"/>
      </w:divBdr>
      <w:divsChild>
        <w:div w:id="380642107">
          <w:marLeft w:val="0"/>
          <w:marRight w:val="0"/>
          <w:marTop w:val="0"/>
          <w:marBottom w:val="0"/>
          <w:divBdr>
            <w:top w:val="none" w:sz="0" w:space="0" w:color="auto"/>
            <w:left w:val="none" w:sz="0" w:space="0" w:color="auto"/>
            <w:bottom w:val="none" w:sz="0" w:space="0" w:color="auto"/>
            <w:right w:val="none" w:sz="0" w:space="0" w:color="auto"/>
          </w:divBdr>
          <w:divsChild>
            <w:div w:id="412625536">
              <w:marLeft w:val="0"/>
              <w:marRight w:val="0"/>
              <w:marTop w:val="0"/>
              <w:marBottom w:val="0"/>
              <w:divBdr>
                <w:top w:val="none" w:sz="0" w:space="0" w:color="auto"/>
                <w:left w:val="none" w:sz="0" w:space="0" w:color="auto"/>
                <w:bottom w:val="none" w:sz="0" w:space="0" w:color="auto"/>
                <w:right w:val="none" w:sz="0" w:space="0" w:color="auto"/>
              </w:divBdr>
              <w:divsChild>
                <w:div w:id="6372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9502">
      <w:bodyDiv w:val="1"/>
      <w:marLeft w:val="0"/>
      <w:marRight w:val="0"/>
      <w:marTop w:val="0"/>
      <w:marBottom w:val="0"/>
      <w:divBdr>
        <w:top w:val="none" w:sz="0" w:space="0" w:color="auto"/>
        <w:left w:val="none" w:sz="0" w:space="0" w:color="auto"/>
        <w:bottom w:val="none" w:sz="0" w:space="0" w:color="auto"/>
        <w:right w:val="none" w:sz="0" w:space="0" w:color="auto"/>
      </w:divBdr>
      <w:divsChild>
        <w:div w:id="62223910">
          <w:marLeft w:val="0"/>
          <w:marRight w:val="0"/>
          <w:marTop w:val="0"/>
          <w:marBottom w:val="0"/>
          <w:divBdr>
            <w:top w:val="none" w:sz="0" w:space="0" w:color="auto"/>
            <w:left w:val="none" w:sz="0" w:space="0" w:color="auto"/>
            <w:bottom w:val="none" w:sz="0" w:space="0" w:color="auto"/>
            <w:right w:val="none" w:sz="0" w:space="0" w:color="auto"/>
          </w:divBdr>
          <w:divsChild>
            <w:div w:id="1531063569">
              <w:marLeft w:val="0"/>
              <w:marRight w:val="0"/>
              <w:marTop w:val="0"/>
              <w:marBottom w:val="0"/>
              <w:divBdr>
                <w:top w:val="none" w:sz="0" w:space="0" w:color="auto"/>
                <w:left w:val="none" w:sz="0" w:space="0" w:color="auto"/>
                <w:bottom w:val="none" w:sz="0" w:space="0" w:color="auto"/>
                <w:right w:val="none" w:sz="0" w:space="0" w:color="auto"/>
              </w:divBdr>
              <w:divsChild>
                <w:div w:id="12556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8015">
      <w:bodyDiv w:val="1"/>
      <w:marLeft w:val="0"/>
      <w:marRight w:val="0"/>
      <w:marTop w:val="0"/>
      <w:marBottom w:val="0"/>
      <w:divBdr>
        <w:top w:val="none" w:sz="0" w:space="0" w:color="auto"/>
        <w:left w:val="none" w:sz="0" w:space="0" w:color="auto"/>
        <w:bottom w:val="none" w:sz="0" w:space="0" w:color="auto"/>
        <w:right w:val="none" w:sz="0" w:space="0" w:color="auto"/>
      </w:divBdr>
      <w:divsChild>
        <w:div w:id="1023558960">
          <w:marLeft w:val="547"/>
          <w:marRight w:val="0"/>
          <w:marTop w:val="86"/>
          <w:marBottom w:val="0"/>
          <w:divBdr>
            <w:top w:val="none" w:sz="0" w:space="0" w:color="auto"/>
            <w:left w:val="none" w:sz="0" w:space="0" w:color="auto"/>
            <w:bottom w:val="none" w:sz="0" w:space="0" w:color="auto"/>
            <w:right w:val="none" w:sz="0" w:space="0" w:color="auto"/>
          </w:divBdr>
        </w:div>
        <w:div w:id="1752195687">
          <w:marLeft w:val="547"/>
          <w:marRight w:val="0"/>
          <w:marTop w:val="86"/>
          <w:marBottom w:val="0"/>
          <w:divBdr>
            <w:top w:val="none" w:sz="0" w:space="0" w:color="auto"/>
            <w:left w:val="none" w:sz="0" w:space="0" w:color="auto"/>
            <w:bottom w:val="none" w:sz="0" w:space="0" w:color="auto"/>
            <w:right w:val="none" w:sz="0" w:space="0" w:color="auto"/>
          </w:divBdr>
        </w:div>
      </w:divsChild>
    </w:div>
    <w:div w:id="723329196">
      <w:bodyDiv w:val="1"/>
      <w:marLeft w:val="0"/>
      <w:marRight w:val="0"/>
      <w:marTop w:val="0"/>
      <w:marBottom w:val="0"/>
      <w:divBdr>
        <w:top w:val="none" w:sz="0" w:space="0" w:color="auto"/>
        <w:left w:val="none" w:sz="0" w:space="0" w:color="auto"/>
        <w:bottom w:val="none" w:sz="0" w:space="0" w:color="auto"/>
        <w:right w:val="none" w:sz="0" w:space="0" w:color="auto"/>
      </w:divBdr>
      <w:divsChild>
        <w:div w:id="1205364090">
          <w:marLeft w:val="547"/>
          <w:marRight w:val="0"/>
          <w:marTop w:val="77"/>
          <w:marBottom w:val="0"/>
          <w:divBdr>
            <w:top w:val="none" w:sz="0" w:space="0" w:color="auto"/>
            <w:left w:val="none" w:sz="0" w:space="0" w:color="auto"/>
            <w:bottom w:val="none" w:sz="0" w:space="0" w:color="auto"/>
            <w:right w:val="none" w:sz="0" w:space="0" w:color="auto"/>
          </w:divBdr>
        </w:div>
      </w:divsChild>
    </w:div>
    <w:div w:id="731735596">
      <w:bodyDiv w:val="1"/>
      <w:marLeft w:val="0"/>
      <w:marRight w:val="0"/>
      <w:marTop w:val="0"/>
      <w:marBottom w:val="0"/>
      <w:divBdr>
        <w:top w:val="none" w:sz="0" w:space="0" w:color="auto"/>
        <w:left w:val="none" w:sz="0" w:space="0" w:color="auto"/>
        <w:bottom w:val="none" w:sz="0" w:space="0" w:color="auto"/>
        <w:right w:val="none" w:sz="0" w:space="0" w:color="auto"/>
      </w:divBdr>
      <w:divsChild>
        <w:div w:id="304428864">
          <w:marLeft w:val="0"/>
          <w:marRight w:val="0"/>
          <w:marTop w:val="0"/>
          <w:marBottom w:val="0"/>
          <w:divBdr>
            <w:top w:val="none" w:sz="0" w:space="0" w:color="auto"/>
            <w:left w:val="none" w:sz="0" w:space="0" w:color="auto"/>
            <w:bottom w:val="none" w:sz="0" w:space="0" w:color="auto"/>
            <w:right w:val="none" w:sz="0" w:space="0" w:color="auto"/>
          </w:divBdr>
          <w:divsChild>
            <w:div w:id="1302806079">
              <w:marLeft w:val="0"/>
              <w:marRight w:val="0"/>
              <w:marTop w:val="0"/>
              <w:marBottom w:val="0"/>
              <w:divBdr>
                <w:top w:val="none" w:sz="0" w:space="0" w:color="auto"/>
                <w:left w:val="none" w:sz="0" w:space="0" w:color="auto"/>
                <w:bottom w:val="none" w:sz="0" w:space="0" w:color="auto"/>
                <w:right w:val="none" w:sz="0" w:space="0" w:color="auto"/>
              </w:divBdr>
              <w:divsChild>
                <w:div w:id="1685814249">
                  <w:marLeft w:val="0"/>
                  <w:marRight w:val="0"/>
                  <w:marTop w:val="0"/>
                  <w:marBottom w:val="0"/>
                  <w:divBdr>
                    <w:top w:val="none" w:sz="0" w:space="0" w:color="auto"/>
                    <w:left w:val="none" w:sz="0" w:space="0" w:color="auto"/>
                    <w:bottom w:val="none" w:sz="0" w:space="0" w:color="auto"/>
                    <w:right w:val="none" w:sz="0" w:space="0" w:color="auto"/>
                  </w:divBdr>
                  <w:divsChild>
                    <w:div w:id="1032149438">
                      <w:marLeft w:val="0"/>
                      <w:marRight w:val="0"/>
                      <w:marTop w:val="0"/>
                      <w:marBottom w:val="0"/>
                      <w:divBdr>
                        <w:top w:val="none" w:sz="0" w:space="0" w:color="auto"/>
                        <w:left w:val="none" w:sz="0" w:space="0" w:color="auto"/>
                        <w:bottom w:val="none" w:sz="0" w:space="0" w:color="auto"/>
                        <w:right w:val="none" w:sz="0" w:space="0" w:color="auto"/>
                      </w:divBdr>
                      <w:divsChild>
                        <w:div w:id="183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701043">
      <w:bodyDiv w:val="1"/>
      <w:marLeft w:val="0"/>
      <w:marRight w:val="0"/>
      <w:marTop w:val="0"/>
      <w:marBottom w:val="0"/>
      <w:divBdr>
        <w:top w:val="none" w:sz="0" w:space="0" w:color="auto"/>
        <w:left w:val="none" w:sz="0" w:space="0" w:color="auto"/>
        <w:bottom w:val="none" w:sz="0" w:space="0" w:color="auto"/>
        <w:right w:val="none" w:sz="0" w:space="0" w:color="auto"/>
      </w:divBdr>
      <w:divsChild>
        <w:div w:id="1376739426">
          <w:marLeft w:val="547"/>
          <w:marRight w:val="0"/>
          <w:marTop w:val="77"/>
          <w:marBottom w:val="0"/>
          <w:divBdr>
            <w:top w:val="none" w:sz="0" w:space="0" w:color="auto"/>
            <w:left w:val="none" w:sz="0" w:space="0" w:color="auto"/>
            <w:bottom w:val="none" w:sz="0" w:space="0" w:color="auto"/>
            <w:right w:val="none" w:sz="0" w:space="0" w:color="auto"/>
          </w:divBdr>
        </w:div>
      </w:divsChild>
    </w:div>
    <w:div w:id="743645323">
      <w:bodyDiv w:val="1"/>
      <w:marLeft w:val="0"/>
      <w:marRight w:val="0"/>
      <w:marTop w:val="0"/>
      <w:marBottom w:val="0"/>
      <w:divBdr>
        <w:top w:val="none" w:sz="0" w:space="0" w:color="auto"/>
        <w:left w:val="none" w:sz="0" w:space="0" w:color="auto"/>
        <w:bottom w:val="none" w:sz="0" w:space="0" w:color="auto"/>
        <w:right w:val="none" w:sz="0" w:space="0" w:color="auto"/>
      </w:divBdr>
      <w:divsChild>
        <w:div w:id="865099390">
          <w:marLeft w:val="0"/>
          <w:marRight w:val="0"/>
          <w:marTop w:val="0"/>
          <w:marBottom w:val="0"/>
          <w:divBdr>
            <w:top w:val="none" w:sz="0" w:space="0" w:color="auto"/>
            <w:left w:val="none" w:sz="0" w:space="0" w:color="auto"/>
            <w:bottom w:val="none" w:sz="0" w:space="0" w:color="auto"/>
            <w:right w:val="none" w:sz="0" w:space="0" w:color="auto"/>
          </w:divBdr>
          <w:divsChild>
            <w:div w:id="1432819621">
              <w:marLeft w:val="0"/>
              <w:marRight w:val="0"/>
              <w:marTop w:val="0"/>
              <w:marBottom w:val="0"/>
              <w:divBdr>
                <w:top w:val="none" w:sz="0" w:space="0" w:color="auto"/>
                <w:left w:val="none" w:sz="0" w:space="0" w:color="auto"/>
                <w:bottom w:val="none" w:sz="0" w:space="0" w:color="auto"/>
                <w:right w:val="none" w:sz="0" w:space="0" w:color="auto"/>
              </w:divBdr>
              <w:divsChild>
                <w:div w:id="1609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86679">
      <w:bodyDiv w:val="1"/>
      <w:marLeft w:val="0"/>
      <w:marRight w:val="0"/>
      <w:marTop w:val="0"/>
      <w:marBottom w:val="0"/>
      <w:divBdr>
        <w:top w:val="none" w:sz="0" w:space="0" w:color="auto"/>
        <w:left w:val="none" w:sz="0" w:space="0" w:color="auto"/>
        <w:bottom w:val="none" w:sz="0" w:space="0" w:color="auto"/>
        <w:right w:val="none" w:sz="0" w:space="0" w:color="auto"/>
      </w:divBdr>
      <w:divsChild>
        <w:div w:id="208735327">
          <w:marLeft w:val="0"/>
          <w:marRight w:val="0"/>
          <w:marTop w:val="0"/>
          <w:marBottom w:val="0"/>
          <w:divBdr>
            <w:top w:val="none" w:sz="0" w:space="0" w:color="auto"/>
            <w:left w:val="none" w:sz="0" w:space="0" w:color="auto"/>
            <w:bottom w:val="none" w:sz="0" w:space="0" w:color="auto"/>
            <w:right w:val="none" w:sz="0" w:space="0" w:color="auto"/>
          </w:divBdr>
          <w:divsChild>
            <w:div w:id="797340590">
              <w:marLeft w:val="0"/>
              <w:marRight w:val="0"/>
              <w:marTop w:val="0"/>
              <w:marBottom w:val="0"/>
              <w:divBdr>
                <w:top w:val="none" w:sz="0" w:space="0" w:color="auto"/>
                <w:left w:val="none" w:sz="0" w:space="0" w:color="auto"/>
                <w:bottom w:val="none" w:sz="0" w:space="0" w:color="auto"/>
                <w:right w:val="none" w:sz="0" w:space="0" w:color="auto"/>
              </w:divBdr>
              <w:divsChild>
                <w:div w:id="1605764708">
                  <w:marLeft w:val="0"/>
                  <w:marRight w:val="0"/>
                  <w:marTop w:val="0"/>
                  <w:marBottom w:val="0"/>
                  <w:divBdr>
                    <w:top w:val="none" w:sz="0" w:space="0" w:color="auto"/>
                    <w:left w:val="none" w:sz="0" w:space="0" w:color="auto"/>
                    <w:bottom w:val="none" w:sz="0" w:space="0" w:color="auto"/>
                    <w:right w:val="none" w:sz="0" w:space="0" w:color="auto"/>
                  </w:divBdr>
                  <w:divsChild>
                    <w:div w:id="1483815359">
                      <w:marLeft w:val="0"/>
                      <w:marRight w:val="0"/>
                      <w:marTop w:val="0"/>
                      <w:marBottom w:val="0"/>
                      <w:divBdr>
                        <w:top w:val="none" w:sz="0" w:space="0" w:color="auto"/>
                        <w:left w:val="none" w:sz="0" w:space="0" w:color="auto"/>
                        <w:bottom w:val="none" w:sz="0" w:space="0" w:color="auto"/>
                        <w:right w:val="none" w:sz="0" w:space="0" w:color="auto"/>
                      </w:divBdr>
                      <w:divsChild>
                        <w:div w:id="14975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658622">
      <w:bodyDiv w:val="1"/>
      <w:marLeft w:val="0"/>
      <w:marRight w:val="0"/>
      <w:marTop w:val="0"/>
      <w:marBottom w:val="0"/>
      <w:divBdr>
        <w:top w:val="none" w:sz="0" w:space="0" w:color="auto"/>
        <w:left w:val="none" w:sz="0" w:space="0" w:color="auto"/>
        <w:bottom w:val="none" w:sz="0" w:space="0" w:color="auto"/>
        <w:right w:val="none" w:sz="0" w:space="0" w:color="auto"/>
      </w:divBdr>
      <w:divsChild>
        <w:div w:id="1741095297">
          <w:marLeft w:val="0"/>
          <w:marRight w:val="0"/>
          <w:marTop w:val="0"/>
          <w:marBottom w:val="0"/>
          <w:divBdr>
            <w:top w:val="none" w:sz="0" w:space="0" w:color="auto"/>
            <w:left w:val="none" w:sz="0" w:space="0" w:color="auto"/>
            <w:bottom w:val="none" w:sz="0" w:space="0" w:color="auto"/>
            <w:right w:val="none" w:sz="0" w:space="0" w:color="auto"/>
          </w:divBdr>
          <w:divsChild>
            <w:div w:id="1135829879">
              <w:marLeft w:val="0"/>
              <w:marRight w:val="0"/>
              <w:marTop w:val="0"/>
              <w:marBottom w:val="0"/>
              <w:divBdr>
                <w:top w:val="none" w:sz="0" w:space="0" w:color="auto"/>
                <w:left w:val="none" w:sz="0" w:space="0" w:color="auto"/>
                <w:bottom w:val="none" w:sz="0" w:space="0" w:color="auto"/>
                <w:right w:val="none" w:sz="0" w:space="0" w:color="auto"/>
              </w:divBdr>
              <w:divsChild>
                <w:div w:id="575818232">
                  <w:marLeft w:val="0"/>
                  <w:marRight w:val="0"/>
                  <w:marTop w:val="0"/>
                  <w:marBottom w:val="0"/>
                  <w:divBdr>
                    <w:top w:val="none" w:sz="0" w:space="0" w:color="auto"/>
                    <w:left w:val="none" w:sz="0" w:space="0" w:color="auto"/>
                    <w:bottom w:val="none" w:sz="0" w:space="0" w:color="auto"/>
                    <w:right w:val="none" w:sz="0" w:space="0" w:color="auto"/>
                  </w:divBdr>
                  <w:divsChild>
                    <w:div w:id="1683580345">
                      <w:marLeft w:val="0"/>
                      <w:marRight w:val="0"/>
                      <w:marTop w:val="0"/>
                      <w:marBottom w:val="0"/>
                      <w:divBdr>
                        <w:top w:val="none" w:sz="0" w:space="0" w:color="auto"/>
                        <w:left w:val="none" w:sz="0" w:space="0" w:color="auto"/>
                        <w:bottom w:val="none" w:sz="0" w:space="0" w:color="auto"/>
                        <w:right w:val="none" w:sz="0" w:space="0" w:color="auto"/>
                      </w:divBdr>
                      <w:divsChild>
                        <w:div w:id="35488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66969256">
      <w:bodyDiv w:val="1"/>
      <w:marLeft w:val="0"/>
      <w:marRight w:val="0"/>
      <w:marTop w:val="0"/>
      <w:marBottom w:val="0"/>
      <w:divBdr>
        <w:top w:val="none" w:sz="0" w:space="0" w:color="auto"/>
        <w:left w:val="none" w:sz="0" w:space="0" w:color="auto"/>
        <w:bottom w:val="none" w:sz="0" w:space="0" w:color="auto"/>
        <w:right w:val="none" w:sz="0" w:space="0" w:color="auto"/>
      </w:divBdr>
      <w:divsChild>
        <w:div w:id="1155683292">
          <w:marLeft w:val="547"/>
          <w:marRight w:val="0"/>
          <w:marTop w:val="115"/>
          <w:marBottom w:val="0"/>
          <w:divBdr>
            <w:top w:val="none" w:sz="0" w:space="0" w:color="auto"/>
            <w:left w:val="none" w:sz="0" w:space="0" w:color="auto"/>
            <w:bottom w:val="none" w:sz="0" w:space="0" w:color="auto"/>
            <w:right w:val="none" w:sz="0" w:space="0" w:color="auto"/>
          </w:divBdr>
        </w:div>
        <w:div w:id="886529145">
          <w:marLeft w:val="547"/>
          <w:marRight w:val="0"/>
          <w:marTop w:val="115"/>
          <w:marBottom w:val="0"/>
          <w:divBdr>
            <w:top w:val="none" w:sz="0" w:space="0" w:color="auto"/>
            <w:left w:val="none" w:sz="0" w:space="0" w:color="auto"/>
            <w:bottom w:val="none" w:sz="0" w:space="0" w:color="auto"/>
            <w:right w:val="none" w:sz="0" w:space="0" w:color="auto"/>
          </w:divBdr>
        </w:div>
      </w:divsChild>
    </w:div>
    <w:div w:id="781460881">
      <w:bodyDiv w:val="1"/>
      <w:marLeft w:val="0"/>
      <w:marRight w:val="0"/>
      <w:marTop w:val="0"/>
      <w:marBottom w:val="0"/>
      <w:divBdr>
        <w:top w:val="none" w:sz="0" w:space="0" w:color="auto"/>
        <w:left w:val="none" w:sz="0" w:space="0" w:color="auto"/>
        <w:bottom w:val="none" w:sz="0" w:space="0" w:color="auto"/>
        <w:right w:val="none" w:sz="0" w:space="0" w:color="auto"/>
      </w:divBdr>
      <w:divsChild>
        <w:div w:id="1409579007">
          <w:marLeft w:val="0"/>
          <w:marRight w:val="0"/>
          <w:marTop w:val="0"/>
          <w:marBottom w:val="0"/>
          <w:divBdr>
            <w:top w:val="none" w:sz="0" w:space="0" w:color="auto"/>
            <w:left w:val="none" w:sz="0" w:space="0" w:color="auto"/>
            <w:bottom w:val="none" w:sz="0" w:space="0" w:color="auto"/>
            <w:right w:val="none" w:sz="0" w:space="0" w:color="auto"/>
          </w:divBdr>
          <w:divsChild>
            <w:div w:id="1250040699">
              <w:marLeft w:val="0"/>
              <w:marRight w:val="0"/>
              <w:marTop w:val="0"/>
              <w:marBottom w:val="0"/>
              <w:divBdr>
                <w:top w:val="none" w:sz="0" w:space="0" w:color="auto"/>
                <w:left w:val="none" w:sz="0" w:space="0" w:color="auto"/>
                <w:bottom w:val="none" w:sz="0" w:space="0" w:color="auto"/>
                <w:right w:val="none" w:sz="0" w:space="0" w:color="auto"/>
              </w:divBdr>
              <w:divsChild>
                <w:div w:id="1553888620">
                  <w:marLeft w:val="0"/>
                  <w:marRight w:val="0"/>
                  <w:marTop w:val="0"/>
                  <w:marBottom w:val="0"/>
                  <w:divBdr>
                    <w:top w:val="none" w:sz="0" w:space="0" w:color="auto"/>
                    <w:left w:val="none" w:sz="0" w:space="0" w:color="auto"/>
                    <w:bottom w:val="none" w:sz="0" w:space="0" w:color="auto"/>
                    <w:right w:val="none" w:sz="0" w:space="0" w:color="auto"/>
                  </w:divBdr>
                  <w:divsChild>
                    <w:div w:id="1149785210">
                      <w:marLeft w:val="0"/>
                      <w:marRight w:val="0"/>
                      <w:marTop w:val="0"/>
                      <w:marBottom w:val="0"/>
                      <w:divBdr>
                        <w:top w:val="none" w:sz="0" w:space="0" w:color="auto"/>
                        <w:left w:val="none" w:sz="0" w:space="0" w:color="auto"/>
                        <w:bottom w:val="none" w:sz="0" w:space="0" w:color="auto"/>
                        <w:right w:val="none" w:sz="0" w:space="0" w:color="auto"/>
                      </w:divBdr>
                      <w:divsChild>
                        <w:div w:id="1695644836">
                          <w:marLeft w:val="0"/>
                          <w:marRight w:val="0"/>
                          <w:marTop w:val="0"/>
                          <w:marBottom w:val="0"/>
                          <w:divBdr>
                            <w:top w:val="none" w:sz="0" w:space="0" w:color="auto"/>
                            <w:left w:val="none" w:sz="0" w:space="0" w:color="auto"/>
                            <w:bottom w:val="none" w:sz="0" w:space="0" w:color="auto"/>
                            <w:right w:val="none" w:sz="0" w:space="0" w:color="auto"/>
                          </w:divBdr>
                          <w:divsChild>
                            <w:div w:id="100104210">
                              <w:marLeft w:val="0"/>
                              <w:marRight w:val="0"/>
                              <w:marTop w:val="0"/>
                              <w:marBottom w:val="0"/>
                              <w:divBdr>
                                <w:top w:val="none" w:sz="0" w:space="0" w:color="auto"/>
                                <w:left w:val="none" w:sz="0" w:space="0" w:color="auto"/>
                                <w:bottom w:val="none" w:sz="0" w:space="0" w:color="auto"/>
                                <w:right w:val="none" w:sz="0" w:space="0" w:color="auto"/>
                              </w:divBdr>
                              <w:divsChild>
                                <w:div w:id="28530829">
                                  <w:marLeft w:val="0"/>
                                  <w:marRight w:val="0"/>
                                  <w:marTop w:val="0"/>
                                  <w:marBottom w:val="0"/>
                                  <w:divBdr>
                                    <w:top w:val="none" w:sz="0" w:space="0" w:color="auto"/>
                                    <w:left w:val="none" w:sz="0" w:space="0" w:color="auto"/>
                                    <w:bottom w:val="none" w:sz="0" w:space="0" w:color="auto"/>
                                    <w:right w:val="none" w:sz="0" w:space="0" w:color="auto"/>
                                  </w:divBdr>
                                </w:div>
                                <w:div w:id="484054196">
                                  <w:marLeft w:val="0"/>
                                  <w:marRight w:val="0"/>
                                  <w:marTop w:val="0"/>
                                  <w:marBottom w:val="0"/>
                                  <w:divBdr>
                                    <w:top w:val="none" w:sz="0" w:space="0" w:color="auto"/>
                                    <w:left w:val="none" w:sz="0" w:space="0" w:color="auto"/>
                                    <w:bottom w:val="none" w:sz="0" w:space="0" w:color="auto"/>
                                    <w:right w:val="none" w:sz="0" w:space="0" w:color="auto"/>
                                  </w:divBdr>
                                  <w:divsChild>
                                    <w:div w:id="75998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899258">
                                          <w:marLeft w:val="0"/>
                                          <w:marRight w:val="0"/>
                                          <w:marTop w:val="0"/>
                                          <w:marBottom w:val="0"/>
                                          <w:divBdr>
                                            <w:top w:val="none" w:sz="0" w:space="0" w:color="auto"/>
                                            <w:left w:val="none" w:sz="0" w:space="0" w:color="auto"/>
                                            <w:bottom w:val="none" w:sz="0" w:space="0" w:color="auto"/>
                                            <w:right w:val="none" w:sz="0" w:space="0" w:color="auto"/>
                                          </w:divBdr>
                                        </w:div>
                                        <w:div w:id="1012755333">
                                          <w:marLeft w:val="0"/>
                                          <w:marRight w:val="0"/>
                                          <w:marTop w:val="0"/>
                                          <w:marBottom w:val="0"/>
                                          <w:divBdr>
                                            <w:top w:val="none" w:sz="0" w:space="0" w:color="auto"/>
                                            <w:left w:val="none" w:sz="0" w:space="0" w:color="auto"/>
                                            <w:bottom w:val="none" w:sz="0" w:space="0" w:color="auto"/>
                                            <w:right w:val="none" w:sz="0" w:space="0" w:color="auto"/>
                                          </w:divBdr>
                                        </w:div>
                                        <w:div w:id="1842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7302">
                                  <w:marLeft w:val="0"/>
                                  <w:marRight w:val="0"/>
                                  <w:marTop w:val="0"/>
                                  <w:marBottom w:val="0"/>
                                  <w:divBdr>
                                    <w:top w:val="none" w:sz="0" w:space="0" w:color="auto"/>
                                    <w:left w:val="none" w:sz="0" w:space="0" w:color="auto"/>
                                    <w:bottom w:val="none" w:sz="0" w:space="0" w:color="auto"/>
                                    <w:right w:val="none" w:sz="0" w:space="0" w:color="auto"/>
                                  </w:divBdr>
                                </w:div>
                                <w:div w:id="729042231">
                                  <w:marLeft w:val="0"/>
                                  <w:marRight w:val="0"/>
                                  <w:marTop w:val="0"/>
                                  <w:marBottom w:val="0"/>
                                  <w:divBdr>
                                    <w:top w:val="none" w:sz="0" w:space="0" w:color="auto"/>
                                    <w:left w:val="none" w:sz="0" w:space="0" w:color="auto"/>
                                    <w:bottom w:val="none" w:sz="0" w:space="0" w:color="auto"/>
                                    <w:right w:val="none" w:sz="0" w:space="0" w:color="auto"/>
                                  </w:divBdr>
                                </w:div>
                                <w:div w:id="44959784">
                                  <w:marLeft w:val="0"/>
                                  <w:marRight w:val="0"/>
                                  <w:marTop w:val="0"/>
                                  <w:marBottom w:val="0"/>
                                  <w:divBdr>
                                    <w:top w:val="none" w:sz="0" w:space="0" w:color="auto"/>
                                    <w:left w:val="none" w:sz="0" w:space="0" w:color="auto"/>
                                    <w:bottom w:val="none" w:sz="0" w:space="0" w:color="auto"/>
                                    <w:right w:val="none" w:sz="0" w:space="0" w:color="auto"/>
                                  </w:divBdr>
                                  <w:divsChild>
                                    <w:div w:id="170767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19120">
                                          <w:marLeft w:val="0"/>
                                          <w:marRight w:val="0"/>
                                          <w:marTop w:val="0"/>
                                          <w:marBottom w:val="0"/>
                                          <w:divBdr>
                                            <w:top w:val="none" w:sz="0" w:space="0" w:color="auto"/>
                                            <w:left w:val="none" w:sz="0" w:space="0" w:color="auto"/>
                                            <w:bottom w:val="none" w:sz="0" w:space="0" w:color="auto"/>
                                            <w:right w:val="none" w:sz="0" w:space="0" w:color="auto"/>
                                          </w:divBdr>
                                        </w:div>
                                        <w:div w:id="1571889100">
                                          <w:marLeft w:val="0"/>
                                          <w:marRight w:val="0"/>
                                          <w:marTop w:val="0"/>
                                          <w:marBottom w:val="0"/>
                                          <w:divBdr>
                                            <w:top w:val="none" w:sz="0" w:space="0" w:color="auto"/>
                                            <w:left w:val="none" w:sz="0" w:space="0" w:color="auto"/>
                                            <w:bottom w:val="none" w:sz="0" w:space="0" w:color="auto"/>
                                            <w:right w:val="none" w:sz="0" w:space="0" w:color="auto"/>
                                          </w:divBdr>
                                        </w:div>
                                        <w:div w:id="16120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6718">
                                  <w:marLeft w:val="0"/>
                                  <w:marRight w:val="0"/>
                                  <w:marTop w:val="0"/>
                                  <w:marBottom w:val="0"/>
                                  <w:divBdr>
                                    <w:top w:val="none" w:sz="0" w:space="0" w:color="auto"/>
                                    <w:left w:val="none" w:sz="0" w:space="0" w:color="auto"/>
                                    <w:bottom w:val="none" w:sz="0" w:space="0" w:color="auto"/>
                                    <w:right w:val="none" w:sz="0" w:space="0" w:color="auto"/>
                                  </w:divBdr>
                                </w:div>
                                <w:div w:id="1778717048">
                                  <w:marLeft w:val="0"/>
                                  <w:marRight w:val="0"/>
                                  <w:marTop w:val="0"/>
                                  <w:marBottom w:val="0"/>
                                  <w:divBdr>
                                    <w:top w:val="none" w:sz="0" w:space="0" w:color="auto"/>
                                    <w:left w:val="none" w:sz="0" w:space="0" w:color="auto"/>
                                    <w:bottom w:val="none" w:sz="0" w:space="0" w:color="auto"/>
                                    <w:right w:val="none" w:sz="0" w:space="0" w:color="auto"/>
                                  </w:divBdr>
                                </w:div>
                                <w:div w:id="896286614">
                                  <w:marLeft w:val="0"/>
                                  <w:marRight w:val="0"/>
                                  <w:marTop w:val="0"/>
                                  <w:marBottom w:val="0"/>
                                  <w:divBdr>
                                    <w:top w:val="none" w:sz="0" w:space="0" w:color="auto"/>
                                    <w:left w:val="none" w:sz="0" w:space="0" w:color="auto"/>
                                    <w:bottom w:val="none" w:sz="0" w:space="0" w:color="auto"/>
                                    <w:right w:val="none" w:sz="0" w:space="0" w:color="auto"/>
                                  </w:divBdr>
                                  <w:divsChild>
                                    <w:div w:id="2056806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359196">
                                          <w:marLeft w:val="0"/>
                                          <w:marRight w:val="0"/>
                                          <w:marTop w:val="0"/>
                                          <w:marBottom w:val="0"/>
                                          <w:divBdr>
                                            <w:top w:val="none" w:sz="0" w:space="0" w:color="auto"/>
                                            <w:left w:val="none" w:sz="0" w:space="0" w:color="auto"/>
                                            <w:bottom w:val="none" w:sz="0" w:space="0" w:color="auto"/>
                                            <w:right w:val="none" w:sz="0" w:space="0" w:color="auto"/>
                                          </w:divBdr>
                                        </w:div>
                                        <w:div w:id="109398300">
                                          <w:marLeft w:val="0"/>
                                          <w:marRight w:val="0"/>
                                          <w:marTop w:val="0"/>
                                          <w:marBottom w:val="0"/>
                                          <w:divBdr>
                                            <w:top w:val="none" w:sz="0" w:space="0" w:color="auto"/>
                                            <w:left w:val="none" w:sz="0" w:space="0" w:color="auto"/>
                                            <w:bottom w:val="none" w:sz="0" w:space="0" w:color="auto"/>
                                            <w:right w:val="none" w:sz="0" w:space="0" w:color="auto"/>
                                          </w:divBdr>
                                        </w:div>
                                        <w:div w:id="14381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991">
                                  <w:marLeft w:val="0"/>
                                  <w:marRight w:val="0"/>
                                  <w:marTop w:val="0"/>
                                  <w:marBottom w:val="0"/>
                                  <w:divBdr>
                                    <w:top w:val="none" w:sz="0" w:space="0" w:color="auto"/>
                                    <w:left w:val="none" w:sz="0" w:space="0" w:color="auto"/>
                                    <w:bottom w:val="none" w:sz="0" w:space="0" w:color="auto"/>
                                    <w:right w:val="none" w:sz="0" w:space="0" w:color="auto"/>
                                  </w:divBdr>
                                </w:div>
                                <w:div w:id="1075667331">
                                  <w:marLeft w:val="0"/>
                                  <w:marRight w:val="0"/>
                                  <w:marTop w:val="0"/>
                                  <w:marBottom w:val="0"/>
                                  <w:divBdr>
                                    <w:top w:val="none" w:sz="0" w:space="0" w:color="auto"/>
                                    <w:left w:val="none" w:sz="0" w:space="0" w:color="auto"/>
                                    <w:bottom w:val="none" w:sz="0" w:space="0" w:color="auto"/>
                                    <w:right w:val="none" w:sz="0" w:space="0" w:color="auto"/>
                                  </w:divBdr>
                                </w:div>
                                <w:div w:id="905526496">
                                  <w:marLeft w:val="0"/>
                                  <w:marRight w:val="0"/>
                                  <w:marTop w:val="0"/>
                                  <w:marBottom w:val="0"/>
                                  <w:divBdr>
                                    <w:top w:val="none" w:sz="0" w:space="0" w:color="auto"/>
                                    <w:left w:val="none" w:sz="0" w:space="0" w:color="auto"/>
                                    <w:bottom w:val="none" w:sz="0" w:space="0" w:color="auto"/>
                                    <w:right w:val="none" w:sz="0" w:space="0" w:color="auto"/>
                                  </w:divBdr>
                                  <w:divsChild>
                                    <w:div w:id="133314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595964">
                                          <w:marLeft w:val="0"/>
                                          <w:marRight w:val="0"/>
                                          <w:marTop w:val="0"/>
                                          <w:marBottom w:val="0"/>
                                          <w:divBdr>
                                            <w:top w:val="none" w:sz="0" w:space="0" w:color="auto"/>
                                            <w:left w:val="none" w:sz="0" w:space="0" w:color="auto"/>
                                            <w:bottom w:val="none" w:sz="0" w:space="0" w:color="auto"/>
                                            <w:right w:val="none" w:sz="0" w:space="0" w:color="auto"/>
                                          </w:divBdr>
                                        </w:div>
                                        <w:div w:id="652876751">
                                          <w:marLeft w:val="0"/>
                                          <w:marRight w:val="0"/>
                                          <w:marTop w:val="0"/>
                                          <w:marBottom w:val="0"/>
                                          <w:divBdr>
                                            <w:top w:val="none" w:sz="0" w:space="0" w:color="auto"/>
                                            <w:left w:val="none" w:sz="0" w:space="0" w:color="auto"/>
                                            <w:bottom w:val="none" w:sz="0" w:space="0" w:color="auto"/>
                                            <w:right w:val="none" w:sz="0" w:space="0" w:color="auto"/>
                                          </w:divBdr>
                                        </w:div>
                                        <w:div w:id="13716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9818">
                                  <w:marLeft w:val="0"/>
                                  <w:marRight w:val="0"/>
                                  <w:marTop w:val="0"/>
                                  <w:marBottom w:val="0"/>
                                  <w:divBdr>
                                    <w:top w:val="none" w:sz="0" w:space="0" w:color="auto"/>
                                    <w:left w:val="none" w:sz="0" w:space="0" w:color="auto"/>
                                    <w:bottom w:val="none" w:sz="0" w:space="0" w:color="auto"/>
                                    <w:right w:val="none" w:sz="0" w:space="0" w:color="auto"/>
                                  </w:divBdr>
                                </w:div>
                                <w:div w:id="1860315648">
                                  <w:marLeft w:val="0"/>
                                  <w:marRight w:val="0"/>
                                  <w:marTop w:val="0"/>
                                  <w:marBottom w:val="0"/>
                                  <w:divBdr>
                                    <w:top w:val="none" w:sz="0" w:space="0" w:color="auto"/>
                                    <w:left w:val="none" w:sz="0" w:space="0" w:color="auto"/>
                                    <w:bottom w:val="none" w:sz="0" w:space="0" w:color="auto"/>
                                    <w:right w:val="none" w:sz="0" w:space="0" w:color="auto"/>
                                  </w:divBdr>
                                </w:div>
                                <w:div w:id="450438202">
                                  <w:marLeft w:val="0"/>
                                  <w:marRight w:val="0"/>
                                  <w:marTop w:val="0"/>
                                  <w:marBottom w:val="0"/>
                                  <w:divBdr>
                                    <w:top w:val="none" w:sz="0" w:space="0" w:color="auto"/>
                                    <w:left w:val="none" w:sz="0" w:space="0" w:color="auto"/>
                                    <w:bottom w:val="none" w:sz="0" w:space="0" w:color="auto"/>
                                    <w:right w:val="none" w:sz="0" w:space="0" w:color="auto"/>
                                  </w:divBdr>
                                  <w:divsChild>
                                    <w:div w:id="391584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85133">
                                          <w:marLeft w:val="0"/>
                                          <w:marRight w:val="0"/>
                                          <w:marTop w:val="0"/>
                                          <w:marBottom w:val="0"/>
                                          <w:divBdr>
                                            <w:top w:val="none" w:sz="0" w:space="0" w:color="auto"/>
                                            <w:left w:val="none" w:sz="0" w:space="0" w:color="auto"/>
                                            <w:bottom w:val="none" w:sz="0" w:space="0" w:color="auto"/>
                                            <w:right w:val="none" w:sz="0" w:space="0" w:color="auto"/>
                                          </w:divBdr>
                                        </w:div>
                                        <w:div w:id="1479299914">
                                          <w:marLeft w:val="0"/>
                                          <w:marRight w:val="0"/>
                                          <w:marTop w:val="0"/>
                                          <w:marBottom w:val="0"/>
                                          <w:divBdr>
                                            <w:top w:val="none" w:sz="0" w:space="0" w:color="auto"/>
                                            <w:left w:val="none" w:sz="0" w:space="0" w:color="auto"/>
                                            <w:bottom w:val="none" w:sz="0" w:space="0" w:color="auto"/>
                                            <w:right w:val="none" w:sz="0" w:space="0" w:color="auto"/>
                                          </w:divBdr>
                                        </w:div>
                                        <w:div w:id="14379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6758">
                                  <w:marLeft w:val="0"/>
                                  <w:marRight w:val="0"/>
                                  <w:marTop w:val="0"/>
                                  <w:marBottom w:val="0"/>
                                  <w:divBdr>
                                    <w:top w:val="none" w:sz="0" w:space="0" w:color="auto"/>
                                    <w:left w:val="none" w:sz="0" w:space="0" w:color="auto"/>
                                    <w:bottom w:val="none" w:sz="0" w:space="0" w:color="auto"/>
                                    <w:right w:val="none" w:sz="0" w:space="0" w:color="auto"/>
                                  </w:divBdr>
                                </w:div>
                                <w:div w:id="348457554">
                                  <w:marLeft w:val="0"/>
                                  <w:marRight w:val="0"/>
                                  <w:marTop w:val="0"/>
                                  <w:marBottom w:val="0"/>
                                  <w:divBdr>
                                    <w:top w:val="none" w:sz="0" w:space="0" w:color="auto"/>
                                    <w:left w:val="none" w:sz="0" w:space="0" w:color="auto"/>
                                    <w:bottom w:val="none" w:sz="0" w:space="0" w:color="auto"/>
                                    <w:right w:val="none" w:sz="0" w:space="0" w:color="auto"/>
                                  </w:divBdr>
                                </w:div>
                                <w:div w:id="2010055964">
                                  <w:marLeft w:val="0"/>
                                  <w:marRight w:val="0"/>
                                  <w:marTop w:val="0"/>
                                  <w:marBottom w:val="0"/>
                                  <w:divBdr>
                                    <w:top w:val="none" w:sz="0" w:space="0" w:color="auto"/>
                                    <w:left w:val="none" w:sz="0" w:space="0" w:color="auto"/>
                                    <w:bottom w:val="none" w:sz="0" w:space="0" w:color="auto"/>
                                    <w:right w:val="none" w:sz="0" w:space="0" w:color="auto"/>
                                  </w:divBdr>
                                  <w:divsChild>
                                    <w:div w:id="122521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582736">
                                          <w:marLeft w:val="0"/>
                                          <w:marRight w:val="0"/>
                                          <w:marTop w:val="0"/>
                                          <w:marBottom w:val="0"/>
                                          <w:divBdr>
                                            <w:top w:val="none" w:sz="0" w:space="0" w:color="auto"/>
                                            <w:left w:val="none" w:sz="0" w:space="0" w:color="auto"/>
                                            <w:bottom w:val="none" w:sz="0" w:space="0" w:color="auto"/>
                                            <w:right w:val="none" w:sz="0" w:space="0" w:color="auto"/>
                                          </w:divBdr>
                                        </w:div>
                                        <w:div w:id="1192256086">
                                          <w:marLeft w:val="0"/>
                                          <w:marRight w:val="0"/>
                                          <w:marTop w:val="0"/>
                                          <w:marBottom w:val="0"/>
                                          <w:divBdr>
                                            <w:top w:val="none" w:sz="0" w:space="0" w:color="auto"/>
                                            <w:left w:val="none" w:sz="0" w:space="0" w:color="auto"/>
                                            <w:bottom w:val="none" w:sz="0" w:space="0" w:color="auto"/>
                                            <w:right w:val="none" w:sz="0" w:space="0" w:color="auto"/>
                                          </w:divBdr>
                                        </w:div>
                                        <w:div w:id="5966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6747">
                                  <w:marLeft w:val="0"/>
                                  <w:marRight w:val="0"/>
                                  <w:marTop w:val="0"/>
                                  <w:marBottom w:val="0"/>
                                  <w:divBdr>
                                    <w:top w:val="none" w:sz="0" w:space="0" w:color="auto"/>
                                    <w:left w:val="none" w:sz="0" w:space="0" w:color="auto"/>
                                    <w:bottom w:val="none" w:sz="0" w:space="0" w:color="auto"/>
                                    <w:right w:val="none" w:sz="0" w:space="0" w:color="auto"/>
                                  </w:divBdr>
                                </w:div>
                                <w:div w:id="587889615">
                                  <w:marLeft w:val="0"/>
                                  <w:marRight w:val="0"/>
                                  <w:marTop w:val="0"/>
                                  <w:marBottom w:val="0"/>
                                  <w:divBdr>
                                    <w:top w:val="none" w:sz="0" w:space="0" w:color="auto"/>
                                    <w:left w:val="none" w:sz="0" w:space="0" w:color="auto"/>
                                    <w:bottom w:val="none" w:sz="0" w:space="0" w:color="auto"/>
                                    <w:right w:val="none" w:sz="0" w:space="0" w:color="auto"/>
                                  </w:divBdr>
                                </w:div>
                                <w:div w:id="735131413">
                                  <w:marLeft w:val="0"/>
                                  <w:marRight w:val="0"/>
                                  <w:marTop w:val="0"/>
                                  <w:marBottom w:val="0"/>
                                  <w:divBdr>
                                    <w:top w:val="none" w:sz="0" w:space="0" w:color="auto"/>
                                    <w:left w:val="none" w:sz="0" w:space="0" w:color="auto"/>
                                    <w:bottom w:val="none" w:sz="0" w:space="0" w:color="auto"/>
                                    <w:right w:val="none" w:sz="0" w:space="0" w:color="auto"/>
                                  </w:divBdr>
                                  <w:divsChild>
                                    <w:div w:id="98763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528659">
                                          <w:marLeft w:val="0"/>
                                          <w:marRight w:val="0"/>
                                          <w:marTop w:val="0"/>
                                          <w:marBottom w:val="0"/>
                                          <w:divBdr>
                                            <w:top w:val="none" w:sz="0" w:space="0" w:color="auto"/>
                                            <w:left w:val="none" w:sz="0" w:space="0" w:color="auto"/>
                                            <w:bottom w:val="none" w:sz="0" w:space="0" w:color="auto"/>
                                            <w:right w:val="none" w:sz="0" w:space="0" w:color="auto"/>
                                          </w:divBdr>
                                        </w:div>
                                        <w:div w:id="795565608">
                                          <w:marLeft w:val="0"/>
                                          <w:marRight w:val="0"/>
                                          <w:marTop w:val="0"/>
                                          <w:marBottom w:val="0"/>
                                          <w:divBdr>
                                            <w:top w:val="none" w:sz="0" w:space="0" w:color="auto"/>
                                            <w:left w:val="none" w:sz="0" w:space="0" w:color="auto"/>
                                            <w:bottom w:val="none" w:sz="0" w:space="0" w:color="auto"/>
                                            <w:right w:val="none" w:sz="0" w:space="0" w:color="auto"/>
                                          </w:divBdr>
                                        </w:div>
                                        <w:div w:id="11286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3944">
                                  <w:marLeft w:val="0"/>
                                  <w:marRight w:val="0"/>
                                  <w:marTop w:val="0"/>
                                  <w:marBottom w:val="0"/>
                                  <w:divBdr>
                                    <w:top w:val="none" w:sz="0" w:space="0" w:color="auto"/>
                                    <w:left w:val="none" w:sz="0" w:space="0" w:color="auto"/>
                                    <w:bottom w:val="none" w:sz="0" w:space="0" w:color="auto"/>
                                    <w:right w:val="none" w:sz="0" w:space="0" w:color="auto"/>
                                  </w:divBdr>
                                </w:div>
                                <w:div w:id="344594166">
                                  <w:marLeft w:val="0"/>
                                  <w:marRight w:val="0"/>
                                  <w:marTop w:val="0"/>
                                  <w:marBottom w:val="0"/>
                                  <w:divBdr>
                                    <w:top w:val="none" w:sz="0" w:space="0" w:color="auto"/>
                                    <w:left w:val="none" w:sz="0" w:space="0" w:color="auto"/>
                                    <w:bottom w:val="none" w:sz="0" w:space="0" w:color="auto"/>
                                    <w:right w:val="none" w:sz="0" w:space="0" w:color="auto"/>
                                  </w:divBdr>
                                </w:div>
                                <w:div w:id="883563571">
                                  <w:marLeft w:val="0"/>
                                  <w:marRight w:val="0"/>
                                  <w:marTop w:val="0"/>
                                  <w:marBottom w:val="0"/>
                                  <w:divBdr>
                                    <w:top w:val="none" w:sz="0" w:space="0" w:color="auto"/>
                                    <w:left w:val="none" w:sz="0" w:space="0" w:color="auto"/>
                                    <w:bottom w:val="none" w:sz="0" w:space="0" w:color="auto"/>
                                    <w:right w:val="none" w:sz="0" w:space="0" w:color="auto"/>
                                  </w:divBdr>
                                  <w:divsChild>
                                    <w:div w:id="1130712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102581">
                                          <w:marLeft w:val="0"/>
                                          <w:marRight w:val="0"/>
                                          <w:marTop w:val="0"/>
                                          <w:marBottom w:val="0"/>
                                          <w:divBdr>
                                            <w:top w:val="none" w:sz="0" w:space="0" w:color="auto"/>
                                            <w:left w:val="none" w:sz="0" w:space="0" w:color="auto"/>
                                            <w:bottom w:val="none" w:sz="0" w:space="0" w:color="auto"/>
                                            <w:right w:val="none" w:sz="0" w:space="0" w:color="auto"/>
                                          </w:divBdr>
                                        </w:div>
                                        <w:div w:id="679964437">
                                          <w:marLeft w:val="0"/>
                                          <w:marRight w:val="0"/>
                                          <w:marTop w:val="0"/>
                                          <w:marBottom w:val="0"/>
                                          <w:divBdr>
                                            <w:top w:val="none" w:sz="0" w:space="0" w:color="auto"/>
                                            <w:left w:val="none" w:sz="0" w:space="0" w:color="auto"/>
                                            <w:bottom w:val="none" w:sz="0" w:space="0" w:color="auto"/>
                                            <w:right w:val="none" w:sz="0" w:space="0" w:color="auto"/>
                                          </w:divBdr>
                                        </w:div>
                                        <w:div w:id="6951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0896">
                                  <w:marLeft w:val="0"/>
                                  <w:marRight w:val="0"/>
                                  <w:marTop w:val="0"/>
                                  <w:marBottom w:val="0"/>
                                  <w:divBdr>
                                    <w:top w:val="none" w:sz="0" w:space="0" w:color="auto"/>
                                    <w:left w:val="none" w:sz="0" w:space="0" w:color="auto"/>
                                    <w:bottom w:val="none" w:sz="0" w:space="0" w:color="auto"/>
                                    <w:right w:val="none" w:sz="0" w:space="0" w:color="auto"/>
                                  </w:divBdr>
                                </w:div>
                                <w:div w:id="1669090396">
                                  <w:marLeft w:val="0"/>
                                  <w:marRight w:val="0"/>
                                  <w:marTop w:val="0"/>
                                  <w:marBottom w:val="0"/>
                                  <w:divBdr>
                                    <w:top w:val="none" w:sz="0" w:space="0" w:color="auto"/>
                                    <w:left w:val="none" w:sz="0" w:space="0" w:color="auto"/>
                                    <w:bottom w:val="none" w:sz="0" w:space="0" w:color="auto"/>
                                    <w:right w:val="none" w:sz="0" w:space="0" w:color="auto"/>
                                  </w:divBdr>
                                </w:div>
                                <w:div w:id="337272151">
                                  <w:marLeft w:val="0"/>
                                  <w:marRight w:val="0"/>
                                  <w:marTop w:val="0"/>
                                  <w:marBottom w:val="0"/>
                                  <w:divBdr>
                                    <w:top w:val="none" w:sz="0" w:space="0" w:color="auto"/>
                                    <w:left w:val="none" w:sz="0" w:space="0" w:color="auto"/>
                                    <w:bottom w:val="none" w:sz="0" w:space="0" w:color="auto"/>
                                    <w:right w:val="none" w:sz="0" w:space="0" w:color="auto"/>
                                  </w:divBdr>
                                  <w:divsChild>
                                    <w:div w:id="2109812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627967">
                                          <w:marLeft w:val="0"/>
                                          <w:marRight w:val="0"/>
                                          <w:marTop w:val="0"/>
                                          <w:marBottom w:val="0"/>
                                          <w:divBdr>
                                            <w:top w:val="none" w:sz="0" w:space="0" w:color="auto"/>
                                            <w:left w:val="none" w:sz="0" w:space="0" w:color="auto"/>
                                            <w:bottom w:val="none" w:sz="0" w:space="0" w:color="auto"/>
                                            <w:right w:val="none" w:sz="0" w:space="0" w:color="auto"/>
                                          </w:divBdr>
                                        </w:div>
                                        <w:div w:id="1639216980">
                                          <w:marLeft w:val="0"/>
                                          <w:marRight w:val="0"/>
                                          <w:marTop w:val="0"/>
                                          <w:marBottom w:val="0"/>
                                          <w:divBdr>
                                            <w:top w:val="none" w:sz="0" w:space="0" w:color="auto"/>
                                            <w:left w:val="none" w:sz="0" w:space="0" w:color="auto"/>
                                            <w:bottom w:val="none" w:sz="0" w:space="0" w:color="auto"/>
                                            <w:right w:val="none" w:sz="0" w:space="0" w:color="auto"/>
                                          </w:divBdr>
                                        </w:div>
                                        <w:div w:id="20238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6952">
                                  <w:marLeft w:val="0"/>
                                  <w:marRight w:val="0"/>
                                  <w:marTop w:val="0"/>
                                  <w:marBottom w:val="0"/>
                                  <w:divBdr>
                                    <w:top w:val="none" w:sz="0" w:space="0" w:color="auto"/>
                                    <w:left w:val="none" w:sz="0" w:space="0" w:color="auto"/>
                                    <w:bottom w:val="none" w:sz="0" w:space="0" w:color="auto"/>
                                    <w:right w:val="none" w:sz="0" w:space="0" w:color="auto"/>
                                  </w:divBdr>
                                </w:div>
                                <w:div w:id="1700010799">
                                  <w:marLeft w:val="0"/>
                                  <w:marRight w:val="0"/>
                                  <w:marTop w:val="0"/>
                                  <w:marBottom w:val="0"/>
                                  <w:divBdr>
                                    <w:top w:val="none" w:sz="0" w:space="0" w:color="auto"/>
                                    <w:left w:val="none" w:sz="0" w:space="0" w:color="auto"/>
                                    <w:bottom w:val="none" w:sz="0" w:space="0" w:color="auto"/>
                                    <w:right w:val="none" w:sz="0" w:space="0" w:color="auto"/>
                                  </w:divBdr>
                                </w:div>
                                <w:div w:id="1763449811">
                                  <w:marLeft w:val="0"/>
                                  <w:marRight w:val="0"/>
                                  <w:marTop w:val="0"/>
                                  <w:marBottom w:val="0"/>
                                  <w:divBdr>
                                    <w:top w:val="none" w:sz="0" w:space="0" w:color="auto"/>
                                    <w:left w:val="none" w:sz="0" w:space="0" w:color="auto"/>
                                    <w:bottom w:val="none" w:sz="0" w:space="0" w:color="auto"/>
                                    <w:right w:val="none" w:sz="0" w:space="0" w:color="auto"/>
                                  </w:divBdr>
                                  <w:divsChild>
                                    <w:div w:id="50815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26777">
                                          <w:marLeft w:val="0"/>
                                          <w:marRight w:val="0"/>
                                          <w:marTop w:val="0"/>
                                          <w:marBottom w:val="0"/>
                                          <w:divBdr>
                                            <w:top w:val="none" w:sz="0" w:space="0" w:color="auto"/>
                                            <w:left w:val="none" w:sz="0" w:space="0" w:color="auto"/>
                                            <w:bottom w:val="none" w:sz="0" w:space="0" w:color="auto"/>
                                            <w:right w:val="none" w:sz="0" w:space="0" w:color="auto"/>
                                          </w:divBdr>
                                        </w:div>
                                        <w:div w:id="1151562170">
                                          <w:marLeft w:val="0"/>
                                          <w:marRight w:val="0"/>
                                          <w:marTop w:val="0"/>
                                          <w:marBottom w:val="0"/>
                                          <w:divBdr>
                                            <w:top w:val="none" w:sz="0" w:space="0" w:color="auto"/>
                                            <w:left w:val="none" w:sz="0" w:space="0" w:color="auto"/>
                                            <w:bottom w:val="none" w:sz="0" w:space="0" w:color="auto"/>
                                            <w:right w:val="none" w:sz="0" w:space="0" w:color="auto"/>
                                          </w:divBdr>
                                        </w:div>
                                        <w:div w:id="2403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90903">
      <w:bodyDiv w:val="1"/>
      <w:marLeft w:val="0"/>
      <w:marRight w:val="0"/>
      <w:marTop w:val="0"/>
      <w:marBottom w:val="0"/>
      <w:divBdr>
        <w:top w:val="none" w:sz="0" w:space="0" w:color="auto"/>
        <w:left w:val="none" w:sz="0" w:space="0" w:color="auto"/>
        <w:bottom w:val="none" w:sz="0" w:space="0" w:color="auto"/>
        <w:right w:val="none" w:sz="0" w:space="0" w:color="auto"/>
      </w:divBdr>
      <w:divsChild>
        <w:div w:id="1737514172">
          <w:marLeft w:val="0"/>
          <w:marRight w:val="0"/>
          <w:marTop w:val="0"/>
          <w:marBottom w:val="0"/>
          <w:divBdr>
            <w:top w:val="none" w:sz="0" w:space="0" w:color="auto"/>
            <w:left w:val="none" w:sz="0" w:space="0" w:color="auto"/>
            <w:bottom w:val="none" w:sz="0" w:space="0" w:color="auto"/>
            <w:right w:val="none" w:sz="0" w:space="0" w:color="auto"/>
          </w:divBdr>
          <w:divsChild>
            <w:div w:id="758793183">
              <w:marLeft w:val="0"/>
              <w:marRight w:val="0"/>
              <w:marTop w:val="0"/>
              <w:marBottom w:val="0"/>
              <w:divBdr>
                <w:top w:val="none" w:sz="0" w:space="0" w:color="auto"/>
                <w:left w:val="none" w:sz="0" w:space="0" w:color="auto"/>
                <w:bottom w:val="none" w:sz="0" w:space="0" w:color="auto"/>
                <w:right w:val="none" w:sz="0" w:space="0" w:color="auto"/>
              </w:divBdr>
              <w:divsChild>
                <w:div w:id="84614904">
                  <w:marLeft w:val="0"/>
                  <w:marRight w:val="0"/>
                  <w:marTop w:val="0"/>
                  <w:marBottom w:val="0"/>
                  <w:divBdr>
                    <w:top w:val="none" w:sz="0" w:space="0" w:color="auto"/>
                    <w:left w:val="none" w:sz="0" w:space="0" w:color="auto"/>
                    <w:bottom w:val="none" w:sz="0" w:space="0" w:color="auto"/>
                    <w:right w:val="none" w:sz="0" w:space="0" w:color="auto"/>
                  </w:divBdr>
                  <w:divsChild>
                    <w:div w:id="1041631409">
                      <w:marLeft w:val="0"/>
                      <w:marRight w:val="0"/>
                      <w:marTop w:val="0"/>
                      <w:marBottom w:val="0"/>
                      <w:divBdr>
                        <w:top w:val="none" w:sz="0" w:space="0" w:color="auto"/>
                        <w:left w:val="none" w:sz="0" w:space="0" w:color="auto"/>
                        <w:bottom w:val="none" w:sz="0" w:space="0" w:color="auto"/>
                        <w:right w:val="none" w:sz="0" w:space="0" w:color="auto"/>
                      </w:divBdr>
                      <w:divsChild>
                        <w:div w:id="1845780338">
                          <w:marLeft w:val="0"/>
                          <w:marRight w:val="0"/>
                          <w:marTop w:val="0"/>
                          <w:marBottom w:val="0"/>
                          <w:divBdr>
                            <w:top w:val="none" w:sz="0" w:space="0" w:color="auto"/>
                            <w:left w:val="none" w:sz="0" w:space="0" w:color="auto"/>
                            <w:bottom w:val="none" w:sz="0" w:space="0" w:color="auto"/>
                            <w:right w:val="none" w:sz="0" w:space="0" w:color="auto"/>
                          </w:divBdr>
                          <w:divsChild>
                            <w:div w:id="605381292">
                              <w:marLeft w:val="0"/>
                              <w:marRight w:val="0"/>
                              <w:marTop w:val="0"/>
                              <w:marBottom w:val="0"/>
                              <w:divBdr>
                                <w:top w:val="none" w:sz="0" w:space="0" w:color="auto"/>
                                <w:left w:val="none" w:sz="0" w:space="0" w:color="auto"/>
                                <w:bottom w:val="none" w:sz="0" w:space="0" w:color="auto"/>
                                <w:right w:val="none" w:sz="0" w:space="0" w:color="auto"/>
                              </w:divBdr>
                            </w:div>
                            <w:div w:id="199783877">
                              <w:marLeft w:val="0"/>
                              <w:marRight w:val="0"/>
                              <w:marTop w:val="0"/>
                              <w:marBottom w:val="0"/>
                              <w:divBdr>
                                <w:top w:val="none" w:sz="0" w:space="0" w:color="auto"/>
                                <w:left w:val="none" w:sz="0" w:space="0" w:color="auto"/>
                                <w:bottom w:val="none" w:sz="0" w:space="0" w:color="auto"/>
                                <w:right w:val="none" w:sz="0" w:space="0" w:color="auto"/>
                              </w:divBdr>
                            </w:div>
                            <w:div w:id="1011101162">
                              <w:marLeft w:val="0"/>
                              <w:marRight w:val="0"/>
                              <w:marTop w:val="0"/>
                              <w:marBottom w:val="0"/>
                              <w:divBdr>
                                <w:top w:val="none" w:sz="0" w:space="0" w:color="auto"/>
                                <w:left w:val="none" w:sz="0" w:space="0" w:color="auto"/>
                                <w:bottom w:val="none" w:sz="0" w:space="0" w:color="auto"/>
                                <w:right w:val="none" w:sz="0" w:space="0" w:color="auto"/>
                              </w:divBdr>
                              <w:divsChild>
                                <w:div w:id="1070426044">
                                  <w:marLeft w:val="0"/>
                                  <w:marRight w:val="0"/>
                                  <w:marTop w:val="0"/>
                                  <w:marBottom w:val="0"/>
                                  <w:divBdr>
                                    <w:top w:val="none" w:sz="0" w:space="0" w:color="auto"/>
                                    <w:left w:val="none" w:sz="0" w:space="0" w:color="auto"/>
                                    <w:bottom w:val="none" w:sz="0" w:space="0" w:color="auto"/>
                                    <w:right w:val="none" w:sz="0" w:space="0" w:color="auto"/>
                                  </w:divBdr>
                                </w:div>
                              </w:divsChild>
                            </w:div>
                            <w:div w:id="1811704229">
                              <w:marLeft w:val="0"/>
                              <w:marRight w:val="0"/>
                              <w:marTop w:val="0"/>
                              <w:marBottom w:val="0"/>
                              <w:divBdr>
                                <w:top w:val="none" w:sz="0" w:space="0" w:color="auto"/>
                                <w:left w:val="none" w:sz="0" w:space="0" w:color="auto"/>
                                <w:bottom w:val="none" w:sz="0" w:space="0" w:color="auto"/>
                                <w:right w:val="none" w:sz="0" w:space="0" w:color="auto"/>
                              </w:divBdr>
                              <w:divsChild>
                                <w:div w:id="1871141230">
                                  <w:marLeft w:val="0"/>
                                  <w:marRight w:val="0"/>
                                  <w:marTop w:val="0"/>
                                  <w:marBottom w:val="0"/>
                                  <w:divBdr>
                                    <w:top w:val="none" w:sz="0" w:space="0" w:color="auto"/>
                                    <w:left w:val="none" w:sz="0" w:space="0" w:color="auto"/>
                                    <w:bottom w:val="none" w:sz="0" w:space="0" w:color="auto"/>
                                    <w:right w:val="none" w:sz="0" w:space="0" w:color="auto"/>
                                  </w:divBdr>
                                </w:div>
                              </w:divsChild>
                            </w:div>
                            <w:div w:id="632445608">
                              <w:marLeft w:val="0"/>
                              <w:marRight w:val="0"/>
                              <w:marTop w:val="0"/>
                              <w:marBottom w:val="0"/>
                              <w:divBdr>
                                <w:top w:val="none" w:sz="0" w:space="0" w:color="auto"/>
                                <w:left w:val="none" w:sz="0" w:space="0" w:color="auto"/>
                                <w:bottom w:val="none" w:sz="0" w:space="0" w:color="auto"/>
                                <w:right w:val="none" w:sz="0" w:space="0" w:color="auto"/>
                              </w:divBdr>
                              <w:divsChild>
                                <w:div w:id="36391038">
                                  <w:marLeft w:val="0"/>
                                  <w:marRight w:val="0"/>
                                  <w:marTop w:val="0"/>
                                  <w:marBottom w:val="0"/>
                                  <w:divBdr>
                                    <w:top w:val="none" w:sz="0" w:space="0" w:color="auto"/>
                                    <w:left w:val="none" w:sz="0" w:space="0" w:color="auto"/>
                                    <w:bottom w:val="none" w:sz="0" w:space="0" w:color="auto"/>
                                    <w:right w:val="none" w:sz="0" w:space="0" w:color="auto"/>
                                  </w:divBdr>
                                </w:div>
                              </w:divsChild>
                            </w:div>
                            <w:div w:id="2066637846">
                              <w:marLeft w:val="0"/>
                              <w:marRight w:val="0"/>
                              <w:marTop w:val="0"/>
                              <w:marBottom w:val="0"/>
                              <w:divBdr>
                                <w:top w:val="none" w:sz="0" w:space="0" w:color="auto"/>
                                <w:left w:val="none" w:sz="0" w:space="0" w:color="auto"/>
                                <w:bottom w:val="none" w:sz="0" w:space="0" w:color="auto"/>
                                <w:right w:val="none" w:sz="0" w:space="0" w:color="auto"/>
                              </w:divBdr>
                            </w:div>
                            <w:div w:id="883758494">
                              <w:marLeft w:val="0"/>
                              <w:marRight w:val="0"/>
                              <w:marTop w:val="0"/>
                              <w:marBottom w:val="0"/>
                              <w:divBdr>
                                <w:top w:val="none" w:sz="0" w:space="0" w:color="auto"/>
                                <w:left w:val="none" w:sz="0" w:space="0" w:color="auto"/>
                                <w:bottom w:val="none" w:sz="0" w:space="0" w:color="auto"/>
                                <w:right w:val="none" w:sz="0" w:space="0" w:color="auto"/>
                              </w:divBdr>
                            </w:div>
                            <w:div w:id="1063865796">
                              <w:marLeft w:val="0"/>
                              <w:marRight w:val="0"/>
                              <w:marTop w:val="0"/>
                              <w:marBottom w:val="0"/>
                              <w:divBdr>
                                <w:top w:val="none" w:sz="0" w:space="0" w:color="auto"/>
                                <w:left w:val="none" w:sz="0" w:space="0" w:color="auto"/>
                                <w:bottom w:val="none" w:sz="0" w:space="0" w:color="auto"/>
                                <w:right w:val="none" w:sz="0" w:space="0" w:color="auto"/>
                              </w:divBdr>
                              <w:divsChild>
                                <w:div w:id="1356151670">
                                  <w:marLeft w:val="0"/>
                                  <w:marRight w:val="0"/>
                                  <w:marTop w:val="0"/>
                                  <w:marBottom w:val="0"/>
                                  <w:divBdr>
                                    <w:top w:val="none" w:sz="0" w:space="0" w:color="auto"/>
                                    <w:left w:val="none" w:sz="0" w:space="0" w:color="auto"/>
                                    <w:bottom w:val="none" w:sz="0" w:space="0" w:color="auto"/>
                                    <w:right w:val="none" w:sz="0" w:space="0" w:color="auto"/>
                                  </w:divBdr>
                                </w:div>
                              </w:divsChild>
                            </w:div>
                            <w:div w:id="494221860">
                              <w:marLeft w:val="0"/>
                              <w:marRight w:val="0"/>
                              <w:marTop w:val="0"/>
                              <w:marBottom w:val="0"/>
                              <w:divBdr>
                                <w:top w:val="none" w:sz="0" w:space="0" w:color="auto"/>
                                <w:left w:val="none" w:sz="0" w:space="0" w:color="auto"/>
                                <w:bottom w:val="none" w:sz="0" w:space="0" w:color="auto"/>
                                <w:right w:val="none" w:sz="0" w:space="0" w:color="auto"/>
                              </w:divBdr>
                              <w:divsChild>
                                <w:div w:id="1855218612">
                                  <w:marLeft w:val="0"/>
                                  <w:marRight w:val="0"/>
                                  <w:marTop w:val="0"/>
                                  <w:marBottom w:val="0"/>
                                  <w:divBdr>
                                    <w:top w:val="none" w:sz="0" w:space="0" w:color="auto"/>
                                    <w:left w:val="none" w:sz="0" w:space="0" w:color="auto"/>
                                    <w:bottom w:val="none" w:sz="0" w:space="0" w:color="auto"/>
                                    <w:right w:val="none" w:sz="0" w:space="0" w:color="auto"/>
                                  </w:divBdr>
                                </w:div>
                              </w:divsChild>
                            </w:div>
                            <w:div w:id="991130880">
                              <w:marLeft w:val="0"/>
                              <w:marRight w:val="0"/>
                              <w:marTop w:val="0"/>
                              <w:marBottom w:val="0"/>
                              <w:divBdr>
                                <w:top w:val="none" w:sz="0" w:space="0" w:color="auto"/>
                                <w:left w:val="none" w:sz="0" w:space="0" w:color="auto"/>
                                <w:bottom w:val="none" w:sz="0" w:space="0" w:color="auto"/>
                                <w:right w:val="none" w:sz="0" w:space="0" w:color="auto"/>
                              </w:divBdr>
                              <w:divsChild>
                                <w:div w:id="118305937">
                                  <w:marLeft w:val="0"/>
                                  <w:marRight w:val="0"/>
                                  <w:marTop w:val="0"/>
                                  <w:marBottom w:val="0"/>
                                  <w:divBdr>
                                    <w:top w:val="none" w:sz="0" w:space="0" w:color="auto"/>
                                    <w:left w:val="none" w:sz="0" w:space="0" w:color="auto"/>
                                    <w:bottom w:val="none" w:sz="0" w:space="0" w:color="auto"/>
                                    <w:right w:val="none" w:sz="0" w:space="0" w:color="auto"/>
                                  </w:divBdr>
                                </w:div>
                              </w:divsChild>
                            </w:div>
                            <w:div w:id="1006327136">
                              <w:marLeft w:val="0"/>
                              <w:marRight w:val="0"/>
                              <w:marTop w:val="0"/>
                              <w:marBottom w:val="0"/>
                              <w:divBdr>
                                <w:top w:val="none" w:sz="0" w:space="0" w:color="auto"/>
                                <w:left w:val="none" w:sz="0" w:space="0" w:color="auto"/>
                                <w:bottom w:val="none" w:sz="0" w:space="0" w:color="auto"/>
                                <w:right w:val="none" w:sz="0" w:space="0" w:color="auto"/>
                              </w:divBdr>
                            </w:div>
                            <w:div w:id="1915310558">
                              <w:marLeft w:val="0"/>
                              <w:marRight w:val="0"/>
                              <w:marTop w:val="0"/>
                              <w:marBottom w:val="0"/>
                              <w:divBdr>
                                <w:top w:val="none" w:sz="0" w:space="0" w:color="auto"/>
                                <w:left w:val="none" w:sz="0" w:space="0" w:color="auto"/>
                                <w:bottom w:val="none" w:sz="0" w:space="0" w:color="auto"/>
                                <w:right w:val="none" w:sz="0" w:space="0" w:color="auto"/>
                              </w:divBdr>
                            </w:div>
                            <w:div w:id="25377153">
                              <w:marLeft w:val="0"/>
                              <w:marRight w:val="0"/>
                              <w:marTop w:val="0"/>
                              <w:marBottom w:val="0"/>
                              <w:divBdr>
                                <w:top w:val="none" w:sz="0" w:space="0" w:color="auto"/>
                                <w:left w:val="none" w:sz="0" w:space="0" w:color="auto"/>
                                <w:bottom w:val="none" w:sz="0" w:space="0" w:color="auto"/>
                                <w:right w:val="none" w:sz="0" w:space="0" w:color="auto"/>
                              </w:divBdr>
                              <w:divsChild>
                                <w:div w:id="1538271078">
                                  <w:marLeft w:val="0"/>
                                  <w:marRight w:val="0"/>
                                  <w:marTop w:val="0"/>
                                  <w:marBottom w:val="0"/>
                                  <w:divBdr>
                                    <w:top w:val="none" w:sz="0" w:space="0" w:color="auto"/>
                                    <w:left w:val="none" w:sz="0" w:space="0" w:color="auto"/>
                                    <w:bottom w:val="none" w:sz="0" w:space="0" w:color="auto"/>
                                    <w:right w:val="none" w:sz="0" w:space="0" w:color="auto"/>
                                  </w:divBdr>
                                </w:div>
                              </w:divsChild>
                            </w:div>
                            <w:div w:id="1665010986">
                              <w:marLeft w:val="0"/>
                              <w:marRight w:val="0"/>
                              <w:marTop w:val="0"/>
                              <w:marBottom w:val="0"/>
                              <w:divBdr>
                                <w:top w:val="none" w:sz="0" w:space="0" w:color="auto"/>
                                <w:left w:val="none" w:sz="0" w:space="0" w:color="auto"/>
                                <w:bottom w:val="none" w:sz="0" w:space="0" w:color="auto"/>
                                <w:right w:val="none" w:sz="0" w:space="0" w:color="auto"/>
                              </w:divBdr>
                              <w:divsChild>
                                <w:div w:id="872159743">
                                  <w:marLeft w:val="0"/>
                                  <w:marRight w:val="0"/>
                                  <w:marTop w:val="0"/>
                                  <w:marBottom w:val="0"/>
                                  <w:divBdr>
                                    <w:top w:val="none" w:sz="0" w:space="0" w:color="auto"/>
                                    <w:left w:val="none" w:sz="0" w:space="0" w:color="auto"/>
                                    <w:bottom w:val="none" w:sz="0" w:space="0" w:color="auto"/>
                                    <w:right w:val="none" w:sz="0" w:space="0" w:color="auto"/>
                                  </w:divBdr>
                                </w:div>
                              </w:divsChild>
                            </w:div>
                            <w:div w:id="2108849329">
                              <w:marLeft w:val="0"/>
                              <w:marRight w:val="0"/>
                              <w:marTop w:val="0"/>
                              <w:marBottom w:val="0"/>
                              <w:divBdr>
                                <w:top w:val="none" w:sz="0" w:space="0" w:color="auto"/>
                                <w:left w:val="none" w:sz="0" w:space="0" w:color="auto"/>
                                <w:bottom w:val="none" w:sz="0" w:space="0" w:color="auto"/>
                                <w:right w:val="none" w:sz="0" w:space="0" w:color="auto"/>
                              </w:divBdr>
                              <w:divsChild>
                                <w:div w:id="126051705">
                                  <w:marLeft w:val="0"/>
                                  <w:marRight w:val="0"/>
                                  <w:marTop w:val="0"/>
                                  <w:marBottom w:val="0"/>
                                  <w:divBdr>
                                    <w:top w:val="none" w:sz="0" w:space="0" w:color="auto"/>
                                    <w:left w:val="none" w:sz="0" w:space="0" w:color="auto"/>
                                    <w:bottom w:val="none" w:sz="0" w:space="0" w:color="auto"/>
                                    <w:right w:val="none" w:sz="0" w:space="0" w:color="auto"/>
                                  </w:divBdr>
                                </w:div>
                              </w:divsChild>
                            </w:div>
                            <w:div w:id="1225721384">
                              <w:marLeft w:val="0"/>
                              <w:marRight w:val="0"/>
                              <w:marTop w:val="0"/>
                              <w:marBottom w:val="0"/>
                              <w:divBdr>
                                <w:top w:val="none" w:sz="0" w:space="0" w:color="auto"/>
                                <w:left w:val="none" w:sz="0" w:space="0" w:color="auto"/>
                                <w:bottom w:val="none" w:sz="0" w:space="0" w:color="auto"/>
                                <w:right w:val="none" w:sz="0" w:space="0" w:color="auto"/>
                              </w:divBdr>
                            </w:div>
                            <w:div w:id="646979543">
                              <w:marLeft w:val="0"/>
                              <w:marRight w:val="0"/>
                              <w:marTop w:val="0"/>
                              <w:marBottom w:val="0"/>
                              <w:divBdr>
                                <w:top w:val="none" w:sz="0" w:space="0" w:color="auto"/>
                                <w:left w:val="none" w:sz="0" w:space="0" w:color="auto"/>
                                <w:bottom w:val="none" w:sz="0" w:space="0" w:color="auto"/>
                                <w:right w:val="none" w:sz="0" w:space="0" w:color="auto"/>
                              </w:divBdr>
                            </w:div>
                            <w:div w:id="1578057600">
                              <w:marLeft w:val="0"/>
                              <w:marRight w:val="0"/>
                              <w:marTop w:val="0"/>
                              <w:marBottom w:val="0"/>
                              <w:divBdr>
                                <w:top w:val="none" w:sz="0" w:space="0" w:color="auto"/>
                                <w:left w:val="none" w:sz="0" w:space="0" w:color="auto"/>
                                <w:bottom w:val="none" w:sz="0" w:space="0" w:color="auto"/>
                                <w:right w:val="none" w:sz="0" w:space="0" w:color="auto"/>
                              </w:divBdr>
                              <w:divsChild>
                                <w:div w:id="227033986">
                                  <w:marLeft w:val="0"/>
                                  <w:marRight w:val="0"/>
                                  <w:marTop w:val="0"/>
                                  <w:marBottom w:val="0"/>
                                  <w:divBdr>
                                    <w:top w:val="none" w:sz="0" w:space="0" w:color="auto"/>
                                    <w:left w:val="none" w:sz="0" w:space="0" w:color="auto"/>
                                    <w:bottom w:val="none" w:sz="0" w:space="0" w:color="auto"/>
                                    <w:right w:val="none" w:sz="0" w:space="0" w:color="auto"/>
                                  </w:divBdr>
                                </w:div>
                              </w:divsChild>
                            </w:div>
                            <w:div w:id="748963552">
                              <w:marLeft w:val="0"/>
                              <w:marRight w:val="0"/>
                              <w:marTop w:val="0"/>
                              <w:marBottom w:val="0"/>
                              <w:divBdr>
                                <w:top w:val="none" w:sz="0" w:space="0" w:color="auto"/>
                                <w:left w:val="none" w:sz="0" w:space="0" w:color="auto"/>
                                <w:bottom w:val="none" w:sz="0" w:space="0" w:color="auto"/>
                                <w:right w:val="none" w:sz="0" w:space="0" w:color="auto"/>
                              </w:divBdr>
                              <w:divsChild>
                                <w:div w:id="510071520">
                                  <w:marLeft w:val="0"/>
                                  <w:marRight w:val="0"/>
                                  <w:marTop w:val="0"/>
                                  <w:marBottom w:val="0"/>
                                  <w:divBdr>
                                    <w:top w:val="none" w:sz="0" w:space="0" w:color="auto"/>
                                    <w:left w:val="none" w:sz="0" w:space="0" w:color="auto"/>
                                    <w:bottom w:val="none" w:sz="0" w:space="0" w:color="auto"/>
                                    <w:right w:val="none" w:sz="0" w:space="0" w:color="auto"/>
                                  </w:divBdr>
                                </w:div>
                              </w:divsChild>
                            </w:div>
                            <w:div w:id="1391880508">
                              <w:marLeft w:val="0"/>
                              <w:marRight w:val="0"/>
                              <w:marTop w:val="0"/>
                              <w:marBottom w:val="0"/>
                              <w:divBdr>
                                <w:top w:val="none" w:sz="0" w:space="0" w:color="auto"/>
                                <w:left w:val="none" w:sz="0" w:space="0" w:color="auto"/>
                                <w:bottom w:val="none" w:sz="0" w:space="0" w:color="auto"/>
                                <w:right w:val="none" w:sz="0" w:space="0" w:color="auto"/>
                              </w:divBdr>
                              <w:divsChild>
                                <w:div w:id="337385946">
                                  <w:marLeft w:val="0"/>
                                  <w:marRight w:val="0"/>
                                  <w:marTop w:val="0"/>
                                  <w:marBottom w:val="0"/>
                                  <w:divBdr>
                                    <w:top w:val="none" w:sz="0" w:space="0" w:color="auto"/>
                                    <w:left w:val="none" w:sz="0" w:space="0" w:color="auto"/>
                                    <w:bottom w:val="none" w:sz="0" w:space="0" w:color="auto"/>
                                    <w:right w:val="none" w:sz="0" w:space="0" w:color="auto"/>
                                  </w:divBdr>
                                </w:div>
                              </w:divsChild>
                            </w:div>
                            <w:div w:id="1087533218">
                              <w:marLeft w:val="0"/>
                              <w:marRight w:val="0"/>
                              <w:marTop w:val="0"/>
                              <w:marBottom w:val="0"/>
                              <w:divBdr>
                                <w:top w:val="none" w:sz="0" w:space="0" w:color="auto"/>
                                <w:left w:val="none" w:sz="0" w:space="0" w:color="auto"/>
                                <w:bottom w:val="none" w:sz="0" w:space="0" w:color="auto"/>
                                <w:right w:val="none" w:sz="0" w:space="0" w:color="auto"/>
                              </w:divBdr>
                            </w:div>
                            <w:div w:id="260144892">
                              <w:marLeft w:val="0"/>
                              <w:marRight w:val="0"/>
                              <w:marTop w:val="0"/>
                              <w:marBottom w:val="0"/>
                              <w:divBdr>
                                <w:top w:val="none" w:sz="0" w:space="0" w:color="auto"/>
                                <w:left w:val="none" w:sz="0" w:space="0" w:color="auto"/>
                                <w:bottom w:val="none" w:sz="0" w:space="0" w:color="auto"/>
                                <w:right w:val="none" w:sz="0" w:space="0" w:color="auto"/>
                              </w:divBdr>
                            </w:div>
                            <w:div w:id="1483741452">
                              <w:marLeft w:val="0"/>
                              <w:marRight w:val="0"/>
                              <w:marTop w:val="0"/>
                              <w:marBottom w:val="0"/>
                              <w:divBdr>
                                <w:top w:val="none" w:sz="0" w:space="0" w:color="auto"/>
                                <w:left w:val="none" w:sz="0" w:space="0" w:color="auto"/>
                                <w:bottom w:val="none" w:sz="0" w:space="0" w:color="auto"/>
                                <w:right w:val="none" w:sz="0" w:space="0" w:color="auto"/>
                              </w:divBdr>
                              <w:divsChild>
                                <w:div w:id="1248536778">
                                  <w:marLeft w:val="0"/>
                                  <w:marRight w:val="0"/>
                                  <w:marTop w:val="0"/>
                                  <w:marBottom w:val="0"/>
                                  <w:divBdr>
                                    <w:top w:val="none" w:sz="0" w:space="0" w:color="auto"/>
                                    <w:left w:val="none" w:sz="0" w:space="0" w:color="auto"/>
                                    <w:bottom w:val="none" w:sz="0" w:space="0" w:color="auto"/>
                                    <w:right w:val="none" w:sz="0" w:space="0" w:color="auto"/>
                                  </w:divBdr>
                                </w:div>
                              </w:divsChild>
                            </w:div>
                            <w:div w:id="129324448">
                              <w:marLeft w:val="0"/>
                              <w:marRight w:val="0"/>
                              <w:marTop w:val="0"/>
                              <w:marBottom w:val="0"/>
                              <w:divBdr>
                                <w:top w:val="none" w:sz="0" w:space="0" w:color="auto"/>
                                <w:left w:val="none" w:sz="0" w:space="0" w:color="auto"/>
                                <w:bottom w:val="none" w:sz="0" w:space="0" w:color="auto"/>
                                <w:right w:val="none" w:sz="0" w:space="0" w:color="auto"/>
                              </w:divBdr>
                              <w:divsChild>
                                <w:div w:id="2042393952">
                                  <w:marLeft w:val="0"/>
                                  <w:marRight w:val="0"/>
                                  <w:marTop w:val="0"/>
                                  <w:marBottom w:val="0"/>
                                  <w:divBdr>
                                    <w:top w:val="none" w:sz="0" w:space="0" w:color="auto"/>
                                    <w:left w:val="none" w:sz="0" w:space="0" w:color="auto"/>
                                    <w:bottom w:val="none" w:sz="0" w:space="0" w:color="auto"/>
                                    <w:right w:val="none" w:sz="0" w:space="0" w:color="auto"/>
                                  </w:divBdr>
                                </w:div>
                              </w:divsChild>
                            </w:div>
                            <w:div w:id="101919244">
                              <w:marLeft w:val="0"/>
                              <w:marRight w:val="0"/>
                              <w:marTop w:val="0"/>
                              <w:marBottom w:val="0"/>
                              <w:divBdr>
                                <w:top w:val="none" w:sz="0" w:space="0" w:color="auto"/>
                                <w:left w:val="none" w:sz="0" w:space="0" w:color="auto"/>
                                <w:bottom w:val="none" w:sz="0" w:space="0" w:color="auto"/>
                                <w:right w:val="none" w:sz="0" w:space="0" w:color="auto"/>
                              </w:divBdr>
                              <w:divsChild>
                                <w:div w:id="69354087">
                                  <w:marLeft w:val="0"/>
                                  <w:marRight w:val="0"/>
                                  <w:marTop w:val="0"/>
                                  <w:marBottom w:val="0"/>
                                  <w:divBdr>
                                    <w:top w:val="none" w:sz="0" w:space="0" w:color="auto"/>
                                    <w:left w:val="none" w:sz="0" w:space="0" w:color="auto"/>
                                    <w:bottom w:val="none" w:sz="0" w:space="0" w:color="auto"/>
                                    <w:right w:val="none" w:sz="0" w:space="0" w:color="auto"/>
                                  </w:divBdr>
                                </w:div>
                              </w:divsChild>
                            </w:div>
                            <w:div w:id="8489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5606">
      <w:bodyDiv w:val="1"/>
      <w:marLeft w:val="0"/>
      <w:marRight w:val="0"/>
      <w:marTop w:val="0"/>
      <w:marBottom w:val="0"/>
      <w:divBdr>
        <w:top w:val="none" w:sz="0" w:space="0" w:color="auto"/>
        <w:left w:val="none" w:sz="0" w:space="0" w:color="auto"/>
        <w:bottom w:val="none" w:sz="0" w:space="0" w:color="auto"/>
        <w:right w:val="none" w:sz="0" w:space="0" w:color="auto"/>
      </w:divBdr>
      <w:divsChild>
        <w:div w:id="604390773">
          <w:marLeft w:val="0"/>
          <w:marRight w:val="0"/>
          <w:marTop w:val="0"/>
          <w:marBottom w:val="0"/>
          <w:divBdr>
            <w:top w:val="none" w:sz="0" w:space="0" w:color="auto"/>
            <w:left w:val="none" w:sz="0" w:space="0" w:color="auto"/>
            <w:bottom w:val="none" w:sz="0" w:space="0" w:color="auto"/>
            <w:right w:val="none" w:sz="0" w:space="0" w:color="auto"/>
          </w:divBdr>
          <w:divsChild>
            <w:div w:id="1366713585">
              <w:marLeft w:val="0"/>
              <w:marRight w:val="0"/>
              <w:marTop w:val="0"/>
              <w:marBottom w:val="0"/>
              <w:divBdr>
                <w:top w:val="none" w:sz="0" w:space="0" w:color="auto"/>
                <w:left w:val="none" w:sz="0" w:space="0" w:color="auto"/>
                <w:bottom w:val="none" w:sz="0" w:space="0" w:color="auto"/>
                <w:right w:val="none" w:sz="0" w:space="0" w:color="auto"/>
              </w:divBdr>
              <w:divsChild>
                <w:div w:id="756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2093">
      <w:bodyDiv w:val="1"/>
      <w:marLeft w:val="0"/>
      <w:marRight w:val="0"/>
      <w:marTop w:val="0"/>
      <w:marBottom w:val="0"/>
      <w:divBdr>
        <w:top w:val="none" w:sz="0" w:space="0" w:color="auto"/>
        <w:left w:val="none" w:sz="0" w:space="0" w:color="auto"/>
        <w:bottom w:val="none" w:sz="0" w:space="0" w:color="auto"/>
        <w:right w:val="none" w:sz="0" w:space="0" w:color="auto"/>
      </w:divBdr>
      <w:divsChild>
        <w:div w:id="997269124">
          <w:marLeft w:val="547"/>
          <w:marRight w:val="0"/>
          <w:marTop w:val="96"/>
          <w:marBottom w:val="0"/>
          <w:divBdr>
            <w:top w:val="none" w:sz="0" w:space="0" w:color="auto"/>
            <w:left w:val="none" w:sz="0" w:space="0" w:color="auto"/>
            <w:bottom w:val="none" w:sz="0" w:space="0" w:color="auto"/>
            <w:right w:val="none" w:sz="0" w:space="0" w:color="auto"/>
          </w:divBdr>
        </w:div>
      </w:divsChild>
    </w:div>
    <w:div w:id="830678707">
      <w:bodyDiv w:val="1"/>
      <w:marLeft w:val="0"/>
      <w:marRight w:val="0"/>
      <w:marTop w:val="0"/>
      <w:marBottom w:val="0"/>
      <w:divBdr>
        <w:top w:val="none" w:sz="0" w:space="0" w:color="auto"/>
        <w:left w:val="none" w:sz="0" w:space="0" w:color="auto"/>
        <w:bottom w:val="none" w:sz="0" w:space="0" w:color="auto"/>
        <w:right w:val="none" w:sz="0" w:space="0" w:color="auto"/>
      </w:divBdr>
      <w:divsChild>
        <w:div w:id="1461341437">
          <w:marLeft w:val="0"/>
          <w:marRight w:val="0"/>
          <w:marTop w:val="0"/>
          <w:marBottom w:val="0"/>
          <w:divBdr>
            <w:top w:val="none" w:sz="0" w:space="0" w:color="auto"/>
            <w:left w:val="none" w:sz="0" w:space="0" w:color="auto"/>
            <w:bottom w:val="none" w:sz="0" w:space="0" w:color="auto"/>
            <w:right w:val="none" w:sz="0" w:space="0" w:color="auto"/>
          </w:divBdr>
          <w:divsChild>
            <w:div w:id="1069956766">
              <w:marLeft w:val="0"/>
              <w:marRight w:val="0"/>
              <w:marTop w:val="0"/>
              <w:marBottom w:val="0"/>
              <w:divBdr>
                <w:top w:val="none" w:sz="0" w:space="0" w:color="auto"/>
                <w:left w:val="none" w:sz="0" w:space="0" w:color="auto"/>
                <w:bottom w:val="none" w:sz="0" w:space="0" w:color="auto"/>
                <w:right w:val="none" w:sz="0" w:space="0" w:color="auto"/>
              </w:divBdr>
              <w:divsChild>
                <w:div w:id="1286424793">
                  <w:marLeft w:val="0"/>
                  <w:marRight w:val="0"/>
                  <w:marTop w:val="0"/>
                  <w:marBottom w:val="0"/>
                  <w:divBdr>
                    <w:top w:val="none" w:sz="0" w:space="0" w:color="auto"/>
                    <w:left w:val="none" w:sz="0" w:space="0" w:color="auto"/>
                    <w:bottom w:val="none" w:sz="0" w:space="0" w:color="auto"/>
                    <w:right w:val="none" w:sz="0" w:space="0" w:color="auto"/>
                  </w:divBdr>
                  <w:divsChild>
                    <w:div w:id="246229127">
                      <w:marLeft w:val="0"/>
                      <w:marRight w:val="0"/>
                      <w:marTop w:val="0"/>
                      <w:marBottom w:val="0"/>
                      <w:divBdr>
                        <w:top w:val="none" w:sz="0" w:space="0" w:color="auto"/>
                        <w:left w:val="none" w:sz="0" w:space="0" w:color="auto"/>
                        <w:bottom w:val="none" w:sz="0" w:space="0" w:color="auto"/>
                        <w:right w:val="none" w:sz="0" w:space="0" w:color="auto"/>
                      </w:divBdr>
                      <w:divsChild>
                        <w:div w:id="16385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96071">
      <w:bodyDiv w:val="1"/>
      <w:marLeft w:val="0"/>
      <w:marRight w:val="0"/>
      <w:marTop w:val="0"/>
      <w:marBottom w:val="0"/>
      <w:divBdr>
        <w:top w:val="none" w:sz="0" w:space="0" w:color="auto"/>
        <w:left w:val="none" w:sz="0" w:space="0" w:color="auto"/>
        <w:bottom w:val="none" w:sz="0" w:space="0" w:color="auto"/>
        <w:right w:val="none" w:sz="0" w:space="0" w:color="auto"/>
      </w:divBdr>
      <w:divsChild>
        <w:div w:id="1743066051">
          <w:marLeft w:val="547"/>
          <w:marRight w:val="0"/>
          <w:marTop w:val="96"/>
          <w:marBottom w:val="0"/>
          <w:divBdr>
            <w:top w:val="none" w:sz="0" w:space="0" w:color="auto"/>
            <w:left w:val="none" w:sz="0" w:space="0" w:color="auto"/>
            <w:bottom w:val="none" w:sz="0" w:space="0" w:color="auto"/>
            <w:right w:val="none" w:sz="0" w:space="0" w:color="auto"/>
          </w:divBdr>
        </w:div>
        <w:div w:id="678965779">
          <w:marLeft w:val="547"/>
          <w:marRight w:val="0"/>
          <w:marTop w:val="96"/>
          <w:marBottom w:val="0"/>
          <w:divBdr>
            <w:top w:val="none" w:sz="0" w:space="0" w:color="auto"/>
            <w:left w:val="none" w:sz="0" w:space="0" w:color="auto"/>
            <w:bottom w:val="none" w:sz="0" w:space="0" w:color="auto"/>
            <w:right w:val="none" w:sz="0" w:space="0" w:color="auto"/>
          </w:divBdr>
        </w:div>
        <w:div w:id="1384014021">
          <w:marLeft w:val="547"/>
          <w:marRight w:val="0"/>
          <w:marTop w:val="96"/>
          <w:marBottom w:val="0"/>
          <w:divBdr>
            <w:top w:val="none" w:sz="0" w:space="0" w:color="auto"/>
            <w:left w:val="none" w:sz="0" w:space="0" w:color="auto"/>
            <w:bottom w:val="none" w:sz="0" w:space="0" w:color="auto"/>
            <w:right w:val="none" w:sz="0" w:space="0" w:color="auto"/>
          </w:divBdr>
        </w:div>
        <w:div w:id="635338629">
          <w:marLeft w:val="547"/>
          <w:marRight w:val="0"/>
          <w:marTop w:val="96"/>
          <w:marBottom w:val="0"/>
          <w:divBdr>
            <w:top w:val="none" w:sz="0" w:space="0" w:color="auto"/>
            <w:left w:val="none" w:sz="0" w:space="0" w:color="auto"/>
            <w:bottom w:val="none" w:sz="0" w:space="0" w:color="auto"/>
            <w:right w:val="none" w:sz="0" w:space="0" w:color="auto"/>
          </w:divBdr>
        </w:div>
      </w:divsChild>
    </w:div>
    <w:div w:id="842668086">
      <w:bodyDiv w:val="1"/>
      <w:marLeft w:val="0"/>
      <w:marRight w:val="0"/>
      <w:marTop w:val="0"/>
      <w:marBottom w:val="0"/>
      <w:divBdr>
        <w:top w:val="none" w:sz="0" w:space="0" w:color="auto"/>
        <w:left w:val="none" w:sz="0" w:space="0" w:color="auto"/>
        <w:bottom w:val="none" w:sz="0" w:space="0" w:color="auto"/>
        <w:right w:val="none" w:sz="0" w:space="0" w:color="auto"/>
      </w:divBdr>
    </w:div>
    <w:div w:id="844049489">
      <w:bodyDiv w:val="1"/>
      <w:marLeft w:val="0"/>
      <w:marRight w:val="0"/>
      <w:marTop w:val="0"/>
      <w:marBottom w:val="0"/>
      <w:divBdr>
        <w:top w:val="none" w:sz="0" w:space="0" w:color="auto"/>
        <w:left w:val="none" w:sz="0" w:space="0" w:color="auto"/>
        <w:bottom w:val="none" w:sz="0" w:space="0" w:color="auto"/>
        <w:right w:val="none" w:sz="0" w:space="0" w:color="auto"/>
      </w:divBdr>
      <w:divsChild>
        <w:div w:id="265311456">
          <w:marLeft w:val="0"/>
          <w:marRight w:val="0"/>
          <w:marTop w:val="0"/>
          <w:marBottom w:val="0"/>
          <w:divBdr>
            <w:top w:val="none" w:sz="0" w:space="0" w:color="auto"/>
            <w:left w:val="none" w:sz="0" w:space="0" w:color="auto"/>
            <w:bottom w:val="none" w:sz="0" w:space="0" w:color="auto"/>
            <w:right w:val="none" w:sz="0" w:space="0" w:color="auto"/>
          </w:divBdr>
          <w:divsChild>
            <w:div w:id="1848522623">
              <w:marLeft w:val="0"/>
              <w:marRight w:val="0"/>
              <w:marTop w:val="0"/>
              <w:marBottom w:val="0"/>
              <w:divBdr>
                <w:top w:val="none" w:sz="0" w:space="0" w:color="auto"/>
                <w:left w:val="none" w:sz="0" w:space="0" w:color="auto"/>
                <w:bottom w:val="none" w:sz="0" w:space="0" w:color="auto"/>
                <w:right w:val="none" w:sz="0" w:space="0" w:color="auto"/>
              </w:divBdr>
              <w:divsChild>
                <w:div w:id="924455483">
                  <w:marLeft w:val="0"/>
                  <w:marRight w:val="0"/>
                  <w:marTop w:val="0"/>
                  <w:marBottom w:val="0"/>
                  <w:divBdr>
                    <w:top w:val="none" w:sz="0" w:space="0" w:color="auto"/>
                    <w:left w:val="none" w:sz="0" w:space="0" w:color="auto"/>
                    <w:bottom w:val="none" w:sz="0" w:space="0" w:color="auto"/>
                    <w:right w:val="none" w:sz="0" w:space="0" w:color="auto"/>
                  </w:divBdr>
                  <w:divsChild>
                    <w:div w:id="1595749718">
                      <w:marLeft w:val="0"/>
                      <w:marRight w:val="0"/>
                      <w:marTop w:val="0"/>
                      <w:marBottom w:val="0"/>
                      <w:divBdr>
                        <w:top w:val="none" w:sz="0" w:space="0" w:color="auto"/>
                        <w:left w:val="none" w:sz="0" w:space="0" w:color="auto"/>
                        <w:bottom w:val="none" w:sz="0" w:space="0" w:color="auto"/>
                        <w:right w:val="none" w:sz="0" w:space="0" w:color="auto"/>
                      </w:divBdr>
                      <w:divsChild>
                        <w:div w:id="982582982">
                          <w:marLeft w:val="0"/>
                          <w:marRight w:val="0"/>
                          <w:marTop w:val="0"/>
                          <w:marBottom w:val="0"/>
                          <w:divBdr>
                            <w:top w:val="none" w:sz="0" w:space="0" w:color="auto"/>
                            <w:left w:val="none" w:sz="0" w:space="0" w:color="auto"/>
                            <w:bottom w:val="none" w:sz="0" w:space="0" w:color="auto"/>
                            <w:right w:val="none" w:sz="0" w:space="0" w:color="auto"/>
                          </w:divBdr>
                          <w:divsChild>
                            <w:div w:id="514806785">
                              <w:marLeft w:val="0"/>
                              <w:marRight w:val="0"/>
                              <w:marTop w:val="0"/>
                              <w:marBottom w:val="0"/>
                              <w:divBdr>
                                <w:top w:val="none" w:sz="0" w:space="0" w:color="auto"/>
                                <w:left w:val="none" w:sz="0" w:space="0" w:color="auto"/>
                                <w:bottom w:val="none" w:sz="0" w:space="0" w:color="auto"/>
                                <w:right w:val="none" w:sz="0" w:space="0" w:color="auto"/>
                              </w:divBdr>
                              <w:divsChild>
                                <w:div w:id="862938022">
                                  <w:marLeft w:val="0"/>
                                  <w:marRight w:val="0"/>
                                  <w:marTop w:val="0"/>
                                  <w:marBottom w:val="0"/>
                                  <w:divBdr>
                                    <w:top w:val="none" w:sz="0" w:space="0" w:color="auto"/>
                                    <w:left w:val="none" w:sz="0" w:space="0" w:color="auto"/>
                                    <w:bottom w:val="none" w:sz="0" w:space="0" w:color="auto"/>
                                    <w:right w:val="none" w:sz="0" w:space="0" w:color="auto"/>
                                  </w:divBdr>
                                </w:div>
                                <w:div w:id="1671830093">
                                  <w:marLeft w:val="0"/>
                                  <w:marRight w:val="0"/>
                                  <w:marTop w:val="0"/>
                                  <w:marBottom w:val="0"/>
                                  <w:divBdr>
                                    <w:top w:val="none" w:sz="0" w:space="0" w:color="auto"/>
                                    <w:left w:val="none" w:sz="0" w:space="0" w:color="auto"/>
                                    <w:bottom w:val="none" w:sz="0" w:space="0" w:color="auto"/>
                                    <w:right w:val="none" w:sz="0" w:space="0" w:color="auto"/>
                                  </w:divBdr>
                                  <w:divsChild>
                                    <w:div w:id="209928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80437">
                                          <w:marLeft w:val="0"/>
                                          <w:marRight w:val="0"/>
                                          <w:marTop w:val="0"/>
                                          <w:marBottom w:val="0"/>
                                          <w:divBdr>
                                            <w:top w:val="none" w:sz="0" w:space="0" w:color="auto"/>
                                            <w:left w:val="none" w:sz="0" w:space="0" w:color="auto"/>
                                            <w:bottom w:val="none" w:sz="0" w:space="0" w:color="auto"/>
                                            <w:right w:val="none" w:sz="0" w:space="0" w:color="auto"/>
                                          </w:divBdr>
                                        </w:div>
                                        <w:div w:id="1178498486">
                                          <w:marLeft w:val="0"/>
                                          <w:marRight w:val="0"/>
                                          <w:marTop w:val="0"/>
                                          <w:marBottom w:val="0"/>
                                          <w:divBdr>
                                            <w:top w:val="none" w:sz="0" w:space="0" w:color="auto"/>
                                            <w:left w:val="none" w:sz="0" w:space="0" w:color="auto"/>
                                            <w:bottom w:val="none" w:sz="0" w:space="0" w:color="auto"/>
                                            <w:right w:val="none" w:sz="0" w:space="0" w:color="auto"/>
                                          </w:divBdr>
                                        </w:div>
                                        <w:div w:id="17547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198">
                                  <w:marLeft w:val="0"/>
                                  <w:marRight w:val="0"/>
                                  <w:marTop w:val="0"/>
                                  <w:marBottom w:val="0"/>
                                  <w:divBdr>
                                    <w:top w:val="none" w:sz="0" w:space="0" w:color="auto"/>
                                    <w:left w:val="none" w:sz="0" w:space="0" w:color="auto"/>
                                    <w:bottom w:val="none" w:sz="0" w:space="0" w:color="auto"/>
                                    <w:right w:val="none" w:sz="0" w:space="0" w:color="auto"/>
                                  </w:divBdr>
                                </w:div>
                                <w:div w:id="1186820409">
                                  <w:marLeft w:val="0"/>
                                  <w:marRight w:val="0"/>
                                  <w:marTop w:val="0"/>
                                  <w:marBottom w:val="0"/>
                                  <w:divBdr>
                                    <w:top w:val="none" w:sz="0" w:space="0" w:color="auto"/>
                                    <w:left w:val="none" w:sz="0" w:space="0" w:color="auto"/>
                                    <w:bottom w:val="none" w:sz="0" w:space="0" w:color="auto"/>
                                    <w:right w:val="none" w:sz="0" w:space="0" w:color="auto"/>
                                  </w:divBdr>
                                </w:div>
                                <w:div w:id="2058435614">
                                  <w:marLeft w:val="0"/>
                                  <w:marRight w:val="0"/>
                                  <w:marTop w:val="0"/>
                                  <w:marBottom w:val="0"/>
                                  <w:divBdr>
                                    <w:top w:val="none" w:sz="0" w:space="0" w:color="auto"/>
                                    <w:left w:val="none" w:sz="0" w:space="0" w:color="auto"/>
                                    <w:bottom w:val="none" w:sz="0" w:space="0" w:color="auto"/>
                                    <w:right w:val="none" w:sz="0" w:space="0" w:color="auto"/>
                                  </w:divBdr>
                                  <w:divsChild>
                                    <w:div w:id="38911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211916">
                                          <w:marLeft w:val="0"/>
                                          <w:marRight w:val="0"/>
                                          <w:marTop w:val="0"/>
                                          <w:marBottom w:val="0"/>
                                          <w:divBdr>
                                            <w:top w:val="none" w:sz="0" w:space="0" w:color="auto"/>
                                            <w:left w:val="none" w:sz="0" w:space="0" w:color="auto"/>
                                            <w:bottom w:val="none" w:sz="0" w:space="0" w:color="auto"/>
                                            <w:right w:val="none" w:sz="0" w:space="0" w:color="auto"/>
                                          </w:divBdr>
                                        </w:div>
                                        <w:div w:id="964583481">
                                          <w:marLeft w:val="0"/>
                                          <w:marRight w:val="0"/>
                                          <w:marTop w:val="0"/>
                                          <w:marBottom w:val="0"/>
                                          <w:divBdr>
                                            <w:top w:val="none" w:sz="0" w:space="0" w:color="auto"/>
                                            <w:left w:val="none" w:sz="0" w:space="0" w:color="auto"/>
                                            <w:bottom w:val="none" w:sz="0" w:space="0" w:color="auto"/>
                                            <w:right w:val="none" w:sz="0" w:space="0" w:color="auto"/>
                                          </w:divBdr>
                                        </w:div>
                                        <w:div w:id="4917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5243">
                                  <w:marLeft w:val="0"/>
                                  <w:marRight w:val="0"/>
                                  <w:marTop w:val="0"/>
                                  <w:marBottom w:val="0"/>
                                  <w:divBdr>
                                    <w:top w:val="none" w:sz="0" w:space="0" w:color="auto"/>
                                    <w:left w:val="none" w:sz="0" w:space="0" w:color="auto"/>
                                    <w:bottom w:val="none" w:sz="0" w:space="0" w:color="auto"/>
                                    <w:right w:val="none" w:sz="0" w:space="0" w:color="auto"/>
                                  </w:divBdr>
                                </w:div>
                                <w:div w:id="1115516051">
                                  <w:marLeft w:val="0"/>
                                  <w:marRight w:val="0"/>
                                  <w:marTop w:val="0"/>
                                  <w:marBottom w:val="0"/>
                                  <w:divBdr>
                                    <w:top w:val="none" w:sz="0" w:space="0" w:color="auto"/>
                                    <w:left w:val="none" w:sz="0" w:space="0" w:color="auto"/>
                                    <w:bottom w:val="none" w:sz="0" w:space="0" w:color="auto"/>
                                    <w:right w:val="none" w:sz="0" w:space="0" w:color="auto"/>
                                  </w:divBdr>
                                </w:div>
                                <w:div w:id="589000330">
                                  <w:marLeft w:val="0"/>
                                  <w:marRight w:val="0"/>
                                  <w:marTop w:val="0"/>
                                  <w:marBottom w:val="0"/>
                                  <w:divBdr>
                                    <w:top w:val="none" w:sz="0" w:space="0" w:color="auto"/>
                                    <w:left w:val="none" w:sz="0" w:space="0" w:color="auto"/>
                                    <w:bottom w:val="none" w:sz="0" w:space="0" w:color="auto"/>
                                    <w:right w:val="none" w:sz="0" w:space="0" w:color="auto"/>
                                  </w:divBdr>
                                  <w:divsChild>
                                    <w:div w:id="149140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015448">
                                          <w:marLeft w:val="0"/>
                                          <w:marRight w:val="0"/>
                                          <w:marTop w:val="0"/>
                                          <w:marBottom w:val="0"/>
                                          <w:divBdr>
                                            <w:top w:val="none" w:sz="0" w:space="0" w:color="auto"/>
                                            <w:left w:val="none" w:sz="0" w:space="0" w:color="auto"/>
                                            <w:bottom w:val="none" w:sz="0" w:space="0" w:color="auto"/>
                                            <w:right w:val="none" w:sz="0" w:space="0" w:color="auto"/>
                                          </w:divBdr>
                                        </w:div>
                                        <w:div w:id="1520200429">
                                          <w:marLeft w:val="0"/>
                                          <w:marRight w:val="0"/>
                                          <w:marTop w:val="0"/>
                                          <w:marBottom w:val="0"/>
                                          <w:divBdr>
                                            <w:top w:val="none" w:sz="0" w:space="0" w:color="auto"/>
                                            <w:left w:val="none" w:sz="0" w:space="0" w:color="auto"/>
                                            <w:bottom w:val="none" w:sz="0" w:space="0" w:color="auto"/>
                                            <w:right w:val="none" w:sz="0" w:space="0" w:color="auto"/>
                                          </w:divBdr>
                                        </w:div>
                                        <w:div w:id="9981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256881">
      <w:bodyDiv w:val="1"/>
      <w:marLeft w:val="0"/>
      <w:marRight w:val="0"/>
      <w:marTop w:val="0"/>
      <w:marBottom w:val="0"/>
      <w:divBdr>
        <w:top w:val="none" w:sz="0" w:space="0" w:color="auto"/>
        <w:left w:val="none" w:sz="0" w:space="0" w:color="auto"/>
        <w:bottom w:val="none" w:sz="0" w:space="0" w:color="auto"/>
        <w:right w:val="none" w:sz="0" w:space="0" w:color="auto"/>
      </w:divBdr>
      <w:divsChild>
        <w:div w:id="2008164853">
          <w:marLeft w:val="547"/>
          <w:marRight w:val="0"/>
          <w:marTop w:val="115"/>
          <w:marBottom w:val="0"/>
          <w:divBdr>
            <w:top w:val="none" w:sz="0" w:space="0" w:color="auto"/>
            <w:left w:val="none" w:sz="0" w:space="0" w:color="auto"/>
            <w:bottom w:val="none" w:sz="0" w:space="0" w:color="auto"/>
            <w:right w:val="none" w:sz="0" w:space="0" w:color="auto"/>
          </w:divBdr>
        </w:div>
        <w:div w:id="2003661193">
          <w:marLeft w:val="1166"/>
          <w:marRight w:val="0"/>
          <w:marTop w:val="115"/>
          <w:marBottom w:val="0"/>
          <w:divBdr>
            <w:top w:val="none" w:sz="0" w:space="0" w:color="auto"/>
            <w:left w:val="none" w:sz="0" w:space="0" w:color="auto"/>
            <w:bottom w:val="none" w:sz="0" w:space="0" w:color="auto"/>
            <w:right w:val="none" w:sz="0" w:space="0" w:color="auto"/>
          </w:divBdr>
        </w:div>
      </w:divsChild>
    </w:div>
    <w:div w:id="895312757">
      <w:bodyDiv w:val="1"/>
      <w:marLeft w:val="0"/>
      <w:marRight w:val="0"/>
      <w:marTop w:val="0"/>
      <w:marBottom w:val="0"/>
      <w:divBdr>
        <w:top w:val="none" w:sz="0" w:space="0" w:color="auto"/>
        <w:left w:val="none" w:sz="0" w:space="0" w:color="auto"/>
        <w:bottom w:val="none" w:sz="0" w:space="0" w:color="auto"/>
        <w:right w:val="none" w:sz="0" w:space="0" w:color="auto"/>
      </w:divBdr>
      <w:divsChild>
        <w:div w:id="409928005">
          <w:marLeft w:val="0"/>
          <w:marRight w:val="0"/>
          <w:marTop w:val="0"/>
          <w:marBottom w:val="0"/>
          <w:divBdr>
            <w:top w:val="none" w:sz="0" w:space="0" w:color="auto"/>
            <w:left w:val="none" w:sz="0" w:space="0" w:color="auto"/>
            <w:bottom w:val="none" w:sz="0" w:space="0" w:color="auto"/>
            <w:right w:val="none" w:sz="0" w:space="0" w:color="auto"/>
          </w:divBdr>
          <w:divsChild>
            <w:div w:id="1684670425">
              <w:marLeft w:val="0"/>
              <w:marRight w:val="0"/>
              <w:marTop w:val="0"/>
              <w:marBottom w:val="0"/>
              <w:divBdr>
                <w:top w:val="none" w:sz="0" w:space="0" w:color="auto"/>
                <w:left w:val="none" w:sz="0" w:space="0" w:color="auto"/>
                <w:bottom w:val="none" w:sz="0" w:space="0" w:color="auto"/>
                <w:right w:val="none" w:sz="0" w:space="0" w:color="auto"/>
              </w:divBdr>
              <w:divsChild>
                <w:div w:id="1042945825">
                  <w:marLeft w:val="0"/>
                  <w:marRight w:val="0"/>
                  <w:marTop w:val="0"/>
                  <w:marBottom w:val="0"/>
                  <w:divBdr>
                    <w:top w:val="none" w:sz="0" w:space="0" w:color="auto"/>
                    <w:left w:val="none" w:sz="0" w:space="0" w:color="auto"/>
                    <w:bottom w:val="none" w:sz="0" w:space="0" w:color="auto"/>
                    <w:right w:val="none" w:sz="0" w:space="0" w:color="auto"/>
                  </w:divBdr>
                  <w:divsChild>
                    <w:div w:id="1770078895">
                      <w:marLeft w:val="0"/>
                      <w:marRight w:val="0"/>
                      <w:marTop w:val="0"/>
                      <w:marBottom w:val="0"/>
                      <w:divBdr>
                        <w:top w:val="none" w:sz="0" w:space="0" w:color="auto"/>
                        <w:left w:val="none" w:sz="0" w:space="0" w:color="auto"/>
                        <w:bottom w:val="none" w:sz="0" w:space="0" w:color="auto"/>
                        <w:right w:val="none" w:sz="0" w:space="0" w:color="auto"/>
                      </w:divBdr>
                      <w:divsChild>
                        <w:div w:id="55334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734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98902242">
      <w:bodyDiv w:val="1"/>
      <w:marLeft w:val="0"/>
      <w:marRight w:val="0"/>
      <w:marTop w:val="0"/>
      <w:marBottom w:val="0"/>
      <w:divBdr>
        <w:top w:val="none" w:sz="0" w:space="0" w:color="auto"/>
        <w:left w:val="none" w:sz="0" w:space="0" w:color="auto"/>
        <w:bottom w:val="none" w:sz="0" w:space="0" w:color="auto"/>
        <w:right w:val="none" w:sz="0" w:space="0" w:color="auto"/>
      </w:divBdr>
      <w:divsChild>
        <w:div w:id="1346514525">
          <w:marLeft w:val="0"/>
          <w:marRight w:val="0"/>
          <w:marTop w:val="0"/>
          <w:marBottom w:val="0"/>
          <w:divBdr>
            <w:top w:val="none" w:sz="0" w:space="0" w:color="auto"/>
            <w:left w:val="none" w:sz="0" w:space="0" w:color="auto"/>
            <w:bottom w:val="none" w:sz="0" w:space="0" w:color="auto"/>
            <w:right w:val="none" w:sz="0" w:space="0" w:color="auto"/>
          </w:divBdr>
          <w:divsChild>
            <w:div w:id="1105613488">
              <w:marLeft w:val="0"/>
              <w:marRight w:val="0"/>
              <w:marTop w:val="0"/>
              <w:marBottom w:val="0"/>
              <w:divBdr>
                <w:top w:val="none" w:sz="0" w:space="0" w:color="auto"/>
                <w:left w:val="none" w:sz="0" w:space="0" w:color="auto"/>
                <w:bottom w:val="none" w:sz="0" w:space="0" w:color="auto"/>
                <w:right w:val="none" w:sz="0" w:space="0" w:color="auto"/>
              </w:divBdr>
              <w:divsChild>
                <w:div w:id="951471128">
                  <w:marLeft w:val="0"/>
                  <w:marRight w:val="0"/>
                  <w:marTop w:val="0"/>
                  <w:marBottom w:val="0"/>
                  <w:divBdr>
                    <w:top w:val="none" w:sz="0" w:space="0" w:color="auto"/>
                    <w:left w:val="none" w:sz="0" w:space="0" w:color="auto"/>
                    <w:bottom w:val="none" w:sz="0" w:space="0" w:color="auto"/>
                    <w:right w:val="none" w:sz="0" w:space="0" w:color="auto"/>
                  </w:divBdr>
                  <w:divsChild>
                    <w:div w:id="980571173">
                      <w:marLeft w:val="0"/>
                      <w:marRight w:val="0"/>
                      <w:marTop w:val="0"/>
                      <w:marBottom w:val="0"/>
                      <w:divBdr>
                        <w:top w:val="none" w:sz="0" w:space="0" w:color="auto"/>
                        <w:left w:val="none" w:sz="0" w:space="0" w:color="auto"/>
                        <w:bottom w:val="none" w:sz="0" w:space="0" w:color="auto"/>
                        <w:right w:val="none" w:sz="0" w:space="0" w:color="auto"/>
                      </w:divBdr>
                      <w:divsChild>
                        <w:div w:id="15682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92433">
      <w:bodyDiv w:val="1"/>
      <w:marLeft w:val="0"/>
      <w:marRight w:val="0"/>
      <w:marTop w:val="0"/>
      <w:marBottom w:val="0"/>
      <w:divBdr>
        <w:top w:val="none" w:sz="0" w:space="0" w:color="auto"/>
        <w:left w:val="none" w:sz="0" w:space="0" w:color="auto"/>
        <w:bottom w:val="none" w:sz="0" w:space="0" w:color="auto"/>
        <w:right w:val="none" w:sz="0" w:space="0" w:color="auto"/>
      </w:divBdr>
      <w:divsChild>
        <w:div w:id="747045446">
          <w:marLeft w:val="0"/>
          <w:marRight w:val="0"/>
          <w:marTop w:val="0"/>
          <w:marBottom w:val="0"/>
          <w:divBdr>
            <w:top w:val="none" w:sz="0" w:space="0" w:color="auto"/>
            <w:left w:val="none" w:sz="0" w:space="0" w:color="auto"/>
            <w:bottom w:val="none" w:sz="0" w:space="0" w:color="auto"/>
            <w:right w:val="none" w:sz="0" w:space="0" w:color="auto"/>
          </w:divBdr>
          <w:divsChild>
            <w:div w:id="188180078">
              <w:marLeft w:val="0"/>
              <w:marRight w:val="0"/>
              <w:marTop w:val="0"/>
              <w:marBottom w:val="0"/>
              <w:divBdr>
                <w:top w:val="none" w:sz="0" w:space="0" w:color="auto"/>
                <w:left w:val="none" w:sz="0" w:space="0" w:color="auto"/>
                <w:bottom w:val="none" w:sz="0" w:space="0" w:color="auto"/>
                <w:right w:val="none" w:sz="0" w:space="0" w:color="auto"/>
              </w:divBdr>
              <w:divsChild>
                <w:div w:id="1125663439">
                  <w:marLeft w:val="0"/>
                  <w:marRight w:val="0"/>
                  <w:marTop w:val="0"/>
                  <w:marBottom w:val="0"/>
                  <w:divBdr>
                    <w:top w:val="none" w:sz="0" w:space="0" w:color="auto"/>
                    <w:left w:val="none" w:sz="0" w:space="0" w:color="auto"/>
                    <w:bottom w:val="single" w:sz="6" w:space="0" w:color="666666"/>
                    <w:right w:val="none" w:sz="0" w:space="0" w:color="auto"/>
                  </w:divBdr>
                  <w:divsChild>
                    <w:div w:id="848757428">
                      <w:marLeft w:val="0"/>
                      <w:marRight w:val="0"/>
                      <w:marTop w:val="0"/>
                      <w:marBottom w:val="0"/>
                      <w:divBdr>
                        <w:top w:val="none" w:sz="0" w:space="0" w:color="auto"/>
                        <w:left w:val="none" w:sz="0" w:space="0" w:color="auto"/>
                        <w:bottom w:val="none" w:sz="0" w:space="0" w:color="auto"/>
                        <w:right w:val="none" w:sz="0" w:space="0" w:color="auto"/>
                      </w:divBdr>
                      <w:divsChild>
                        <w:div w:id="11773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895593">
      <w:bodyDiv w:val="1"/>
      <w:marLeft w:val="0"/>
      <w:marRight w:val="0"/>
      <w:marTop w:val="0"/>
      <w:marBottom w:val="0"/>
      <w:divBdr>
        <w:top w:val="none" w:sz="0" w:space="0" w:color="auto"/>
        <w:left w:val="none" w:sz="0" w:space="0" w:color="auto"/>
        <w:bottom w:val="none" w:sz="0" w:space="0" w:color="auto"/>
        <w:right w:val="none" w:sz="0" w:space="0" w:color="auto"/>
      </w:divBdr>
    </w:div>
    <w:div w:id="933241432">
      <w:bodyDiv w:val="1"/>
      <w:marLeft w:val="0"/>
      <w:marRight w:val="0"/>
      <w:marTop w:val="0"/>
      <w:marBottom w:val="0"/>
      <w:divBdr>
        <w:top w:val="none" w:sz="0" w:space="0" w:color="auto"/>
        <w:left w:val="none" w:sz="0" w:space="0" w:color="auto"/>
        <w:bottom w:val="none" w:sz="0" w:space="0" w:color="auto"/>
        <w:right w:val="none" w:sz="0" w:space="0" w:color="auto"/>
      </w:divBdr>
      <w:divsChild>
        <w:div w:id="141778855">
          <w:marLeft w:val="0"/>
          <w:marRight w:val="0"/>
          <w:marTop w:val="0"/>
          <w:marBottom w:val="0"/>
          <w:divBdr>
            <w:top w:val="none" w:sz="0" w:space="0" w:color="auto"/>
            <w:left w:val="none" w:sz="0" w:space="0" w:color="auto"/>
            <w:bottom w:val="none" w:sz="0" w:space="0" w:color="auto"/>
            <w:right w:val="none" w:sz="0" w:space="0" w:color="auto"/>
          </w:divBdr>
          <w:divsChild>
            <w:div w:id="1685814648">
              <w:marLeft w:val="0"/>
              <w:marRight w:val="0"/>
              <w:marTop w:val="0"/>
              <w:marBottom w:val="0"/>
              <w:divBdr>
                <w:top w:val="none" w:sz="0" w:space="0" w:color="auto"/>
                <w:left w:val="none" w:sz="0" w:space="0" w:color="auto"/>
                <w:bottom w:val="none" w:sz="0" w:space="0" w:color="auto"/>
                <w:right w:val="none" w:sz="0" w:space="0" w:color="auto"/>
              </w:divBdr>
              <w:divsChild>
                <w:div w:id="885482886">
                  <w:marLeft w:val="0"/>
                  <w:marRight w:val="0"/>
                  <w:marTop w:val="0"/>
                  <w:marBottom w:val="0"/>
                  <w:divBdr>
                    <w:top w:val="none" w:sz="0" w:space="0" w:color="auto"/>
                    <w:left w:val="none" w:sz="0" w:space="0" w:color="auto"/>
                    <w:bottom w:val="none" w:sz="0" w:space="0" w:color="auto"/>
                    <w:right w:val="none" w:sz="0" w:space="0" w:color="auto"/>
                  </w:divBdr>
                  <w:divsChild>
                    <w:div w:id="1503661168">
                      <w:marLeft w:val="0"/>
                      <w:marRight w:val="0"/>
                      <w:marTop w:val="0"/>
                      <w:marBottom w:val="0"/>
                      <w:divBdr>
                        <w:top w:val="none" w:sz="0" w:space="0" w:color="auto"/>
                        <w:left w:val="none" w:sz="0" w:space="0" w:color="auto"/>
                        <w:bottom w:val="none" w:sz="0" w:space="0" w:color="auto"/>
                        <w:right w:val="none" w:sz="0" w:space="0" w:color="auto"/>
                      </w:divBdr>
                      <w:divsChild>
                        <w:div w:id="18198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571541">
      <w:bodyDiv w:val="1"/>
      <w:marLeft w:val="0"/>
      <w:marRight w:val="0"/>
      <w:marTop w:val="0"/>
      <w:marBottom w:val="0"/>
      <w:divBdr>
        <w:top w:val="none" w:sz="0" w:space="0" w:color="auto"/>
        <w:left w:val="none" w:sz="0" w:space="0" w:color="auto"/>
        <w:bottom w:val="none" w:sz="0" w:space="0" w:color="auto"/>
        <w:right w:val="none" w:sz="0" w:space="0" w:color="auto"/>
      </w:divBdr>
      <w:divsChild>
        <w:div w:id="656112103">
          <w:marLeft w:val="0"/>
          <w:marRight w:val="0"/>
          <w:marTop w:val="0"/>
          <w:marBottom w:val="0"/>
          <w:divBdr>
            <w:top w:val="none" w:sz="0" w:space="0" w:color="auto"/>
            <w:left w:val="none" w:sz="0" w:space="0" w:color="auto"/>
            <w:bottom w:val="none" w:sz="0" w:space="0" w:color="auto"/>
            <w:right w:val="none" w:sz="0" w:space="0" w:color="auto"/>
          </w:divBdr>
          <w:divsChild>
            <w:div w:id="2065984904">
              <w:marLeft w:val="0"/>
              <w:marRight w:val="0"/>
              <w:marTop w:val="0"/>
              <w:marBottom w:val="0"/>
              <w:divBdr>
                <w:top w:val="none" w:sz="0" w:space="0" w:color="auto"/>
                <w:left w:val="none" w:sz="0" w:space="0" w:color="auto"/>
                <w:bottom w:val="none" w:sz="0" w:space="0" w:color="auto"/>
                <w:right w:val="none" w:sz="0" w:space="0" w:color="auto"/>
              </w:divBdr>
              <w:divsChild>
                <w:div w:id="67851193">
                  <w:marLeft w:val="0"/>
                  <w:marRight w:val="0"/>
                  <w:marTop w:val="0"/>
                  <w:marBottom w:val="0"/>
                  <w:divBdr>
                    <w:top w:val="none" w:sz="0" w:space="0" w:color="auto"/>
                    <w:left w:val="none" w:sz="0" w:space="0" w:color="auto"/>
                    <w:bottom w:val="none" w:sz="0" w:space="0" w:color="auto"/>
                    <w:right w:val="none" w:sz="0" w:space="0" w:color="auto"/>
                  </w:divBdr>
                  <w:divsChild>
                    <w:div w:id="905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5446">
      <w:bodyDiv w:val="1"/>
      <w:marLeft w:val="0"/>
      <w:marRight w:val="0"/>
      <w:marTop w:val="0"/>
      <w:marBottom w:val="0"/>
      <w:divBdr>
        <w:top w:val="none" w:sz="0" w:space="0" w:color="auto"/>
        <w:left w:val="none" w:sz="0" w:space="0" w:color="auto"/>
        <w:bottom w:val="none" w:sz="0" w:space="0" w:color="auto"/>
        <w:right w:val="none" w:sz="0" w:space="0" w:color="auto"/>
      </w:divBdr>
      <w:divsChild>
        <w:div w:id="531842141">
          <w:marLeft w:val="0"/>
          <w:marRight w:val="0"/>
          <w:marTop w:val="0"/>
          <w:marBottom w:val="0"/>
          <w:divBdr>
            <w:top w:val="none" w:sz="0" w:space="0" w:color="auto"/>
            <w:left w:val="none" w:sz="0" w:space="0" w:color="auto"/>
            <w:bottom w:val="none" w:sz="0" w:space="0" w:color="auto"/>
            <w:right w:val="none" w:sz="0" w:space="0" w:color="auto"/>
          </w:divBdr>
          <w:divsChild>
            <w:div w:id="775176140">
              <w:marLeft w:val="0"/>
              <w:marRight w:val="0"/>
              <w:marTop w:val="0"/>
              <w:marBottom w:val="0"/>
              <w:divBdr>
                <w:top w:val="none" w:sz="0" w:space="0" w:color="auto"/>
                <w:left w:val="none" w:sz="0" w:space="0" w:color="auto"/>
                <w:bottom w:val="none" w:sz="0" w:space="0" w:color="auto"/>
                <w:right w:val="none" w:sz="0" w:space="0" w:color="auto"/>
              </w:divBdr>
              <w:divsChild>
                <w:div w:id="1271357087">
                  <w:marLeft w:val="0"/>
                  <w:marRight w:val="0"/>
                  <w:marTop w:val="0"/>
                  <w:marBottom w:val="0"/>
                  <w:divBdr>
                    <w:top w:val="none" w:sz="0" w:space="0" w:color="auto"/>
                    <w:left w:val="none" w:sz="0" w:space="0" w:color="auto"/>
                    <w:bottom w:val="none" w:sz="0" w:space="0" w:color="auto"/>
                    <w:right w:val="none" w:sz="0" w:space="0" w:color="auto"/>
                  </w:divBdr>
                  <w:divsChild>
                    <w:div w:id="604122120">
                      <w:marLeft w:val="0"/>
                      <w:marRight w:val="0"/>
                      <w:marTop w:val="0"/>
                      <w:marBottom w:val="0"/>
                      <w:divBdr>
                        <w:top w:val="none" w:sz="0" w:space="0" w:color="auto"/>
                        <w:left w:val="none" w:sz="0" w:space="0" w:color="auto"/>
                        <w:bottom w:val="none" w:sz="0" w:space="0" w:color="auto"/>
                        <w:right w:val="none" w:sz="0" w:space="0" w:color="auto"/>
                      </w:divBdr>
                      <w:divsChild>
                        <w:div w:id="8222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045632">
      <w:bodyDiv w:val="1"/>
      <w:marLeft w:val="0"/>
      <w:marRight w:val="0"/>
      <w:marTop w:val="0"/>
      <w:marBottom w:val="0"/>
      <w:divBdr>
        <w:top w:val="none" w:sz="0" w:space="0" w:color="auto"/>
        <w:left w:val="none" w:sz="0" w:space="0" w:color="auto"/>
        <w:bottom w:val="none" w:sz="0" w:space="0" w:color="auto"/>
        <w:right w:val="none" w:sz="0" w:space="0" w:color="auto"/>
      </w:divBdr>
      <w:divsChild>
        <w:div w:id="2133209004">
          <w:marLeft w:val="547"/>
          <w:marRight w:val="0"/>
          <w:marTop w:val="67"/>
          <w:marBottom w:val="0"/>
          <w:divBdr>
            <w:top w:val="none" w:sz="0" w:space="0" w:color="auto"/>
            <w:left w:val="none" w:sz="0" w:space="0" w:color="auto"/>
            <w:bottom w:val="none" w:sz="0" w:space="0" w:color="auto"/>
            <w:right w:val="none" w:sz="0" w:space="0" w:color="auto"/>
          </w:divBdr>
        </w:div>
        <w:div w:id="720057509">
          <w:marLeft w:val="547"/>
          <w:marRight w:val="0"/>
          <w:marTop w:val="77"/>
          <w:marBottom w:val="0"/>
          <w:divBdr>
            <w:top w:val="none" w:sz="0" w:space="0" w:color="auto"/>
            <w:left w:val="none" w:sz="0" w:space="0" w:color="auto"/>
            <w:bottom w:val="none" w:sz="0" w:space="0" w:color="auto"/>
            <w:right w:val="none" w:sz="0" w:space="0" w:color="auto"/>
          </w:divBdr>
        </w:div>
      </w:divsChild>
    </w:div>
    <w:div w:id="968245843">
      <w:bodyDiv w:val="1"/>
      <w:marLeft w:val="0"/>
      <w:marRight w:val="0"/>
      <w:marTop w:val="0"/>
      <w:marBottom w:val="0"/>
      <w:divBdr>
        <w:top w:val="none" w:sz="0" w:space="0" w:color="auto"/>
        <w:left w:val="none" w:sz="0" w:space="0" w:color="auto"/>
        <w:bottom w:val="none" w:sz="0" w:space="0" w:color="auto"/>
        <w:right w:val="none" w:sz="0" w:space="0" w:color="auto"/>
      </w:divBdr>
      <w:divsChild>
        <w:div w:id="992027762">
          <w:marLeft w:val="0"/>
          <w:marRight w:val="0"/>
          <w:marTop w:val="0"/>
          <w:marBottom w:val="0"/>
          <w:divBdr>
            <w:top w:val="none" w:sz="0" w:space="0" w:color="auto"/>
            <w:left w:val="none" w:sz="0" w:space="0" w:color="auto"/>
            <w:bottom w:val="none" w:sz="0" w:space="0" w:color="auto"/>
            <w:right w:val="none" w:sz="0" w:space="0" w:color="auto"/>
          </w:divBdr>
          <w:divsChild>
            <w:div w:id="1685744395">
              <w:marLeft w:val="0"/>
              <w:marRight w:val="0"/>
              <w:marTop w:val="0"/>
              <w:marBottom w:val="0"/>
              <w:divBdr>
                <w:top w:val="none" w:sz="0" w:space="0" w:color="auto"/>
                <w:left w:val="none" w:sz="0" w:space="0" w:color="auto"/>
                <w:bottom w:val="none" w:sz="0" w:space="0" w:color="auto"/>
                <w:right w:val="none" w:sz="0" w:space="0" w:color="auto"/>
              </w:divBdr>
              <w:divsChild>
                <w:div w:id="1527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8104">
      <w:bodyDiv w:val="1"/>
      <w:marLeft w:val="0"/>
      <w:marRight w:val="0"/>
      <w:marTop w:val="0"/>
      <w:marBottom w:val="0"/>
      <w:divBdr>
        <w:top w:val="none" w:sz="0" w:space="0" w:color="auto"/>
        <w:left w:val="none" w:sz="0" w:space="0" w:color="auto"/>
        <w:bottom w:val="none" w:sz="0" w:space="0" w:color="auto"/>
        <w:right w:val="none" w:sz="0" w:space="0" w:color="auto"/>
      </w:divBdr>
      <w:divsChild>
        <w:div w:id="1663073400">
          <w:marLeft w:val="547"/>
          <w:marRight w:val="0"/>
          <w:marTop w:val="115"/>
          <w:marBottom w:val="0"/>
          <w:divBdr>
            <w:top w:val="none" w:sz="0" w:space="0" w:color="auto"/>
            <w:left w:val="none" w:sz="0" w:space="0" w:color="auto"/>
            <w:bottom w:val="none" w:sz="0" w:space="0" w:color="auto"/>
            <w:right w:val="none" w:sz="0" w:space="0" w:color="auto"/>
          </w:divBdr>
        </w:div>
      </w:divsChild>
    </w:div>
    <w:div w:id="1004473703">
      <w:bodyDiv w:val="1"/>
      <w:marLeft w:val="0"/>
      <w:marRight w:val="0"/>
      <w:marTop w:val="0"/>
      <w:marBottom w:val="0"/>
      <w:divBdr>
        <w:top w:val="none" w:sz="0" w:space="0" w:color="auto"/>
        <w:left w:val="none" w:sz="0" w:space="0" w:color="auto"/>
        <w:bottom w:val="none" w:sz="0" w:space="0" w:color="auto"/>
        <w:right w:val="none" w:sz="0" w:space="0" w:color="auto"/>
      </w:divBdr>
      <w:divsChild>
        <w:div w:id="1180967136">
          <w:marLeft w:val="547"/>
          <w:marRight w:val="0"/>
          <w:marTop w:val="96"/>
          <w:marBottom w:val="0"/>
          <w:divBdr>
            <w:top w:val="none" w:sz="0" w:space="0" w:color="auto"/>
            <w:left w:val="none" w:sz="0" w:space="0" w:color="auto"/>
            <w:bottom w:val="none" w:sz="0" w:space="0" w:color="auto"/>
            <w:right w:val="none" w:sz="0" w:space="0" w:color="auto"/>
          </w:divBdr>
        </w:div>
        <w:div w:id="74324048">
          <w:marLeft w:val="547"/>
          <w:marRight w:val="0"/>
          <w:marTop w:val="96"/>
          <w:marBottom w:val="0"/>
          <w:divBdr>
            <w:top w:val="none" w:sz="0" w:space="0" w:color="auto"/>
            <w:left w:val="none" w:sz="0" w:space="0" w:color="auto"/>
            <w:bottom w:val="none" w:sz="0" w:space="0" w:color="auto"/>
            <w:right w:val="none" w:sz="0" w:space="0" w:color="auto"/>
          </w:divBdr>
        </w:div>
      </w:divsChild>
    </w:div>
    <w:div w:id="1006403297">
      <w:bodyDiv w:val="1"/>
      <w:marLeft w:val="0"/>
      <w:marRight w:val="0"/>
      <w:marTop w:val="0"/>
      <w:marBottom w:val="0"/>
      <w:divBdr>
        <w:top w:val="none" w:sz="0" w:space="0" w:color="auto"/>
        <w:left w:val="none" w:sz="0" w:space="0" w:color="auto"/>
        <w:bottom w:val="none" w:sz="0" w:space="0" w:color="auto"/>
        <w:right w:val="none" w:sz="0" w:space="0" w:color="auto"/>
      </w:divBdr>
      <w:divsChild>
        <w:div w:id="1843079129">
          <w:marLeft w:val="547"/>
          <w:marRight w:val="0"/>
          <w:marTop w:val="154"/>
          <w:marBottom w:val="0"/>
          <w:divBdr>
            <w:top w:val="none" w:sz="0" w:space="0" w:color="auto"/>
            <w:left w:val="none" w:sz="0" w:space="0" w:color="auto"/>
            <w:bottom w:val="none" w:sz="0" w:space="0" w:color="auto"/>
            <w:right w:val="none" w:sz="0" w:space="0" w:color="auto"/>
          </w:divBdr>
        </w:div>
        <w:div w:id="1104687846">
          <w:marLeft w:val="547"/>
          <w:marRight w:val="0"/>
          <w:marTop w:val="154"/>
          <w:marBottom w:val="0"/>
          <w:divBdr>
            <w:top w:val="none" w:sz="0" w:space="0" w:color="auto"/>
            <w:left w:val="none" w:sz="0" w:space="0" w:color="auto"/>
            <w:bottom w:val="none" w:sz="0" w:space="0" w:color="auto"/>
            <w:right w:val="none" w:sz="0" w:space="0" w:color="auto"/>
          </w:divBdr>
        </w:div>
      </w:divsChild>
    </w:div>
    <w:div w:id="1015957691">
      <w:bodyDiv w:val="1"/>
      <w:marLeft w:val="0"/>
      <w:marRight w:val="0"/>
      <w:marTop w:val="0"/>
      <w:marBottom w:val="0"/>
      <w:divBdr>
        <w:top w:val="none" w:sz="0" w:space="0" w:color="auto"/>
        <w:left w:val="none" w:sz="0" w:space="0" w:color="auto"/>
        <w:bottom w:val="none" w:sz="0" w:space="0" w:color="auto"/>
        <w:right w:val="none" w:sz="0" w:space="0" w:color="auto"/>
      </w:divBdr>
      <w:divsChild>
        <w:div w:id="1817917718">
          <w:marLeft w:val="547"/>
          <w:marRight w:val="0"/>
          <w:marTop w:val="96"/>
          <w:marBottom w:val="0"/>
          <w:divBdr>
            <w:top w:val="none" w:sz="0" w:space="0" w:color="auto"/>
            <w:left w:val="none" w:sz="0" w:space="0" w:color="auto"/>
            <w:bottom w:val="none" w:sz="0" w:space="0" w:color="auto"/>
            <w:right w:val="none" w:sz="0" w:space="0" w:color="auto"/>
          </w:divBdr>
        </w:div>
        <w:div w:id="558520671">
          <w:marLeft w:val="547"/>
          <w:marRight w:val="0"/>
          <w:marTop w:val="96"/>
          <w:marBottom w:val="0"/>
          <w:divBdr>
            <w:top w:val="none" w:sz="0" w:space="0" w:color="auto"/>
            <w:left w:val="none" w:sz="0" w:space="0" w:color="auto"/>
            <w:bottom w:val="none" w:sz="0" w:space="0" w:color="auto"/>
            <w:right w:val="none" w:sz="0" w:space="0" w:color="auto"/>
          </w:divBdr>
        </w:div>
      </w:divsChild>
    </w:div>
    <w:div w:id="1017468159">
      <w:bodyDiv w:val="1"/>
      <w:marLeft w:val="0"/>
      <w:marRight w:val="0"/>
      <w:marTop w:val="0"/>
      <w:marBottom w:val="0"/>
      <w:divBdr>
        <w:top w:val="none" w:sz="0" w:space="0" w:color="auto"/>
        <w:left w:val="none" w:sz="0" w:space="0" w:color="auto"/>
        <w:bottom w:val="none" w:sz="0" w:space="0" w:color="auto"/>
        <w:right w:val="none" w:sz="0" w:space="0" w:color="auto"/>
      </w:divBdr>
      <w:divsChild>
        <w:div w:id="1163471386">
          <w:marLeft w:val="547"/>
          <w:marRight w:val="0"/>
          <w:marTop w:val="115"/>
          <w:marBottom w:val="0"/>
          <w:divBdr>
            <w:top w:val="none" w:sz="0" w:space="0" w:color="auto"/>
            <w:left w:val="none" w:sz="0" w:space="0" w:color="auto"/>
            <w:bottom w:val="none" w:sz="0" w:space="0" w:color="auto"/>
            <w:right w:val="none" w:sz="0" w:space="0" w:color="auto"/>
          </w:divBdr>
        </w:div>
        <w:div w:id="840007133">
          <w:marLeft w:val="547"/>
          <w:marRight w:val="0"/>
          <w:marTop w:val="115"/>
          <w:marBottom w:val="0"/>
          <w:divBdr>
            <w:top w:val="none" w:sz="0" w:space="0" w:color="auto"/>
            <w:left w:val="none" w:sz="0" w:space="0" w:color="auto"/>
            <w:bottom w:val="none" w:sz="0" w:space="0" w:color="auto"/>
            <w:right w:val="none" w:sz="0" w:space="0" w:color="auto"/>
          </w:divBdr>
        </w:div>
      </w:divsChild>
    </w:div>
    <w:div w:id="1031569107">
      <w:bodyDiv w:val="1"/>
      <w:marLeft w:val="0"/>
      <w:marRight w:val="0"/>
      <w:marTop w:val="0"/>
      <w:marBottom w:val="0"/>
      <w:divBdr>
        <w:top w:val="none" w:sz="0" w:space="0" w:color="auto"/>
        <w:left w:val="none" w:sz="0" w:space="0" w:color="auto"/>
        <w:bottom w:val="none" w:sz="0" w:space="0" w:color="auto"/>
        <w:right w:val="none" w:sz="0" w:space="0" w:color="auto"/>
      </w:divBdr>
    </w:div>
    <w:div w:id="1039621999">
      <w:bodyDiv w:val="1"/>
      <w:marLeft w:val="0"/>
      <w:marRight w:val="0"/>
      <w:marTop w:val="0"/>
      <w:marBottom w:val="0"/>
      <w:divBdr>
        <w:top w:val="none" w:sz="0" w:space="0" w:color="auto"/>
        <w:left w:val="none" w:sz="0" w:space="0" w:color="auto"/>
        <w:bottom w:val="none" w:sz="0" w:space="0" w:color="auto"/>
        <w:right w:val="none" w:sz="0" w:space="0" w:color="auto"/>
      </w:divBdr>
      <w:divsChild>
        <w:div w:id="935402419">
          <w:marLeft w:val="0"/>
          <w:marRight w:val="0"/>
          <w:marTop w:val="0"/>
          <w:marBottom w:val="0"/>
          <w:divBdr>
            <w:top w:val="none" w:sz="0" w:space="0" w:color="auto"/>
            <w:left w:val="none" w:sz="0" w:space="0" w:color="auto"/>
            <w:bottom w:val="none" w:sz="0" w:space="0" w:color="auto"/>
            <w:right w:val="none" w:sz="0" w:space="0" w:color="auto"/>
          </w:divBdr>
          <w:divsChild>
            <w:div w:id="1370179554">
              <w:marLeft w:val="0"/>
              <w:marRight w:val="0"/>
              <w:marTop w:val="0"/>
              <w:marBottom w:val="0"/>
              <w:divBdr>
                <w:top w:val="none" w:sz="0" w:space="0" w:color="auto"/>
                <w:left w:val="none" w:sz="0" w:space="0" w:color="auto"/>
                <w:bottom w:val="none" w:sz="0" w:space="0" w:color="auto"/>
                <w:right w:val="none" w:sz="0" w:space="0" w:color="auto"/>
              </w:divBdr>
              <w:divsChild>
                <w:div w:id="776414356">
                  <w:marLeft w:val="0"/>
                  <w:marRight w:val="0"/>
                  <w:marTop w:val="0"/>
                  <w:marBottom w:val="0"/>
                  <w:divBdr>
                    <w:top w:val="none" w:sz="0" w:space="0" w:color="auto"/>
                    <w:left w:val="none" w:sz="0" w:space="0" w:color="auto"/>
                    <w:bottom w:val="none" w:sz="0" w:space="0" w:color="auto"/>
                    <w:right w:val="none" w:sz="0" w:space="0" w:color="auto"/>
                  </w:divBdr>
                  <w:divsChild>
                    <w:div w:id="1985625804">
                      <w:marLeft w:val="0"/>
                      <w:marRight w:val="0"/>
                      <w:marTop w:val="0"/>
                      <w:marBottom w:val="0"/>
                      <w:divBdr>
                        <w:top w:val="none" w:sz="0" w:space="0" w:color="auto"/>
                        <w:left w:val="none" w:sz="0" w:space="0" w:color="auto"/>
                        <w:bottom w:val="none" w:sz="0" w:space="0" w:color="auto"/>
                        <w:right w:val="none" w:sz="0" w:space="0" w:color="auto"/>
                      </w:divBdr>
                      <w:divsChild>
                        <w:div w:id="9428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828833">
      <w:bodyDiv w:val="1"/>
      <w:marLeft w:val="0"/>
      <w:marRight w:val="0"/>
      <w:marTop w:val="0"/>
      <w:marBottom w:val="0"/>
      <w:divBdr>
        <w:top w:val="none" w:sz="0" w:space="0" w:color="auto"/>
        <w:left w:val="none" w:sz="0" w:space="0" w:color="auto"/>
        <w:bottom w:val="none" w:sz="0" w:space="0" w:color="auto"/>
        <w:right w:val="none" w:sz="0" w:space="0" w:color="auto"/>
      </w:divBdr>
      <w:divsChild>
        <w:div w:id="248541017">
          <w:marLeft w:val="547"/>
          <w:marRight w:val="0"/>
          <w:marTop w:val="96"/>
          <w:marBottom w:val="0"/>
          <w:divBdr>
            <w:top w:val="none" w:sz="0" w:space="0" w:color="auto"/>
            <w:left w:val="none" w:sz="0" w:space="0" w:color="auto"/>
            <w:bottom w:val="none" w:sz="0" w:space="0" w:color="auto"/>
            <w:right w:val="none" w:sz="0" w:space="0" w:color="auto"/>
          </w:divBdr>
        </w:div>
        <w:div w:id="1136527817">
          <w:marLeft w:val="547"/>
          <w:marRight w:val="0"/>
          <w:marTop w:val="96"/>
          <w:marBottom w:val="0"/>
          <w:divBdr>
            <w:top w:val="none" w:sz="0" w:space="0" w:color="auto"/>
            <w:left w:val="none" w:sz="0" w:space="0" w:color="auto"/>
            <w:bottom w:val="none" w:sz="0" w:space="0" w:color="auto"/>
            <w:right w:val="none" w:sz="0" w:space="0" w:color="auto"/>
          </w:divBdr>
        </w:div>
        <w:div w:id="1491020056">
          <w:marLeft w:val="547"/>
          <w:marRight w:val="0"/>
          <w:marTop w:val="96"/>
          <w:marBottom w:val="0"/>
          <w:divBdr>
            <w:top w:val="none" w:sz="0" w:space="0" w:color="auto"/>
            <w:left w:val="none" w:sz="0" w:space="0" w:color="auto"/>
            <w:bottom w:val="none" w:sz="0" w:space="0" w:color="auto"/>
            <w:right w:val="none" w:sz="0" w:space="0" w:color="auto"/>
          </w:divBdr>
        </w:div>
        <w:div w:id="1537160606">
          <w:marLeft w:val="547"/>
          <w:marRight w:val="0"/>
          <w:marTop w:val="96"/>
          <w:marBottom w:val="0"/>
          <w:divBdr>
            <w:top w:val="none" w:sz="0" w:space="0" w:color="auto"/>
            <w:left w:val="none" w:sz="0" w:space="0" w:color="auto"/>
            <w:bottom w:val="none" w:sz="0" w:space="0" w:color="auto"/>
            <w:right w:val="none" w:sz="0" w:space="0" w:color="auto"/>
          </w:divBdr>
        </w:div>
        <w:div w:id="1028334896">
          <w:marLeft w:val="547"/>
          <w:marRight w:val="0"/>
          <w:marTop w:val="96"/>
          <w:marBottom w:val="0"/>
          <w:divBdr>
            <w:top w:val="none" w:sz="0" w:space="0" w:color="auto"/>
            <w:left w:val="none" w:sz="0" w:space="0" w:color="auto"/>
            <w:bottom w:val="none" w:sz="0" w:space="0" w:color="auto"/>
            <w:right w:val="none" w:sz="0" w:space="0" w:color="auto"/>
          </w:divBdr>
        </w:div>
      </w:divsChild>
    </w:div>
    <w:div w:id="1044139661">
      <w:bodyDiv w:val="1"/>
      <w:marLeft w:val="0"/>
      <w:marRight w:val="0"/>
      <w:marTop w:val="0"/>
      <w:marBottom w:val="0"/>
      <w:divBdr>
        <w:top w:val="none" w:sz="0" w:space="0" w:color="auto"/>
        <w:left w:val="none" w:sz="0" w:space="0" w:color="auto"/>
        <w:bottom w:val="none" w:sz="0" w:space="0" w:color="auto"/>
        <w:right w:val="none" w:sz="0" w:space="0" w:color="auto"/>
      </w:divBdr>
      <w:divsChild>
        <w:div w:id="203518535">
          <w:marLeft w:val="547"/>
          <w:marRight w:val="0"/>
          <w:marTop w:val="77"/>
          <w:marBottom w:val="0"/>
          <w:divBdr>
            <w:top w:val="none" w:sz="0" w:space="0" w:color="auto"/>
            <w:left w:val="none" w:sz="0" w:space="0" w:color="auto"/>
            <w:bottom w:val="none" w:sz="0" w:space="0" w:color="auto"/>
            <w:right w:val="none" w:sz="0" w:space="0" w:color="auto"/>
          </w:divBdr>
        </w:div>
        <w:div w:id="203904336">
          <w:marLeft w:val="547"/>
          <w:marRight w:val="0"/>
          <w:marTop w:val="77"/>
          <w:marBottom w:val="0"/>
          <w:divBdr>
            <w:top w:val="none" w:sz="0" w:space="0" w:color="auto"/>
            <w:left w:val="none" w:sz="0" w:space="0" w:color="auto"/>
            <w:bottom w:val="none" w:sz="0" w:space="0" w:color="auto"/>
            <w:right w:val="none" w:sz="0" w:space="0" w:color="auto"/>
          </w:divBdr>
        </w:div>
        <w:div w:id="1921871567">
          <w:marLeft w:val="547"/>
          <w:marRight w:val="0"/>
          <w:marTop w:val="77"/>
          <w:marBottom w:val="0"/>
          <w:divBdr>
            <w:top w:val="none" w:sz="0" w:space="0" w:color="auto"/>
            <w:left w:val="none" w:sz="0" w:space="0" w:color="auto"/>
            <w:bottom w:val="none" w:sz="0" w:space="0" w:color="auto"/>
            <w:right w:val="none" w:sz="0" w:space="0" w:color="auto"/>
          </w:divBdr>
        </w:div>
        <w:div w:id="866680132">
          <w:marLeft w:val="547"/>
          <w:marRight w:val="0"/>
          <w:marTop w:val="77"/>
          <w:marBottom w:val="0"/>
          <w:divBdr>
            <w:top w:val="none" w:sz="0" w:space="0" w:color="auto"/>
            <w:left w:val="none" w:sz="0" w:space="0" w:color="auto"/>
            <w:bottom w:val="none" w:sz="0" w:space="0" w:color="auto"/>
            <w:right w:val="none" w:sz="0" w:space="0" w:color="auto"/>
          </w:divBdr>
        </w:div>
      </w:divsChild>
    </w:div>
    <w:div w:id="1097870394">
      <w:bodyDiv w:val="1"/>
      <w:marLeft w:val="0"/>
      <w:marRight w:val="0"/>
      <w:marTop w:val="0"/>
      <w:marBottom w:val="0"/>
      <w:divBdr>
        <w:top w:val="none" w:sz="0" w:space="0" w:color="auto"/>
        <w:left w:val="none" w:sz="0" w:space="0" w:color="auto"/>
        <w:bottom w:val="none" w:sz="0" w:space="0" w:color="auto"/>
        <w:right w:val="none" w:sz="0" w:space="0" w:color="auto"/>
      </w:divBdr>
      <w:divsChild>
        <w:div w:id="1039672407">
          <w:marLeft w:val="0"/>
          <w:marRight w:val="0"/>
          <w:marTop w:val="0"/>
          <w:marBottom w:val="0"/>
          <w:divBdr>
            <w:top w:val="none" w:sz="0" w:space="0" w:color="auto"/>
            <w:left w:val="none" w:sz="0" w:space="0" w:color="auto"/>
            <w:bottom w:val="none" w:sz="0" w:space="0" w:color="auto"/>
            <w:right w:val="none" w:sz="0" w:space="0" w:color="auto"/>
          </w:divBdr>
          <w:divsChild>
            <w:div w:id="572937824">
              <w:marLeft w:val="0"/>
              <w:marRight w:val="0"/>
              <w:marTop w:val="0"/>
              <w:marBottom w:val="0"/>
              <w:divBdr>
                <w:top w:val="none" w:sz="0" w:space="0" w:color="auto"/>
                <w:left w:val="none" w:sz="0" w:space="0" w:color="auto"/>
                <w:bottom w:val="none" w:sz="0" w:space="0" w:color="auto"/>
                <w:right w:val="none" w:sz="0" w:space="0" w:color="auto"/>
              </w:divBdr>
              <w:divsChild>
                <w:div w:id="1956056689">
                  <w:marLeft w:val="0"/>
                  <w:marRight w:val="0"/>
                  <w:marTop w:val="0"/>
                  <w:marBottom w:val="0"/>
                  <w:divBdr>
                    <w:top w:val="none" w:sz="0" w:space="0" w:color="auto"/>
                    <w:left w:val="none" w:sz="0" w:space="0" w:color="auto"/>
                    <w:bottom w:val="none" w:sz="0" w:space="0" w:color="auto"/>
                    <w:right w:val="none" w:sz="0" w:space="0" w:color="auto"/>
                  </w:divBdr>
                  <w:divsChild>
                    <w:div w:id="846166911">
                      <w:marLeft w:val="0"/>
                      <w:marRight w:val="0"/>
                      <w:marTop w:val="0"/>
                      <w:marBottom w:val="0"/>
                      <w:divBdr>
                        <w:top w:val="none" w:sz="0" w:space="0" w:color="auto"/>
                        <w:left w:val="none" w:sz="0" w:space="0" w:color="auto"/>
                        <w:bottom w:val="none" w:sz="0" w:space="0" w:color="auto"/>
                        <w:right w:val="none" w:sz="0" w:space="0" w:color="auto"/>
                      </w:divBdr>
                      <w:divsChild>
                        <w:div w:id="1108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26513">
      <w:bodyDiv w:val="1"/>
      <w:marLeft w:val="0"/>
      <w:marRight w:val="0"/>
      <w:marTop w:val="0"/>
      <w:marBottom w:val="0"/>
      <w:divBdr>
        <w:top w:val="none" w:sz="0" w:space="0" w:color="auto"/>
        <w:left w:val="none" w:sz="0" w:space="0" w:color="auto"/>
        <w:bottom w:val="none" w:sz="0" w:space="0" w:color="auto"/>
        <w:right w:val="none" w:sz="0" w:space="0" w:color="auto"/>
      </w:divBdr>
      <w:divsChild>
        <w:div w:id="1357923987">
          <w:marLeft w:val="547"/>
          <w:marRight w:val="0"/>
          <w:marTop w:val="115"/>
          <w:marBottom w:val="0"/>
          <w:divBdr>
            <w:top w:val="none" w:sz="0" w:space="0" w:color="auto"/>
            <w:left w:val="none" w:sz="0" w:space="0" w:color="auto"/>
            <w:bottom w:val="none" w:sz="0" w:space="0" w:color="auto"/>
            <w:right w:val="none" w:sz="0" w:space="0" w:color="auto"/>
          </w:divBdr>
        </w:div>
        <w:div w:id="1445344084">
          <w:marLeft w:val="547"/>
          <w:marRight w:val="0"/>
          <w:marTop w:val="115"/>
          <w:marBottom w:val="0"/>
          <w:divBdr>
            <w:top w:val="none" w:sz="0" w:space="0" w:color="auto"/>
            <w:left w:val="none" w:sz="0" w:space="0" w:color="auto"/>
            <w:bottom w:val="none" w:sz="0" w:space="0" w:color="auto"/>
            <w:right w:val="none" w:sz="0" w:space="0" w:color="auto"/>
          </w:divBdr>
        </w:div>
      </w:divsChild>
    </w:div>
    <w:div w:id="1104157057">
      <w:bodyDiv w:val="1"/>
      <w:marLeft w:val="0"/>
      <w:marRight w:val="0"/>
      <w:marTop w:val="0"/>
      <w:marBottom w:val="0"/>
      <w:divBdr>
        <w:top w:val="none" w:sz="0" w:space="0" w:color="auto"/>
        <w:left w:val="none" w:sz="0" w:space="0" w:color="auto"/>
        <w:bottom w:val="none" w:sz="0" w:space="0" w:color="auto"/>
        <w:right w:val="none" w:sz="0" w:space="0" w:color="auto"/>
      </w:divBdr>
      <w:divsChild>
        <w:div w:id="1565485442">
          <w:marLeft w:val="0"/>
          <w:marRight w:val="0"/>
          <w:marTop w:val="0"/>
          <w:marBottom w:val="0"/>
          <w:divBdr>
            <w:top w:val="none" w:sz="0" w:space="0" w:color="auto"/>
            <w:left w:val="none" w:sz="0" w:space="0" w:color="auto"/>
            <w:bottom w:val="none" w:sz="0" w:space="0" w:color="auto"/>
            <w:right w:val="none" w:sz="0" w:space="0" w:color="auto"/>
          </w:divBdr>
          <w:divsChild>
            <w:div w:id="826215647">
              <w:marLeft w:val="0"/>
              <w:marRight w:val="0"/>
              <w:marTop w:val="0"/>
              <w:marBottom w:val="0"/>
              <w:divBdr>
                <w:top w:val="none" w:sz="0" w:space="0" w:color="auto"/>
                <w:left w:val="none" w:sz="0" w:space="0" w:color="auto"/>
                <w:bottom w:val="none" w:sz="0" w:space="0" w:color="auto"/>
                <w:right w:val="none" w:sz="0" w:space="0" w:color="auto"/>
              </w:divBdr>
              <w:divsChild>
                <w:div w:id="8660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8640">
      <w:bodyDiv w:val="1"/>
      <w:marLeft w:val="0"/>
      <w:marRight w:val="0"/>
      <w:marTop w:val="0"/>
      <w:marBottom w:val="0"/>
      <w:divBdr>
        <w:top w:val="none" w:sz="0" w:space="0" w:color="auto"/>
        <w:left w:val="none" w:sz="0" w:space="0" w:color="auto"/>
        <w:bottom w:val="none" w:sz="0" w:space="0" w:color="auto"/>
        <w:right w:val="none" w:sz="0" w:space="0" w:color="auto"/>
      </w:divBdr>
      <w:divsChild>
        <w:div w:id="853107170">
          <w:marLeft w:val="0"/>
          <w:marRight w:val="0"/>
          <w:marTop w:val="0"/>
          <w:marBottom w:val="0"/>
          <w:divBdr>
            <w:top w:val="none" w:sz="0" w:space="0" w:color="auto"/>
            <w:left w:val="none" w:sz="0" w:space="0" w:color="auto"/>
            <w:bottom w:val="none" w:sz="0" w:space="0" w:color="auto"/>
            <w:right w:val="none" w:sz="0" w:space="0" w:color="auto"/>
          </w:divBdr>
          <w:divsChild>
            <w:div w:id="491604855">
              <w:marLeft w:val="0"/>
              <w:marRight w:val="0"/>
              <w:marTop w:val="0"/>
              <w:marBottom w:val="0"/>
              <w:divBdr>
                <w:top w:val="none" w:sz="0" w:space="0" w:color="auto"/>
                <w:left w:val="none" w:sz="0" w:space="0" w:color="auto"/>
                <w:bottom w:val="none" w:sz="0" w:space="0" w:color="auto"/>
                <w:right w:val="none" w:sz="0" w:space="0" w:color="auto"/>
              </w:divBdr>
              <w:divsChild>
                <w:div w:id="1676375422">
                  <w:marLeft w:val="0"/>
                  <w:marRight w:val="0"/>
                  <w:marTop w:val="0"/>
                  <w:marBottom w:val="0"/>
                  <w:divBdr>
                    <w:top w:val="none" w:sz="0" w:space="0" w:color="auto"/>
                    <w:left w:val="none" w:sz="0" w:space="0" w:color="auto"/>
                    <w:bottom w:val="none" w:sz="0" w:space="0" w:color="auto"/>
                    <w:right w:val="none" w:sz="0" w:space="0" w:color="auto"/>
                  </w:divBdr>
                  <w:divsChild>
                    <w:div w:id="1234195374">
                      <w:marLeft w:val="0"/>
                      <w:marRight w:val="0"/>
                      <w:marTop w:val="0"/>
                      <w:marBottom w:val="0"/>
                      <w:divBdr>
                        <w:top w:val="none" w:sz="0" w:space="0" w:color="auto"/>
                        <w:left w:val="none" w:sz="0" w:space="0" w:color="auto"/>
                        <w:bottom w:val="none" w:sz="0" w:space="0" w:color="auto"/>
                        <w:right w:val="none" w:sz="0" w:space="0" w:color="auto"/>
                      </w:divBdr>
                      <w:divsChild>
                        <w:div w:id="171299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2964761">
      <w:bodyDiv w:val="1"/>
      <w:marLeft w:val="0"/>
      <w:marRight w:val="0"/>
      <w:marTop w:val="0"/>
      <w:marBottom w:val="0"/>
      <w:divBdr>
        <w:top w:val="none" w:sz="0" w:space="0" w:color="auto"/>
        <w:left w:val="none" w:sz="0" w:space="0" w:color="auto"/>
        <w:bottom w:val="none" w:sz="0" w:space="0" w:color="auto"/>
        <w:right w:val="none" w:sz="0" w:space="0" w:color="auto"/>
      </w:divBdr>
      <w:divsChild>
        <w:div w:id="904947110">
          <w:marLeft w:val="0"/>
          <w:marRight w:val="0"/>
          <w:marTop w:val="0"/>
          <w:marBottom w:val="0"/>
          <w:divBdr>
            <w:top w:val="none" w:sz="0" w:space="0" w:color="auto"/>
            <w:left w:val="none" w:sz="0" w:space="0" w:color="auto"/>
            <w:bottom w:val="none" w:sz="0" w:space="0" w:color="auto"/>
            <w:right w:val="none" w:sz="0" w:space="0" w:color="auto"/>
          </w:divBdr>
          <w:divsChild>
            <w:div w:id="211578178">
              <w:marLeft w:val="0"/>
              <w:marRight w:val="0"/>
              <w:marTop w:val="0"/>
              <w:marBottom w:val="0"/>
              <w:divBdr>
                <w:top w:val="none" w:sz="0" w:space="0" w:color="auto"/>
                <w:left w:val="none" w:sz="0" w:space="0" w:color="auto"/>
                <w:bottom w:val="none" w:sz="0" w:space="0" w:color="auto"/>
                <w:right w:val="none" w:sz="0" w:space="0" w:color="auto"/>
              </w:divBdr>
              <w:divsChild>
                <w:div w:id="1623001446">
                  <w:marLeft w:val="0"/>
                  <w:marRight w:val="0"/>
                  <w:marTop w:val="0"/>
                  <w:marBottom w:val="0"/>
                  <w:divBdr>
                    <w:top w:val="none" w:sz="0" w:space="0" w:color="auto"/>
                    <w:left w:val="none" w:sz="0" w:space="0" w:color="auto"/>
                    <w:bottom w:val="none" w:sz="0" w:space="0" w:color="auto"/>
                    <w:right w:val="none" w:sz="0" w:space="0" w:color="auto"/>
                  </w:divBdr>
                  <w:divsChild>
                    <w:div w:id="596720440">
                      <w:marLeft w:val="0"/>
                      <w:marRight w:val="0"/>
                      <w:marTop w:val="0"/>
                      <w:marBottom w:val="0"/>
                      <w:divBdr>
                        <w:top w:val="none" w:sz="0" w:space="0" w:color="auto"/>
                        <w:left w:val="none" w:sz="0" w:space="0" w:color="auto"/>
                        <w:bottom w:val="none" w:sz="0" w:space="0" w:color="auto"/>
                        <w:right w:val="none" w:sz="0" w:space="0" w:color="auto"/>
                      </w:divBdr>
                      <w:divsChild>
                        <w:div w:id="801464678">
                          <w:marLeft w:val="0"/>
                          <w:marRight w:val="0"/>
                          <w:marTop w:val="0"/>
                          <w:marBottom w:val="0"/>
                          <w:divBdr>
                            <w:top w:val="none" w:sz="0" w:space="0" w:color="auto"/>
                            <w:left w:val="none" w:sz="0" w:space="0" w:color="auto"/>
                            <w:bottom w:val="none" w:sz="0" w:space="0" w:color="auto"/>
                            <w:right w:val="none" w:sz="0" w:space="0" w:color="auto"/>
                          </w:divBdr>
                          <w:divsChild>
                            <w:div w:id="1314063798">
                              <w:marLeft w:val="0"/>
                              <w:marRight w:val="0"/>
                              <w:marTop w:val="0"/>
                              <w:marBottom w:val="0"/>
                              <w:divBdr>
                                <w:top w:val="none" w:sz="0" w:space="0" w:color="auto"/>
                                <w:left w:val="none" w:sz="0" w:space="0" w:color="auto"/>
                                <w:bottom w:val="none" w:sz="0" w:space="0" w:color="auto"/>
                                <w:right w:val="none" w:sz="0" w:space="0" w:color="auto"/>
                              </w:divBdr>
                              <w:divsChild>
                                <w:div w:id="546576495">
                                  <w:marLeft w:val="0"/>
                                  <w:marRight w:val="0"/>
                                  <w:marTop w:val="0"/>
                                  <w:marBottom w:val="0"/>
                                  <w:divBdr>
                                    <w:top w:val="none" w:sz="0" w:space="0" w:color="auto"/>
                                    <w:left w:val="none" w:sz="0" w:space="0" w:color="auto"/>
                                    <w:bottom w:val="none" w:sz="0" w:space="0" w:color="auto"/>
                                    <w:right w:val="none" w:sz="0" w:space="0" w:color="auto"/>
                                  </w:divBdr>
                                </w:div>
                                <w:div w:id="1629357626">
                                  <w:marLeft w:val="0"/>
                                  <w:marRight w:val="0"/>
                                  <w:marTop w:val="0"/>
                                  <w:marBottom w:val="0"/>
                                  <w:divBdr>
                                    <w:top w:val="none" w:sz="0" w:space="0" w:color="auto"/>
                                    <w:left w:val="none" w:sz="0" w:space="0" w:color="auto"/>
                                    <w:bottom w:val="none" w:sz="0" w:space="0" w:color="auto"/>
                                    <w:right w:val="none" w:sz="0" w:space="0" w:color="auto"/>
                                  </w:divBdr>
                                  <w:divsChild>
                                    <w:div w:id="411895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118662">
                                          <w:marLeft w:val="0"/>
                                          <w:marRight w:val="0"/>
                                          <w:marTop w:val="0"/>
                                          <w:marBottom w:val="0"/>
                                          <w:divBdr>
                                            <w:top w:val="none" w:sz="0" w:space="0" w:color="auto"/>
                                            <w:left w:val="none" w:sz="0" w:space="0" w:color="auto"/>
                                            <w:bottom w:val="none" w:sz="0" w:space="0" w:color="auto"/>
                                            <w:right w:val="none" w:sz="0" w:space="0" w:color="auto"/>
                                          </w:divBdr>
                                        </w:div>
                                        <w:div w:id="381750852">
                                          <w:marLeft w:val="0"/>
                                          <w:marRight w:val="0"/>
                                          <w:marTop w:val="0"/>
                                          <w:marBottom w:val="0"/>
                                          <w:divBdr>
                                            <w:top w:val="none" w:sz="0" w:space="0" w:color="auto"/>
                                            <w:left w:val="none" w:sz="0" w:space="0" w:color="auto"/>
                                            <w:bottom w:val="none" w:sz="0" w:space="0" w:color="auto"/>
                                            <w:right w:val="none" w:sz="0" w:space="0" w:color="auto"/>
                                          </w:divBdr>
                                        </w:div>
                                        <w:div w:id="1570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5426">
                                  <w:marLeft w:val="0"/>
                                  <w:marRight w:val="0"/>
                                  <w:marTop w:val="0"/>
                                  <w:marBottom w:val="0"/>
                                  <w:divBdr>
                                    <w:top w:val="none" w:sz="0" w:space="0" w:color="auto"/>
                                    <w:left w:val="none" w:sz="0" w:space="0" w:color="auto"/>
                                    <w:bottom w:val="none" w:sz="0" w:space="0" w:color="auto"/>
                                    <w:right w:val="none" w:sz="0" w:space="0" w:color="auto"/>
                                  </w:divBdr>
                                </w:div>
                                <w:div w:id="672949464">
                                  <w:marLeft w:val="0"/>
                                  <w:marRight w:val="0"/>
                                  <w:marTop w:val="0"/>
                                  <w:marBottom w:val="0"/>
                                  <w:divBdr>
                                    <w:top w:val="none" w:sz="0" w:space="0" w:color="auto"/>
                                    <w:left w:val="none" w:sz="0" w:space="0" w:color="auto"/>
                                    <w:bottom w:val="none" w:sz="0" w:space="0" w:color="auto"/>
                                    <w:right w:val="none" w:sz="0" w:space="0" w:color="auto"/>
                                  </w:divBdr>
                                </w:div>
                                <w:div w:id="627323594">
                                  <w:marLeft w:val="0"/>
                                  <w:marRight w:val="0"/>
                                  <w:marTop w:val="0"/>
                                  <w:marBottom w:val="0"/>
                                  <w:divBdr>
                                    <w:top w:val="none" w:sz="0" w:space="0" w:color="auto"/>
                                    <w:left w:val="none" w:sz="0" w:space="0" w:color="auto"/>
                                    <w:bottom w:val="none" w:sz="0" w:space="0" w:color="auto"/>
                                    <w:right w:val="none" w:sz="0" w:space="0" w:color="auto"/>
                                  </w:divBdr>
                                  <w:divsChild>
                                    <w:div w:id="9459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835398">
                                          <w:marLeft w:val="0"/>
                                          <w:marRight w:val="0"/>
                                          <w:marTop w:val="0"/>
                                          <w:marBottom w:val="0"/>
                                          <w:divBdr>
                                            <w:top w:val="none" w:sz="0" w:space="0" w:color="auto"/>
                                            <w:left w:val="none" w:sz="0" w:space="0" w:color="auto"/>
                                            <w:bottom w:val="none" w:sz="0" w:space="0" w:color="auto"/>
                                            <w:right w:val="none" w:sz="0" w:space="0" w:color="auto"/>
                                          </w:divBdr>
                                        </w:div>
                                        <w:div w:id="37777353">
                                          <w:marLeft w:val="0"/>
                                          <w:marRight w:val="0"/>
                                          <w:marTop w:val="0"/>
                                          <w:marBottom w:val="0"/>
                                          <w:divBdr>
                                            <w:top w:val="none" w:sz="0" w:space="0" w:color="auto"/>
                                            <w:left w:val="none" w:sz="0" w:space="0" w:color="auto"/>
                                            <w:bottom w:val="none" w:sz="0" w:space="0" w:color="auto"/>
                                            <w:right w:val="none" w:sz="0" w:space="0" w:color="auto"/>
                                          </w:divBdr>
                                        </w:div>
                                        <w:div w:id="3274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1854">
                                  <w:marLeft w:val="0"/>
                                  <w:marRight w:val="0"/>
                                  <w:marTop w:val="0"/>
                                  <w:marBottom w:val="0"/>
                                  <w:divBdr>
                                    <w:top w:val="none" w:sz="0" w:space="0" w:color="auto"/>
                                    <w:left w:val="none" w:sz="0" w:space="0" w:color="auto"/>
                                    <w:bottom w:val="none" w:sz="0" w:space="0" w:color="auto"/>
                                    <w:right w:val="none" w:sz="0" w:space="0" w:color="auto"/>
                                  </w:divBdr>
                                </w:div>
                                <w:div w:id="1848977642">
                                  <w:marLeft w:val="0"/>
                                  <w:marRight w:val="0"/>
                                  <w:marTop w:val="0"/>
                                  <w:marBottom w:val="0"/>
                                  <w:divBdr>
                                    <w:top w:val="none" w:sz="0" w:space="0" w:color="auto"/>
                                    <w:left w:val="none" w:sz="0" w:space="0" w:color="auto"/>
                                    <w:bottom w:val="none" w:sz="0" w:space="0" w:color="auto"/>
                                    <w:right w:val="none" w:sz="0" w:space="0" w:color="auto"/>
                                  </w:divBdr>
                                </w:div>
                                <w:div w:id="659651050">
                                  <w:marLeft w:val="0"/>
                                  <w:marRight w:val="0"/>
                                  <w:marTop w:val="0"/>
                                  <w:marBottom w:val="0"/>
                                  <w:divBdr>
                                    <w:top w:val="none" w:sz="0" w:space="0" w:color="auto"/>
                                    <w:left w:val="none" w:sz="0" w:space="0" w:color="auto"/>
                                    <w:bottom w:val="none" w:sz="0" w:space="0" w:color="auto"/>
                                    <w:right w:val="none" w:sz="0" w:space="0" w:color="auto"/>
                                  </w:divBdr>
                                  <w:divsChild>
                                    <w:div w:id="16096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11303">
                                          <w:marLeft w:val="0"/>
                                          <w:marRight w:val="0"/>
                                          <w:marTop w:val="0"/>
                                          <w:marBottom w:val="0"/>
                                          <w:divBdr>
                                            <w:top w:val="none" w:sz="0" w:space="0" w:color="auto"/>
                                            <w:left w:val="none" w:sz="0" w:space="0" w:color="auto"/>
                                            <w:bottom w:val="none" w:sz="0" w:space="0" w:color="auto"/>
                                            <w:right w:val="none" w:sz="0" w:space="0" w:color="auto"/>
                                          </w:divBdr>
                                        </w:div>
                                        <w:div w:id="1457798985">
                                          <w:marLeft w:val="0"/>
                                          <w:marRight w:val="0"/>
                                          <w:marTop w:val="0"/>
                                          <w:marBottom w:val="0"/>
                                          <w:divBdr>
                                            <w:top w:val="none" w:sz="0" w:space="0" w:color="auto"/>
                                            <w:left w:val="none" w:sz="0" w:space="0" w:color="auto"/>
                                            <w:bottom w:val="none" w:sz="0" w:space="0" w:color="auto"/>
                                            <w:right w:val="none" w:sz="0" w:space="0" w:color="auto"/>
                                          </w:divBdr>
                                        </w:div>
                                        <w:div w:id="1740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4164">
                                  <w:marLeft w:val="0"/>
                                  <w:marRight w:val="0"/>
                                  <w:marTop w:val="0"/>
                                  <w:marBottom w:val="0"/>
                                  <w:divBdr>
                                    <w:top w:val="none" w:sz="0" w:space="0" w:color="auto"/>
                                    <w:left w:val="none" w:sz="0" w:space="0" w:color="auto"/>
                                    <w:bottom w:val="none" w:sz="0" w:space="0" w:color="auto"/>
                                    <w:right w:val="none" w:sz="0" w:space="0" w:color="auto"/>
                                  </w:divBdr>
                                </w:div>
                                <w:div w:id="616183550">
                                  <w:marLeft w:val="0"/>
                                  <w:marRight w:val="0"/>
                                  <w:marTop w:val="0"/>
                                  <w:marBottom w:val="0"/>
                                  <w:divBdr>
                                    <w:top w:val="none" w:sz="0" w:space="0" w:color="auto"/>
                                    <w:left w:val="none" w:sz="0" w:space="0" w:color="auto"/>
                                    <w:bottom w:val="none" w:sz="0" w:space="0" w:color="auto"/>
                                    <w:right w:val="none" w:sz="0" w:space="0" w:color="auto"/>
                                  </w:divBdr>
                                </w:div>
                                <w:div w:id="359162333">
                                  <w:marLeft w:val="0"/>
                                  <w:marRight w:val="0"/>
                                  <w:marTop w:val="0"/>
                                  <w:marBottom w:val="0"/>
                                  <w:divBdr>
                                    <w:top w:val="none" w:sz="0" w:space="0" w:color="auto"/>
                                    <w:left w:val="none" w:sz="0" w:space="0" w:color="auto"/>
                                    <w:bottom w:val="none" w:sz="0" w:space="0" w:color="auto"/>
                                    <w:right w:val="none" w:sz="0" w:space="0" w:color="auto"/>
                                  </w:divBdr>
                                  <w:divsChild>
                                    <w:div w:id="57849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446603">
                                          <w:marLeft w:val="0"/>
                                          <w:marRight w:val="0"/>
                                          <w:marTop w:val="0"/>
                                          <w:marBottom w:val="0"/>
                                          <w:divBdr>
                                            <w:top w:val="none" w:sz="0" w:space="0" w:color="auto"/>
                                            <w:left w:val="none" w:sz="0" w:space="0" w:color="auto"/>
                                            <w:bottom w:val="none" w:sz="0" w:space="0" w:color="auto"/>
                                            <w:right w:val="none" w:sz="0" w:space="0" w:color="auto"/>
                                          </w:divBdr>
                                        </w:div>
                                        <w:div w:id="55780671">
                                          <w:marLeft w:val="0"/>
                                          <w:marRight w:val="0"/>
                                          <w:marTop w:val="0"/>
                                          <w:marBottom w:val="0"/>
                                          <w:divBdr>
                                            <w:top w:val="none" w:sz="0" w:space="0" w:color="auto"/>
                                            <w:left w:val="none" w:sz="0" w:space="0" w:color="auto"/>
                                            <w:bottom w:val="none" w:sz="0" w:space="0" w:color="auto"/>
                                            <w:right w:val="none" w:sz="0" w:space="0" w:color="auto"/>
                                          </w:divBdr>
                                        </w:div>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7985">
                                  <w:marLeft w:val="0"/>
                                  <w:marRight w:val="0"/>
                                  <w:marTop w:val="0"/>
                                  <w:marBottom w:val="0"/>
                                  <w:divBdr>
                                    <w:top w:val="none" w:sz="0" w:space="0" w:color="auto"/>
                                    <w:left w:val="none" w:sz="0" w:space="0" w:color="auto"/>
                                    <w:bottom w:val="none" w:sz="0" w:space="0" w:color="auto"/>
                                    <w:right w:val="none" w:sz="0" w:space="0" w:color="auto"/>
                                  </w:divBdr>
                                </w:div>
                                <w:div w:id="2019580741">
                                  <w:marLeft w:val="0"/>
                                  <w:marRight w:val="0"/>
                                  <w:marTop w:val="0"/>
                                  <w:marBottom w:val="0"/>
                                  <w:divBdr>
                                    <w:top w:val="none" w:sz="0" w:space="0" w:color="auto"/>
                                    <w:left w:val="none" w:sz="0" w:space="0" w:color="auto"/>
                                    <w:bottom w:val="none" w:sz="0" w:space="0" w:color="auto"/>
                                    <w:right w:val="none" w:sz="0" w:space="0" w:color="auto"/>
                                  </w:divBdr>
                                </w:div>
                                <w:div w:id="1079519902">
                                  <w:marLeft w:val="0"/>
                                  <w:marRight w:val="0"/>
                                  <w:marTop w:val="0"/>
                                  <w:marBottom w:val="0"/>
                                  <w:divBdr>
                                    <w:top w:val="none" w:sz="0" w:space="0" w:color="auto"/>
                                    <w:left w:val="none" w:sz="0" w:space="0" w:color="auto"/>
                                    <w:bottom w:val="none" w:sz="0" w:space="0" w:color="auto"/>
                                    <w:right w:val="none" w:sz="0" w:space="0" w:color="auto"/>
                                  </w:divBdr>
                                  <w:divsChild>
                                    <w:div w:id="135465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032494">
                                          <w:marLeft w:val="0"/>
                                          <w:marRight w:val="0"/>
                                          <w:marTop w:val="0"/>
                                          <w:marBottom w:val="0"/>
                                          <w:divBdr>
                                            <w:top w:val="none" w:sz="0" w:space="0" w:color="auto"/>
                                            <w:left w:val="none" w:sz="0" w:space="0" w:color="auto"/>
                                            <w:bottom w:val="none" w:sz="0" w:space="0" w:color="auto"/>
                                            <w:right w:val="none" w:sz="0" w:space="0" w:color="auto"/>
                                          </w:divBdr>
                                        </w:div>
                                        <w:div w:id="1990405661">
                                          <w:marLeft w:val="0"/>
                                          <w:marRight w:val="0"/>
                                          <w:marTop w:val="0"/>
                                          <w:marBottom w:val="0"/>
                                          <w:divBdr>
                                            <w:top w:val="none" w:sz="0" w:space="0" w:color="auto"/>
                                            <w:left w:val="none" w:sz="0" w:space="0" w:color="auto"/>
                                            <w:bottom w:val="none" w:sz="0" w:space="0" w:color="auto"/>
                                            <w:right w:val="none" w:sz="0" w:space="0" w:color="auto"/>
                                          </w:divBdr>
                                        </w:div>
                                        <w:div w:id="5570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425">
                                  <w:marLeft w:val="0"/>
                                  <w:marRight w:val="0"/>
                                  <w:marTop w:val="0"/>
                                  <w:marBottom w:val="0"/>
                                  <w:divBdr>
                                    <w:top w:val="none" w:sz="0" w:space="0" w:color="auto"/>
                                    <w:left w:val="none" w:sz="0" w:space="0" w:color="auto"/>
                                    <w:bottom w:val="none" w:sz="0" w:space="0" w:color="auto"/>
                                    <w:right w:val="none" w:sz="0" w:space="0" w:color="auto"/>
                                  </w:divBdr>
                                </w:div>
                                <w:div w:id="406804513">
                                  <w:marLeft w:val="0"/>
                                  <w:marRight w:val="0"/>
                                  <w:marTop w:val="0"/>
                                  <w:marBottom w:val="0"/>
                                  <w:divBdr>
                                    <w:top w:val="none" w:sz="0" w:space="0" w:color="auto"/>
                                    <w:left w:val="none" w:sz="0" w:space="0" w:color="auto"/>
                                    <w:bottom w:val="none" w:sz="0" w:space="0" w:color="auto"/>
                                    <w:right w:val="none" w:sz="0" w:space="0" w:color="auto"/>
                                  </w:divBdr>
                                </w:div>
                                <w:div w:id="310865840">
                                  <w:marLeft w:val="0"/>
                                  <w:marRight w:val="0"/>
                                  <w:marTop w:val="0"/>
                                  <w:marBottom w:val="0"/>
                                  <w:divBdr>
                                    <w:top w:val="none" w:sz="0" w:space="0" w:color="auto"/>
                                    <w:left w:val="none" w:sz="0" w:space="0" w:color="auto"/>
                                    <w:bottom w:val="none" w:sz="0" w:space="0" w:color="auto"/>
                                    <w:right w:val="none" w:sz="0" w:space="0" w:color="auto"/>
                                  </w:divBdr>
                                  <w:divsChild>
                                    <w:div w:id="1451581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804839">
                                          <w:marLeft w:val="0"/>
                                          <w:marRight w:val="0"/>
                                          <w:marTop w:val="0"/>
                                          <w:marBottom w:val="0"/>
                                          <w:divBdr>
                                            <w:top w:val="none" w:sz="0" w:space="0" w:color="auto"/>
                                            <w:left w:val="none" w:sz="0" w:space="0" w:color="auto"/>
                                            <w:bottom w:val="none" w:sz="0" w:space="0" w:color="auto"/>
                                            <w:right w:val="none" w:sz="0" w:space="0" w:color="auto"/>
                                          </w:divBdr>
                                        </w:div>
                                        <w:div w:id="402799597">
                                          <w:marLeft w:val="0"/>
                                          <w:marRight w:val="0"/>
                                          <w:marTop w:val="0"/>
                                          <w:marBottom w:val="0"/>
                                          <w:divBdr>
                                            <w:top w:val="none" w:sz="0" w:space="0" w:color="auto"/>
                                            <w:left w:val="none" w:sz="0" w:space="0" w:color="auto"/>
                                            <w:bottom w:val="none" w:sz="0" w:space="0" w:color="auto"/>
                                            <w:right w:val="none" w:sz="0" w:space="0" w:color="auto"/>
                                          </w:divBdr>
                                        </w:div>
                                        <w:div w:id="3866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79250">
                                  <w:marLeft w:val="0"/>
                                  <w:marRight w:val="0"/>
                                  <w:marTop w:val="0"/>
                                  <w:marBottom w:val="0"/>
                                  <w:divBdr>
                                    <w:top w:val="none" w:sz="0" w:space="0" w:color="auto"/>
                                    <w:left w:val="none" w:sz="0" w:space="0" w:color="auto"/>
                                    <w:bottom w:val="none" w:sz="0" w:space="0" w:color="auto"/>
                                    <w:right w:val="none" w:sz="0" w:space="0" w:color="auto"/>
                                  </w:divBdr>
                                </w:div>
                                <w:div w:id="218130145">
                                  <w:marLeft w:val="0"/>
                                  <w:marRight w:val="0"/>
                                  <w:marTop w:val="0"/>
                                  <w:marBottom w:val="0"/>
                                  <w:divBdr>
                                    <w:top w:val="none" w:sz="0" w:space="0" w:color="auto"/>
                                    <w:left w:val="none" w:sz="0" w:space="0" w:color="auto"/>
                                    <w:bottom w:val="none" w:sz="0" w:space="0" w:color="auto"/>
                                    <w:right w:val="none" w:sz="0" w:space="0" w:color="auto"/>
                                  </w:divBdr>
                                </w:div>
                                <w:div w:id="430974691">
                                  <w:marLeft w:val="0"/>
                                  <w:marRight w:val="0"/>
                                  <w:marTop w:val="0"/>
                                  <w:marBottom w:val="0"/>
                                  <w:divBdr>
                                    <w:top w:val="none" w:sz="0" w:space="0" w:color="auto"/>
                                    <w:left w:val="none" w:sz="0" w:space="0" w:color="auto"/>
                                    <w:bottom w:val="none" w:sz="0" w:space="0" w:color="auto"/>
                                    <w:right w:val="none" w:sz="0" w:space="0" w:color="auto"/>
                                  </w:divBdr>
                                  <w:divsChild>
                                    <w:div w:id="2004166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456636">
                                          <w:marLeft w:val="0"/>
                                          <w:marRight w:val="0"/>
                                          <w:marTop w:val="0"/>
                                          <w:marBottom w:val="0"/>
                                          <w:divBdr>
                                            <w:top w:val="none" w:sz="0" w:space="0" w:color="auto"/>
                                            <w:left w:val="none" w:sz="0" w:space="0" w:color="auto"/>
                                            <w:bottom w:val="none" w:sz="0" w:space="0" w:color="auto"/>
                                            <w:right w:val="none" w:sz="0" w:space="0" w:color="auto"/>
                                          </w:divBdr>
                                        </w:div>
                                        <w:div w:id="77757799">
                                          <w:marLeft w:val="0"/>
                                          <w:marRight w:val="0"/>
                                          <w:marTop w:val="0"/>
                                          <w:marBottom w:val="0"/>
                                          <w:divBdr>
                                            <w:top w:val="none" w:sz="0" w:space="0" w:color="auto"/>
                                            <w:left w:val="none" w:sz="0" w:space="0" w:color="auto"/>
                                            <w:bottom w:val="none" w:sz="0" w:space="0" w:color="auto"/>
                                            <w:right w:val="none" w:sz="0" w:space="0" w:color="auto"/>
                                          </w:divBdr>
                                        </w:div>
                                        <w:div w:id="1207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2152">
                                  <w:marLeft w:val="0"/>
                                  <w:marRight w:val="0"/>
                                  <w:marTop w:val="0"/>
                                  <w:marBottom w:val="0"/>
                                  <w:divBdr>
                                    <w:top w:val="none" w:sz="0" w:space="0" w:color="auto"/>
                                    <w:left w:val="none" w:sz="0" w:space="0" w:color="auto"/>
                                    <w:bottom w:val="none" w:sz="0" w:space="0" w:color="auto"/>
                                    <w:right w:val="none" w:sz="0" w:space="0" w:color="auto"/>
                                  </w:divBdr>
                                </w:div>
                                <w:div w:id="49118955">
                                  <w:marLeft w:val="0"/>
                                  <w:marRight w:val="0"/>
                                  <w:marTop w:val="0"/>
                                  <w:marBottom w:val="0"/>
                                  <w:divBdr>
                                    <w:top w:val="none" w:sz="0" w:space="0" w:color="auto"/>
                                    <w:left w:val="none" w:sz="0" w:space="0" w:color="auto"/>
                                    <w:bottom w:val="none" w:sz="0" w:space="0" w:color="auto"/>
                                    <w:right w:val="none" w:sz="0" w:space="0" w:color="auto"/>
                                  </w:divBdr>
                                </w:div>
                                <w:div w:id="1653869032">
                                  <w:marLeft w:val="0"/>
                                  <w:marRight w:val="0"/>
                                  <w:marTop w:val="0"/>
                                  <w:marBottom w:val="0"/>
                                  <w:divBdr>
                                    <w:top w:val="none" w:sz="0" w:space="0" w:color="auto"/>
                                    <w:left w:val="none" w:sz="0" w:space="0" w:color="auto"/>
                                    <w:bottom w:val="none" w:sz="0" w:space="0" w:color="auto"/>
                                    <w:right w:val="none" w:sz="0" w:space="0" w:color="auto"/>
                                  </w:divBdr>
                                  <w:divsChild>
                                    <w:div w:id="1142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621525">
                                          <w:marLeft w:val="0"/>
                                          <w:marRight w:val="0"/>
                                          <w:marTop w:val="0"/>
                                          <w:marBottom w:val="0"/>
                                          <w:divBdr>
                                            <w:top w:val="none" w:sz="0" w:space="0" w:color="auto"/>
                                            <w:left w:val="none" w:sz="0" w:space="0" w:color="auto"/>
                                            <w:bottom w:val="none" w:sz="0" w:space="0" w:color="auto"/>
                                            <w:right w:val="none" w:sz="0" w:space="0" w:color="auto"/>
                                          </w:divBdr>
                                        </w:div>
                                        <w:div w:id="1965425028">
                                          <w:marLeft w:val="0"/>
                                          <w:marRight w:val="0"/>
                                          <w:marTop w:val="0"/>
                                          <w:marBottom w:val="0"/>
                                          <w:divBdr>
                                            <w:top w:val="none" w:sz="0" w:space="0" w:color="auto"/>
                                            <w:left w:val="none" w:sz="0" w:space="0" w:color="auto"/>
                                            <w:bottom w:val="none" w:sz="0" w:space="0" w:color="auto"/>
                                            <w:right w:val="none" w:sz="0" w:space="0" w:color="auto"/>
                                          </w:divBdr>
                                        </w:div>
                                        <w:div w:id="6667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54274">
                                  <w:marLeft w:val="0"/>
                                  <w:marRight w:val="0"/>
                                  <w:marTop w:val="0"/>
                                  <w:marBottom w:val="0"/>
                                  <w:divBdr>
                                    <w:top w:val="none" w:sz="0" w:space="0" w:color="auto"/>
                                    <w:left w:val="none" w:sz="0" w:space="0" w:color="auto"/>
                                    <w:bottom w:val="none" w:sz="0" w:space="0" w:color="auto"/>
                                    <w:right w:val="none" w:sz="0" w:space="0" w:color="auto"/>
                                  </w:divBdr>
                                </w:div>
                                <w:div w:id="148208270">
                                  <w:marLeft w:val="0"/>
                                  <w:marRight w:val="0"/>
                                  <w:marTop w:val="0"/>
                                  <w:marBottom w:val="0"/>
                                  <w:divBdr>
                                    <w:top w:val="none" w:sz="0" w:space="0" w:color="auto"/>
                                    <w:left w:val="none" w:sz="0" w:space="0" w:color="auto"/>
                                    <w:bottom w:val="none" w:sz="0" w:space="0" w:color="auto"/>
                                    <w:right w:val="none" w:sz="0" w:space="0" w:color="auto"/>
                                  </w:divBdr>
                                </w:div>
                                <w:div w:id="1682274540">
                                  <w:marLeft w:val="0"/>
                                  <w:marRight w:val="0"/>
                                  <w:marTop w:val="0"/>
                                  <w:marBottom w:val="0"/>
                                  <w:divBdr>
                                    <w:top w:val="none" w:sz="0" w:space="0" w:color="auto"/>
                                    <w:left w:val="none" w:sz="0" w:space="0" w:color="auto"/>
                                    <w:bottom w:val="none" w:sz="0" w:space="0" w:color="auto"/>
                                    <w:right w:val="none" w:sz="0" w:space="0" w:color="auto"/>
                                  </w:divBdr>
                                  <w:divsChild>
                                    <w:div w:id="46867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836711">
                                          <w:marLeft w:val="0"/>
                                          <w:marRight w:val="0"/>
                                          <w:marTop w:val="0"/>
                                          <w:marBottom w:val="0"/>
                                          <w:divBdr>
                                            <w:top w:val="none" w:sz="0" w:space="0" w:color="auto"/>
                                            <w:left w:val="none" w:sz="0" w:space="0" w:color="auto"/>
                                            <w:bottom w:val="none" w:sz="0" w:space="0" w:color="auto"/>
                                            <w:right w:val="none" w:sz="0" w:space="0" w:color="auto"/>
                                          </w:divBdr>
                                        </w:div>
                                        <w:div w:id="9912098">
                                          <w:marLeft w:val="0"/>
                                          <w:marRight w:val="0"/>
                                          <w:marTop w:val="0"/>
                                          <w:marBottom w:val="0"/>
                                          <w:divBdr>
                                            <w:top w:val="none" w:sz="0" w:space="0" w:color="auto"/>
                                            <w:left w:val="none" w:sz="0" w:space="0" w:color="auto"/>
                                            <w:bottom w:val="none" w:sz="0" w:space="0" w:color="auto"/>
                                            <w:right w:val="none" w:sz="0" w:space="0" w:color="auto"/>
                                          </w:divBdr>
                                        </w:div>
                                        <w:div w:id="1483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070">
                                  <w:marLeft w:val="0"/>
                                  <w:marRight w:val="0"/>
                                  <w:marTop w:val="0"/>
                                  <w:marBottom w:val="0"/>
                                  <w:divBdr>
                                    <w:top w:val="none" w:sz="0" w:space="0" w:color="auto"/>
                                    <w:left w:val="none" w:sz="0" w:space="0" w:color="auto"/>
                                    <w:bottom w:val="none" w:sz="0" w:space="0" w:color="auto"/>
                                    <w:right w:val="none" w:sz="0" w:space="0" w:color="auto"/>
                                  </w:divBdr>
                                </w:div>
                                <w:div w:id="1570649617">
                                  <w:marLeft w:val="0"/>
                                  <w:marRight w:val="0"/>
                                  <w:marTop w:val="0"/>
                                  <w:marBottom w:val="0"/>
                                  <w:divBdr>
                                    <w:top w:val="none" w:sz="0" w:space="0" w:color="auto"/>
                                    <w:left w:val="none" w:sz="0" w:space="0" w:color="auto"/>
                                    <w:bottom w:val="none" w:sz="0" w:space="0" w:color="auto"/>
                                    <w:right w:val="none" w:sz="0" w:space="0" w:color="auto"/>
                                  </w:divBdr>
                                </w:div>
                                <w:div w:id="396362375">
                                  <w:marLeft w:val="0"/>
                                  <w:marRight w:val="0"/>
                                  <w:marTop w:val="0"/>
                                  <w:marBottom w:val="0"/>
                                  <w:divBdr>
                                    <w:top w:val="none" w:sz="0" w:space="0" w:color="auto"/>
                                    <w:left w:val="none" w:sz="0" w:space="0" w:color="auto"/>
                                    <w:bottom w:val="none" w:sz="0" w:space="0" w:color="auto"/>
                                    <w:right w:val="none" w:sz="0" w:space="0" w:color="auto"/>
                                  </w:divBdr>
                                  <w:divsChild>
                                    <w:div w:id="1174342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87114">
                                          <w:marLeft w:val="0"/>
                                          <w:marRight w:val="0"/>
                                          <w:marTop w:val="0"/>
                                          <w:marBottom w:val="0"/>
                                          <w:divBdr>
                                            <w:top w:val="none" w:sz="0" w:space="0" w:color="auto"/>
                                            <w:left w:val="none" w:sz="0" w:space="0" w:color="auto"/>
                                            <w:bottom w:val="none" w:sz="0" w:space="0" w:color="auto"/>
                                            <w:right w:val="none" w:sz="0" w:space="0" w:color="auto"/>
                                          </w:divBdr>
                                        </w:div>
                                        <w:div w:id="2024940383">
                                          <w:marLeft w:val="0"/>
                                          <w:marRight w:val="0"/>
                                          <w:marTop w:val="0"/>
                                          <w:marBottom w:val="0"/>
                                          <w:divBdr>
                                            <w:top w:val="none" w:sz="0" w:space="0" w:color="auto"/>
                                            <w:left w:val="none" w:sz="0" w:space="0" w:color="auto"/>
                                            <w:bottom w:val="none" w:sz="0" w:space="0" w:color="auto"/>
                                            <w:right w:val="none" w:sz="0" w:space="0" w:color="auto"/>
                                          </w:divBdr>
                                        </w:div>
                                        <w:div w:id="3415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316969">
      <w:bodyDiv w:val="1"/>
      <w:marLeft w:val="0"/>
      <w:marRight w:val="0"/>
      <w:marTop w:val="0"/>
      <w:marBottom w:val="0"/>
      <w:divBdr>
        <w:top w:val="none" w:sz="0" w:space="0" w:color="auto"/>
        <w:left w:val="none" w:sz="0" w:space="0" w:color="auto"/>
        <w:bottom w:val="none" w:sz="0" w:space="0" w:color="auto"/>
        <w:right w:val="none" w:sz="0" w:space="0" w:color="auto"/>
      </w:divBdr>
      <w:divsChild>
        <w:div w:id="1165970382">
          <w:marLeft w:val="0"/>
          <w:marRight w:val="0"/>
          <w:marTop w:val="0"/>
          <w:marBottom w:val="0"/>
          <w:divBdr>
            <w:top w:val="none" w:sz="0" w:space="0" w:color="auto"/>
            <w:left w:val="none" w:sz="0" w:space="0" w:color="auto"/>
            <w:bottom w:val="none" w:sz="0" w:space="0" w:color="auto"/>
            <w:right w:val="none" w:sz="0" w:space="0" w:color="auto"/>
          </w:divBdr>
          <w:divsChild>
            <w:div w:id="176847482">
              <w:marLeft w:val="0"/>
              <w:marRight w:val="0"/>
              <w:marTop w:val="0"/>
              <w:marBottom w:val="0"/>
              <w:divBdr>
                <w:top w:val="none" w:sz="0" w:space="0" w:color="auto"/>
                <w:left w:val="none" w:sz="0" w:space="0" w:color="auto"/>
                <w:bottom w:val="none" w:sz="0" w:space="0" w:color="auto"/>
                <w:right w:val="none" w:sz="0" w:space="0" w:color="auto"/>
              </w:divBdr>
              <w:divsChild>
                <w:div w:id="471364189">
                  <w:marLeft w:val="0"/>
                  <w:marRight w:val="0"/>
                  <w:marTop w:val="0"/>
                  <w:marBottom w:val="0"/>
                  <w:divBdr>
                    <w:top w:val="none" w:sz="0" w:space="0" w:color="auto"/>
                    <w:left w:val="none" w:sz="0" w:space="0" w:color="auto"/>
                    <w:bottom w:val="none" w:sz="0" w:space="0" w:color="auto"/>
                    <w:right w:val="none" w:sz="0" w:space="0" w:color="auto"/>
                  </w:divBdr>
                  <w:divsChild>
                    <w:div w:id="7631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88695">
      <w:bodyDiv w:val="1"/>
      <w:marLeft w:val="0"/>
      <w:marRight w:val="0"/>
      <w:marTop w:val="0"/>
      <w:marBottom w:val="0"/>
      <w:divBdr>
        <w:top w:val="none" w:sz="0" w:space="0" w:color="auto"/>
        <w:left w:val="none" w:sz="0" w:space="0" w:color="auto"/>
        <w:bottom w:val="none" w:sz="0" w:space="0" w:color="auto"/>
        <w:right w:val="none" w:sz="0" w:space="0" w:color="auto"/>
      </w:divBdr>
      <w:divsChild>
        <w:div w:id="464201759">
          <w:marLeft w:val="0"/>
          <w:marRight w:val="0"/>
          <w:marTop w:val="0"/>
          <w:marBottom w:val="0"/>
          <w:divBdr>
            <w:top w:val="none" w:sz="0" w:space="0" w:color="auto"/>
            <w:left w:val="none" w:sz="0" w:space="0" w:color="auto"/>
            <w:bottom w:val="none" w:sz="0" w:space="0" w:color="auto"/>
            <w:right w:val="none" w:sz="0" w:space="0" w:color="auto"/>
          </w:divBdr>
          <w:divsChild>
            <w:div w:id="1544099125">
              <w:marLeft w:val="0"/>
              <w:marRight w:val="0"/>
              <w:marTop w:val="0"/>
              <w:marBottom w:val="0"/>
              <w:divBdr>
                <w:top w:val="none" w:sz="0" w:space="0" w:color="auto"/>
                <w:left w:val="none" w:sz="0" w:space="0" w:color="auto"/>
                <w:bottom w:val="none" w:sz="0" w:space="0" w:color="auto"/>
                <w:right w:val="none" w:sz="0" w:space="0" w:color="auto"/>
              </w:divBdr>
              <w:divsChild>
                <w:div w:id="1948657085">
                  <w:marLeft w:val="0"/>
                  <w:marRight w:val="0"/>
                  <w:marTop w:val="0"/>
                  <w:marBottom w:val="0"/>
                  <w:divBdr>
                    <w:top w:val="none" w:sz="0" w:space="0" w:color="auto"/>
                    <w:left w:val="none" w:sz="0" w:space="0" w:color="auto"/>
                    <w:bottom w:val="none" w:sz="0" w:space="0" w:color="auto"/>
                    <w:right w:val="none" w:sz="0" w:space="0" w:color="auto"/>
                  </w:divBdr>
                  <w:divsChild>
                    <w:div w:id="1817575697">
                      <w:marLeft w:val="0"/>
                      <w:marRight w:val="0"/>
                      <w:marTop w:val="0"/>
                      <w:marBottom w:val="0"/>
                      <w:divBdr>
                        <w:top w:val="none" w:sz="0" w:space="0" w:color="auto"/>
                        <w:left w:val="none" w:sz="0" w:space="0" w:color="auto"/>
                        <w:bottom w:val="none" w:sz="0" w:space="0" w:color="auto"/>
                        <w:right w:val="none" w:sz="0" w:space="0" w:color="auto"/>
                      </w:divBdr>
                      <w:divsChild>
                        <w:div w:id="20884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98983">
      <w:bodyDiv w:val="1"/>
      <w:marLeft w:val="0"/>
      <w:marRight w:val="0"/>
      <w:marTop w:val="0"/>
      <w:marBottom w:val="0"/>
      <w:divBdr>
        <w:top w:val="none" w:sz="0" w:space="0" w:color="auto"/>
        <w:left w:val="none" w:sz="0" w:space="0" w:color="auto"/>
        <w:bottom w:val="none" w:sz="0" w:space="0" w:color="auto"/>
        <w:right w:val="none" w:sz="0" w:space="0" w:color="auto"/>
      </w:divBdr>
      <w:divsChild>
        <w:div w:id="1779056655">
          <w:marLeft w:val="547"/>
          <w:marRight w:val="0"/>
          <w:marTop w:val="96"/>
          <w:marBottom w:val="0"/>
          <w:divBdr>
            <w:top w:val="none" w:sz="0" w:space="0" w:color="auto"/>
            <w:left w:val="none" w:sz="0" w:space="0" w:color="auto"/>
            <w:bottom w:val="none" w:sz="0" w:space="0" w:color="auto"/>
            <w:right w:val="none" w:sz="0" w:space="0" w:color="auto"/>
          </w:divBdr>
        </w:div>
        <w:div w:id="1994597804">
          <w:marLeft w:val="547"/>
          <w:marRight w:val="0"/>
          <w:marTop w:val="96"/>
          <w:marBottom w:val="0"/>
          <w:divBdr>
            <w:top w:val="none" w:sz="0" w:space="0" w:color="auto"/>
            <w:left w:val="none" w:sz="0" w:space="0" w:color="auto"/>
            <w:bottom w:val="none" w:sz="0" w:space="0" w:color="auto"/>
            <w:right w:val="none" w:sz="0" w:space="0" w:color="auto"/>
          </w:divBdr>
        </w:div>
      </w:divsChild>
    </w:div>
    <w:div w:id="1162429948">
      <w:bodyDiv w:val="1"/>
      <w:marLeft w:val="0"/>
      <w:marRight w:val="0"/>
      <w:marTop w:val="0"/>
      <w:marBottom w:val="0"/>
      <w:divBdr>
        <w:top w:val="none" w:sz="0" w:space="0" w:color="auto"/>
        <w:left w:val="none" w:sz="0" w:space="0" w:color="auto"/>
        <w:bottom w:val="none" w:sz="0" w:space="0" w:color="auto"/>
        <w:right w:val="none" w:sz="0" w:space="0" w:color="auto"/>
      </w:divBdr>
      <w:divsChild>
        <w:div w:id="564342342">
          <w:marLeft w:val="547"/>
          <w:marRight w:val="0"/>
          <w:marTop w:val="115"/>
          <w:marBottom w:val="0"/>
          <w:divBdr>
            <w:top w:val="none" w:sz="0" w:space="0" w:color="auto"/>
            <w:left w:val="none" w:sz="0" w:space="0" w:color="auto"/>
            <w:bottom w:val="none" w:sz="0" w:space="0" w:color="auto"/>
            <w:right w:val="none" w:sz="0" w:space="0" w:color="auto"/>
          </w:divBdr>
        </w:div>
        <w:div w:id="1130710753">
          <w:marLeft w:val="547"/>
          <w:marRight w:val="0"/>
          <w:marTop w:val="115"/>
          <w:marBottom w:val="0"/>
          <w:divBdr>
            <w:top w:val="none" w:sz="0" w:space="0" w:color="auto"/>
            <w:left w:val="none" w:sz="0" w:space="0" w:color="auto"/>
            <w:bottom w:val="none" w:sz="0" w:space="0" w:color="auto"/>
            <w:right w:val="none" w:sz="0" w:space="0" w:color="auto"/>
          </w:divBdr>
        </w:div>
        <w:div w:id="2004091032">
          <w:marLeft w:val="547"/>
          <w:marRight w:val="0"/>
          <w:marTop w:val="115"/>
          <w:marBottom w:val="0"/>
          <w:divBdr>
            <w:top w:val="none" w:sz="0" w:space="0" w:color="auto"/>
            <w:left w:val="none" w:sz="0" w:space="0" w:color="auto"/>
            <w:bottom w:val="none" w:sz="0" w:space="0" w:color="auto"/>
            <w:right w:val="none" w:sz="0" w:space="0" w:color="auto"/>
          </w:divBdr>
        </w:div>
        <w:div w:id="619798068">
          <w:marLeft w:val="547"/>
          <w:marRight w:val="0"/>
          <w:marTop w:val="115"/>
          <w:marBottom w:val="0"/>
          <w:divBdr>
            <w:top w:val="none" w:sz="0" w:space="0" w:color="auto"/>
            <w:left w:val="none" w:sz="0" w:space="0" w:color="auto"/>
            <w:bottom w:val="none" w:sz="0" w:space="0" w:color="auto"/>
            <w:right w:val="none" w:sz="0" w:space="0" w:color="auto"/>
          </w:divBdr>
        </w:div>
        <w:div w:id="315425653">
          <w:marLeft w:val="547"/>
          <w:marRight w:val="0"/>
          <w:marTop w:val="115"/>
          <w:marBottom w:val="0"/>
          <w:divBdr>
            <w:top w:val="none" w:sz="0" w:space="0" w:color="auto"/>
            <w:left w:val="none" w:sz="0" w:space="0" w:color="auto"/>
            <w:bottom w:val="none" w:sz="0" w:space="0" w:color="auto"/>
            <w:right w:val="none" w:sz="0" w:space="0" w:color="auto"/>
          </w:divBdr>
        </w:div>
        <w:div w:id="27340645">
          <w:marLeft w:val="1166"/>
          <w:marRight w:val="0"/>
          <w:marTop w:val="115"/>
          <w:marBottom w:val="0"/>
          <w:divBdr>
            <w:top w:val="none" w:sz="0" w:space="0" w:color="auto"/>
            <w:left w:val="none" w:sz="0" w:space="0" w:color="auto"/>
            <w:bottom w:val="none" w:sz="0" w:space="0" w:color="auto"/>
            <w:right w:val="none" w:sz="0" w:space="0" w:color="auto"/>
          </w:divBdr>
        </w:div>
      </w:divsChild>
    </w:div>
    <w:div w:id="1173373812">
      <w:bodyDiv w:val="1"/>
      <w:marLeft w:val="0"/>
      <w:marRight w:val="0"/>
      <w:marTop w:val="0"/>
      <w:marBottom w:val="0"/>
      <w:divBdr>
        <w:top w:val="none" w:sz="0" w:space="0" w:color="auto"/>
        <w:left w:val="none" w:sz="0" w:space="0" w:color="auto"/>
        <w:bottom w:val="none" w:sz="0" w:space="0" w:color="auto"/>
        <w:right w:val="none" w:sz="0" w:space="0" w:color="auto"/>
      </w:divBdr>
    </w:div>
    <w:div w:id="1173448274">
      <w:bodyDiv w:val="1"/>
      <w:marLeft w:val="0"/>
      <w:marRight w:val="0"/>
      <w:marTop w:val="0"/>
      <w:marBottom w:val="0"/>
      <w:divBdr>
        <w:top w:val="none" w:sz="0" w:space="0" w:color="auto"/>
        <w:left w:val="none" w:sz="0" w:space="0" w:color="auto"/>
        <w:bottom w:val="none" w:sz="0" w:space="0" w:color="auto"/>
        <w:right w:val="none" w:sz="0" w:space="0" w:color="auto"/>
      </w:divBdr>
      <w:divsChild>
        <w:div w:id="1867479307">
          <w:marLeft w:val="0"/>
          <w:marRight w:val="0"/>
          <w:marTop w:val="0"/>
          <w:marBottom w:val="0"/>
          <w:divBdr>
            <w:top w:val="none" w:sz="0" w:space="0" w:color="auto"/>
            <w:left w:val="none" w:sz="0" w:space="0" w:color="auto"/>
            <w:bottom w:val="none" w:sz="0" w:space="0" w:color="auto"/>
            <w:right w:val="none" w:sz="0" w:space="0" w:color="auto"/>
          </w:divBdr>
          <w:divsChild>
            <w:div w:id="6714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582">
      <w:bodyDiv w:val="1"/>
      <w:marLeft w:val="0"/>
      <w:marRight w:val="0"/>
      <w:marTop w:val="0"/>
      <w:marBottom w:val="0"/>
      <w:divBdr>
        <w:top w:val="none" w:sz="0" w:space="0" w:color="auto"/>
        <w:left w:val="none" w:sz="0" w:space="0" w:color="auto"/>
        <w:bottom w:val="none" w:sz="0" w:space="0" w:color="auto"/>
        <w:right w:val="none" w:sz="0" w:space="0" w:color="auto"/>
      </w:divBdr>
    </w:div>
    <w:div w:id="1203446272">
      <w:bodyDiv w:val="1"/>
      <w:marLeft w:val="0"/>
      <w:marRight w:val="0"/>
      <w:marTop w:val="0"/>
      <w:marBottom w:val="0"/>
      <w:divBdr>
        <w:top w:val="none" w:sz="0" w:space="0" w:color="auto"/>
        <w:left w:val="none" w:sz="0" w:space="0" w:color="auto"/>
        <w:bottom w:val="none" w:sz="0" w:space="0" w:color="auto"/>
        <w:right w:val="none" w:sz="0" w:space="0" w:color="auto"/>
      </w:divBdr>
      <w:divsChild>
        <w:div w:id="1243225012">
          <w:marLeft w:val="0"/>
          <w:marRight w:val="0"/>
          <w:marTop w:val="0"/>
          <w:marBottom w:val="0"/>
          <w:divBdr>
            <w:top w:val="none" w:sz="0" w:space="0" w:color="auto"/>
            <w:left w:val="none" w:sz="0" w:space="0" w:color="auto"/>
            <w:bottom w:val="none" w:sz="0" w:space="0" w:color="auto"/>
            <w:right w:val="none" w:sz="0" w:space="0" w:color="auto"/>
          </w:divBdr>
          <w:divsChild>
            <w:div w:id="981931812">
              <w:marLeft w:val="0"/>
              <w:marRight w:val="0"/>
              <w:marTop w:val="0"/>
              <w:marBottom w:val="0"/>
              <w:divBdr>
                <w:top w:val="none" w:sz="0" w:space="0" w:color="auto"/>
                <w:left w:val="none" w:sz="0" w:space="0" w:color="auto"/>
                <w:bottom w:val="none" w:sz="0" w:space="0" w:color="auto"/>
                <w:right w:val="none" w:sz="0" w:space="0" w:color="auto"/>
              </w:divBdr>
              <w:divsChild>
                <w:div w:id="803934007">
                  <w:marLeft w:val="0"/>
                  <w:marRight w:val="0"/>
                  <w:marTop w:val="0"/>
                  <w:marBottom w:val="0"/>
                  <w:divBdr>
                    <w:top w:val="none" w:sz="0" w:space="0" w:color="auto"/>
                    <w:left w:val="none" w:sz="0" w:space="0" w:color="auto"/>
                    <w:bottom w:val="none" w:sz="0" w:space="0" w:color="auto"/>
                    <w:right w:val="none" w:sz="0" w:space="0" w:color="auto"/>
                  </w:divBdr>
                  <w:divsChild>
                    <w:div w:id="13617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72351">
      <w:bodyDiv w:val="1"/>
      <w:marLeft w:val="0"/>
      <w:marRight w:val="0"/>
      <w:marTop w:val="0"/>
      <w:marBottom w:val="0"/>
      <w:divBdr>
        <w:top w:val="none" w:sz="0" w:space="0" w:color="auto"/>
        <w:left w:val="none" w:sz="0" w:space="0" w:color="auto"/>
        <w:bottom w:val="none" w:sz="0" w:space="0" w:color="auto"/>
        <w:right w:val="none" w:sz="0" w:space="0" w:color="auto"/>
      </w:divBdr>
      <w:divsChild>
        <w:div w:id="1321696271">
          <w:marLeft w:val="0"/>
          <w:marRight w:val="0"/>
          <w:marTop w:val="0"/>
          <w:marBottom w:val="0"/>
          <w:divBdr>
            <w:top w:val="none" w:sz="0" w:space="0" w:color="auto"/>
            <w:left w:val="none" w:sz="0" w:space="0" w:color="auto"/>
            <w:bottom w:val="none" w:sz="0" w:space="0" w:color="auto"/>
            <w:right w:val="none" w:sz="0" w:space="0" w:color="auto"/>
          </w:divBdr>
        </w:div>
        <w:div w:id="139200484">
          <w:marLeft w:val="0"/>
          <w:marRight w:val="0"/>
          <w:marTop w:val="0"/>
          <w:marBottom w:val="0"/>
          <w:divBdr>
            <w:top w:val="none" w:sz="0" w:space="0" w:color="auto"/>
            <w:left w:val="none" w:sz="0" w:space="0" w:color="auto"/>
            <w:bottom w:val="none" w:sz="0" w:space="0" w:color="auto"/>
            <w:right w:val="none" w:sz="0" w:space="0" w:color="auto"/>
          </w:divBdr>
        </w:div>
        <w:div w:id="1313094696">
          <w:marLeft w:val="0"/>
          <w:marRight w:val="0"/>
          <w:marTop w:val="0"/>
          <w:marBottom w:val="0"/>
          <w:divBdr>
            <w:top w:val="none" w:sz="0" w:space="0" w:color="auto"/>
            <w:left w:val="none" w:sz="0" w:space="0" w:color="auto"/>
            <w:bottom w:val="none" w:sz="0" w:space="0" w:color="auto"/>
            <w:right w:val="none" w:sz="0" w:space="0" w:color="auto"/>
          </w:divBdr>
        </w:div>
        <w:div w:id="644359317">
          <w:marLeft w:val="0"/>
          <w:marRight w:val="0"/>
          <w:marTop w:val="0"/>
          <w:marBottom w:val="0"/>
          <w:divBdr>
            <w:top w:val="none" w:sz="0" w:space="0" w:color="auto"/>
            <w:left w:val="none" w:sz="0" w:space="0" w:color="auto"/>
            <w:bottom w:val="none" w:sz="0" w:space="0" w:color="auto"/>
            <w:right w:val="none" w:sz="0" w:space="0" w:color="auto"/>
          </w:divBdr>
          <w:divsChild>
            <w:div w:id="1400833913">
              <w:marLeft w:val="0"/>
              <w:marRight w:val="0"/>
              <w:marTop w:val="0"/>
              <w:marBottom w:val="0"/>
              <w:divBdr>
                <w:top w:val="none" w:sz="0" w:space="0" w:color="auto"/>
                <w:left w:val="none" w:sz="0" w:space="0" w:color="auto"/>
                <w:bottom w:val="none" w:sz="0" w:space="0" w:color="auto"/>
                <w:right w:val="none" w:sz="0" w:space="0" w:color="auto"/>
              </w:divBdr>
              <w:divsChild>
                <w:div w:id="885487373">
                  <w:marLeft w:val="0"/>
                  <w:marRight w:val="0"/>
                  <w:marTop w:val="0"/>
                  <w:marBottom w:val="0"/>
                  <w:divBdr>
                    <w:top w:val="none" w:sz="0" w:space="0" w:color="auto"/>
                    <w:left w:val="none" w:sz="0" w:space="0" w:color="auto"/>
                    <w:bottom w:val="none" w:sz="0" w:space="0" w:color="auto"/>
                    <w:right w:val="none" w:sz="0" w:space="0" w:color="auto"/>
                  </w:divBdr>
                  <w:divsChild>
                    <w:div w:id="1202280432">
                      <w:marLeft w:val="0"/>
                      <w:marRight w:val="0"/>
                      <w:marTop w:val="0"/>
                      <w:marBottom w:val="0"/>
                      <w:divBdr>
                        <w:top w:val="none" w:sz="0" w:space="0" w:color="auto"/>
                        <w:left w:val="none" w:sz="0" w:space="0" w:color="auto"/>
                        <w:bottom w:val="none" w:sz="0" w:space="0" w:color="auto"/>
                        <w:right w:val="none" w:sz="0" w:space="0" w:color="auto"/>
                      </w:divBdr>
                      <w:divsChild>
                        <w:div w:id="28923777">
                          <w:marLeft w:val="0"/>
                          <w:marRight w:val="0"/>
                          <w:marTop w:val="0"/>
                          <w:marBottom w:val="0"/>
                          <w:divBdr>
                            <w:top w:val="none" w:sz="0" w:space="0" w:color="auto"/>
                            <w:left w:val="none" w:sz="0" w:space="0" w:color="auto"/>
                            <w:bottom w:val="none" w:sz="0" w:space="0" w:color="auto"/>
                            <w:right w:val="none" w:sz="0" w:space="0" w:color="auto"/>
                          </w:divBdr>
                        </w:div>
                        <w:div w:id="218632799">
                          <w:marLeft w:val="0"/>
                          <w:marRight w:val="0"/>
                          <w:marTop w:val="0"/>
                          <w:marBottom w:val="0"/>
                          <w:divBdr>
                            <w:top w:val="none" w:sz="0" w:space="0" w:color="auto"/>
                            <w:left w:val="none" w:sz="0" w:space="0" w:color="auto"/>
                            <w:bottom w:val="none" w:sz="0" w:space="0" w:color="auto"/>
                            <w:right w:val="none" w:sz="0" w:space="0" w:color="auto"/>
                          </w:divBdr>
                        </w:div>
                      </w:divsChild>
                    </w:div>
                    <w:div w:id="1394889688">
                      <w:marLeft w:val="0"/>
                      <w:marRight w:val="0"/>
                      <w:marTop w:val="0"/>
                      <w:marBottom w:val="0"/>
                      <w:divBdr>
                        <w:top w:val="none" w:sz="0" w:space="0" w:color="auto"/>
                        <w:left w:val="none" w:sz="0" w:space="0" w:color="auto"/>
                        <w:bottom w:val="none" w:sz="0" w:space="0" w:color="auto"/>
                        <w:right w:val="none" w:sz="0" w:space="0" w:color="auto"/>
                      </w:divBdr>
                      <w:divsChild>
                        <w:div w:id="474954084">
                          <w:marLeft w:val="0"/>
                          <w:marRight w:val="0"/>
                          <w:marTop w:val="0"/>
                          <w:marBottom w:val="0"/>
                          <w:divBdr>
                            <w:top w:val="none" w:sz="0" w:space="0" w:color="auto"/>
                            <w:left w:val="none" w:sz="0" w:space="0" w:color="auto"/>
                            <w:bottom w:val="none" w:sz="0" w:space="0" w:color="auto"/>
                            <w:right w:val="none" w:sz="0" w:space="0" w:color="auto"/>
                          </w:divBdr>
                          <w:divsChild>
                            <w:div w:id="6405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4800">
          <w:marLeft w:val="0"/>
          <w:marRight w:val="0"/>
          <w:marTop w:val="0"/>
          <w:marBottom w:val="0"/>
          <w:divBdr>
            <w:top w:val="none" w:sz="0" w:space="0" w:color="auto"/>
            <w:left w:val="none" w:sz="0" w:space="0" w:color="auto"/>
            <w:bottom w:val="none" w:sz="0" w:space="0" w:color="auto"/>
            <w:right w:val="none" w:sz="0" w:space="0" w:color="auto"/>
          </w:divBdr>
          <w:divsChild>
            <w:div w:id="1911959637">
              <w:marLeft w:val="0"/>
              <w:marRight w:val="0"/>
              <w:marTop w:val="0"/>
              <w:marBottom w:val="0"/>
              <w:divBdr>
                <w:top w:val="none" w:sz="0" w:space="0" w:color="auto"/>
                <w:left w:val="none" w:sz="0" w:space="0" w:color="auto"/>
                <w:bottom w:val="none" w:sz="0" w:space="0" w:color="auto"/>
                <w:right w:val="none" w:sz="0" w:space="0" w:color="auto"/>
              </w:divBdr>
            </w:div>
            <w:div w:id="1951547025">
              <w:marLeft w:val="0"/>
              <w:marRight w:val="0"/>
              <w:marTop w:val="0"/>
              <w:marBottom w:val="0"/>
              <w:divBdr>
                <w:top w:val="none" w:sz="0" w:space="0" w:color="auto"/>
                <w:left w:val="none" w:sz="0" w:space="0" w:color="auto"/>
                <w:bottom w:val="none" w:sz="0" w:space="0" w:color="auto"/>
                <w:right w:val="none" w:sz="0" w:space="0" w:color="auto"/>
              </w:divBdr>
              <w:divsChild>
                <w:div w:id="1816530937">
                  <w:marLeft w:val="0"/>
                  <w:marRight w:val="0"/>
                  <w:marTop w:val="0"/>
                  <w:marBottom w:val="0"/>
                  <w:divBdr>
                    <w:top w:val="none" w:sz="0" w:space="0" w:color="auto"/>
                    <w:left w:val="none" w:sz="0" w:space="0" w:color="auto"/>
                    <w:bottom w:val="none" w:sz="0" w:space="0" w:color="auto"/>
                    <w:right w:val="none" w:sz="0" w:space="0" w:color="auto"/>
                  </w:divBdr>
                </w:div>
                <w:div w:id="1782190875">
                  <w:marLeft w:val="0"/>
                  <w:marRight w:val="0"/>
                  <w:marTop w:val="0"/>
                  <w:marBottom w:val="0"/>
                  <w:divBdr>
                    <w:top w:val="none" w:sz="0" w:space="0" w:color="auto"/>
                    <w:left w:val="none" w:sz="0" w:space="0" w:color="auto"/>
                    <w:bottom w:val="none" w:sz="0" w:space="0" w:color="auto"/>
                    <w:right w:val="none" w:sz="0" w:space="0" w:color="auto"/>
                  </w:divBdr>
                  <w:divsChild>
                    <w:div w:id="238759643">
                      <w:marLeft w:val="0"/>
                      <w:marRight w:val="0"/>
                      <w:marTop w:val="0"/>
                      <w:marBottom w:val="0"/>
                      <w:divBdr>
                        <w:top w:val="none" w:sz="0" w:space="0" w:color="auto"/>
                        <w:left w:val="none" w:sz="0" w:space="0" w:color="auto"/>
                        <w:bottom w:val="none" w:sz="0" w:space="0" w:color="auto"/>
                        <w:right w:val="none" w:sz="0" w:space="0" w:color="auto"/>
                      </w:divBdr>
                    </w:div>
                    <w:div w:id="5546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645">
              <w:marLeft w:val="0"/>
              <w:marRight w:val="0"/>
              <w:marTop w:val="0"/>
              <w:marBottom w:val="0"/>
              <w:divBdr>
                <w:top w:val="none" w:sz="0" w:space="0" w:color="auto"/>
                <w:left w:val="none" w:sz="0" w:space="0" w:color="auto"/>
                <w:bottom w:val="none" w:sz="0" w:space="0" w:color="auto"/>
                <w:right w:val="none" w:sz="0" w:space="0" w:color="auto"/>
              </w:divBdr>
              <w:divsChild>
                <w:div w:id="1425759222">
                  <w:marLeft w:val="0"/>
                  <w:marRight w:val="0"/>
                  <w:marTop w:val="0"/>
                  <w:marBottom w:val="0"/>
                  <w:divBdr>
                    <w:top w:val="none" w:sz="0" w:space="0" w:color="auto"/>
                    <w:left w:val="none" w:sz="0" w:space="0" w:color="auto"/>
                    <w:bottom w:val="none" w:sz="0" w:space="0" w:color="auto"/>
                    <w:right w:val="none" w:sz="0" w:space="0" w:color="auto"/>
                  </w:divBdr>
                </w:div>
                <w:div w:id="534729492">
                  <w:marLeft w:val="0"/>
                  <w:marRight w:val="0"/>
                  <w:marTop w:val="0"/>
                  <w:marBottom w:val="0"/>
                  <w:divBdr>
                    <w:top w:val="none" w:sz="0" w:space="0" w:color="auto"/>
                    <w:left w:val="none" w:sz="0" w:space="0" w:color="auto"/>
                    <w:bottom w:val="none" w:sz="0" w:space="0" w:color="auto"/>
                    <w:right w:val="none" w:sz="0" w:space="0" w:color="auto"/>
                  </w:divBdr>
                  <w:divsChild>
                    <w:div w:id="801386743">
                      <w:marLeft w:val="0"/>
                      <w:marRight w:val="0"/>
                      <w:marTop w:val="0"/>
                      <w:marBottom w:val="0"/>
                      <w:divBdr>
                        <w:top w:val="none" w:sz="0" w:space="0" w:color="auto"/>
                        <w:left w:val="none" w:sz="0" w:space="0" w:color="auto"/>
                        <w:bottom w:val="none" w:sz="0" w:space="0" w:color="auto"/>
                        <w:right w:val="none" w:sz="0" w:space="0" w:color="auto"/>
                      </w:divBdr>
                    </w:div>
                    <w:div w:id="1032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5617">
              <w:marLeft w:val="0"/>
              <w:marRight w:val="0"/>
              <w:marTop w:val="0"/>
              <w:marBottom w:val="0"/>
              <w:divBdr>
                <w:top w:val="none" w:sz="0" w:space="0" w:color="auto"/>
                <w:left w:val="none" w:sz="0" w:space="0" w:color="auto"/>
                <w:bottom w:val="none" w:sz="0" w:space="0" w:color="auto"/>
                <w:right w:val="none" w:sz="0" w:space="0" w:color="auto"/>
              </w:divBdr>
              <w:divsChild>
                <w:div w:id="459543692">
                  <w:marLeft w:val="0"/>
                  <w:marRight w:val="0"/>
                  <w:marTop w:val="0"/>
                  <w:marBottom w:val="0"/>
                  <w:divBdr>
                    <w:top w:val="none" w:sz="0" w:space="0" w:color="auto"/>
                    <w:left w:val="none" w:sz="0" w:space="0" w:color="auto"/>
                    <w:bottom w:val="none" w:sz="0" w:space="0" w:color="auto"/>
                    <w:right w:val="none" w:sz="0" w:space="0" w:color="auto"/>
                  </w:divBdr>
                </w:div>
                <w:div w:id="401559877">
                  <w:marLeft w:val="0"/>
                  <w:marRight w:val="0"/>
                  <w:marTop w:val="0"/>
                  <w:marBottom w:val="0"/>
                  <w:divBdr>
                    <w:top w:val="none" w:sz="0" w:space="0" w:color="auto"/>
                    <w:left w:val="none" w:sz="0" w:space="0" w:color="auto"/>
                    <w:bottom w:val="none" w:sz="0" w:space="0" w:color="auto"/>
                    <w:right w:val="none" w:sz="0" w:space="0" w:color="auto"/>
                  </w:divBdr>
                  <w:divsChild>
                    <w:div w:id="1571649496">
                      <w:marLeft w:val="0"/>
                      <w:marRight w:val="0"/>
                      <w:marTop w:val="0"/>
                      <w:marBottom w:val="0"/>
                      <w:divBdr>
                        <w:top w:val="none" w:sz="0" w:space="0" w:color="auto"/>
                        <w:left w:val="none" w:sz="0" w:space="0" w:color="auto"/>
                        <w:bottom w:val="none" w:sz="0" w:space="0" w:color="auto"/>
                        <w:right w:val="none" w:sz="0" w:space="0" w:color="auto"/>
                      </w:divBdr>
                    </w:div>
                    <w:div w:id="17867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1677">
              <w:marLeft w:val="0"/>
              <w:marRight w:val="0"/>
              <w:marTop w:val="0"/>
              <w:marBottom w:val="0"/>
              <w:divBdr>
                <w:top w:val="none" w:sz="0" w:space="0" w:color="auto"/>
                <w:left w:val="none" w:sz="0" w:space="0" w:color="auto"/>
                <w:bottom w:val="none" w:sz="0" w:space="0" w:color="auto"/>
                <w:right w:val="none" w:sz="0" w:space="0" w:color="auto"/>
              </w:divBdr>
              <w:divsChild>
                <w:div w:id="1339886492">
                  <w:marLeft w:val="0"/>
                  <w:marRight w:val="0"/>
                  <w:marTop w:val="0"/>
                  <w:marBottom w:val="0"/>
                  <w:divBdr>
                    <w:top w:val="none" w:sz="0" w:space="0" w:color="auto"/>
                    <w:left w:val="none" w:sz="0" w:space="0" w:color="auto"/>
                    <w:bottom w:val="none" w:sz="0" w:space="0" w:color="auto"/>
                    <w:right w:val="none" w:sz="0" w:space="0" w:color="auto"/>
                  </w:divBdr>
                </w:div>
                <w:div w:id="932936567">
                  <w:marLeft w:val="0"/>
                  <w:marRight w:val="0"/>
                  <w:marTop w:val="0"/>
                  <w:marBottom w:val="0"/>
                  <w:divBdr>
                    <w:top w:val="none" w:sz="0" w:space="0" w:color="auto"/>
                    <w:left w:val="none" w:sz="0" w:space="0" w:color="auto"/>
                    <w:bottom w:val="none" w:sz="0" w:space="0" w:color="auto"/>
                    <w:right w:val="none" w:sz="0" w:space="0" w:color="auto"/>
                  </w:divBdr>
                  <w:divsChild>
                    <w:div w:id="9812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28299">
              <w:marLeft w:val="0"/>
              <w:marRight w:val="0"/>
              <w:marTop w:val="0"/>
              <w:marBottom w:val="0"/>
              <w:divBdr>
                <w:top w:val="none" w:sz="0" w:space="0" w:color="auto"/>
                <w:left w:val="none" w:sz="0" w:space="0" w:color="auto"/>
                <w:bottom w:val="none" w:sz="0" w:space="0" w:color="auto"/>
                <w:right w:val="none" w:sz="0" w:space="0" w:color="auto"/>
              </w:divBdr>
              <w:divsChild>
                <w:div w:id="1943688433">
                  <w:marLeft w:val="0"/>
                  <w:marRight w:val="0"/>
                  <w:marTop w:val="0"/>
                  <w:marBottom w:val="0"/>
                  <w:divBdr>
                    <w:top w:val="none" w:sz="0" w:space="0" w:color="auto"/>
                    <w:left w:val="none" w:sz="0" w:space="0" w:color="auto"/>
                    <w:bottom w:val="none" w:sz="0" w:space="0" w:color="auto"/>
                    <w:right w:val="none" w:sz="0" w:space="0" w:color="auto"/>
                  </w:divBdr>
                </w:div>
                <w:div w:id="469977493">
                  <w:marLeft w:val="0"/>
                  <w:marRight w:val="0"/>
                  <w:marTop w:val="0"/>
                  <w:marBottom w:val="0"/>
                  <w:divBdr>
                    <w:top w:val="none" w:sz="0" w:space="0" w:color="auto"/>
                    <w:left w:val="none" w:sz="0" w:space="0" w:color="auto"/>
                    <w:bottom w:val="none" w:sz="0" w:space="0" w:color="auto"/>
                    <w:right w:val="none" w:sz="0" w:space="0" w:color="auto"/>
                  </w:divBdr>
                  <w:divsChild>
                    <w:div w:id="7476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4209">
              <w:marLeft w:val="0"/>
              <w:marRight w:val="0"/>
              <w:marTop w:val="0"/>
              <w:marBottom w:val="0"/>
              <w:divBdr>
                <w:top w:val="none" w:sz="0" w:space="0" w:color="auto"/>
                <w:left w:val="none" w:sz="0" w:space="0" w:color="auto"/>
                <w:bottom w:val="none" w:sz="0" w:space="0" w:color="auto"/>
                <w:right w:val="none" w:sz="0" w:space="0" w:color="auto"/>
              </w:divBdr>
              <w:divsChild>
                <w:div w:id="635263643">
                  <w:marLeft w:val="0"/>
                  <w:marRight w:val="0"/>
                  <w:marTop w:val="0"/>
                  <w:marBottom w:val="0"/>
                  <w:divBdr>
                    <w:top w:val="none" w:sz="0" w:space="0" w:color="auto"/>
                    <w:left w:val="none" w:sz="0" w:space="0" w:color="auto"/>
                    <w:bottom w:val="none" w:sz="0" w:space="0" w:color="auto"/>
                    <w:right w:val="none" w:sz="0" w:space="0" w:color="auto"/>
                  </w:divBdr>
                </w:div>
                <w:div w:id="590436233">
                  <w:marLeft w:val="0"/>
                  <w:marRight w:val="0"/>
                  <w:marTop w:val="0"/>
                  <w:marBottom w:val="0"/>
                  <w:divBdr>
                    <w:top w:val="none" w:sz="0" w:space="0" w:color="auto"/>
                    <w:left w:val="none" w:sz="0" w:space="0" w:color="auto"/>
                    <w:bottom w:val="none" w:sz="0" w:space="0" w:color="auto"/>
                    <w:right w:val="none" w:sz="0" w:space="0" w:color="auto"/>
                  </w:divBdr>
                  <w:divsChild>
                    <w:div w:id="19136945">
                      <w:marLeft w:val="0"/>
                      <w:marRight w:val="0"/>
                      <w:marTop w:val="0"/>
                      <w:marBottom w:val="0"/>
                      <w:divBdr>
                        <w:top w:val="none" w:sz="0" w:space="0" w:color="auto"/>
                        <w:left w:val="none" w:sz="0" w:space="0" w:color="auto"/>
                        <w:bottom w:val="none" w:sz="0" w:space="0" w:color="auto"/>
                        <w:right w:val="none" w:sz="0" w:space="0" w:color="auto"/>
                      </w:divBdr>
                    </w:div>
                    <w:div w:id="8684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1777">
              <w:marLeft w:val="0"/>
              <w:marRight w:val="0"/>
              <w:marTop w:val="0"/>
              <w:marBottom w:val="0"/>
              <w:divBdr>
                <w:top w:val="none" w:sz="0" w:space="0" w:color="auto"/>
                <w:left w:val="none" w:sz="0" w:space="0" w:color="auto"/>
                <w:bottom w:val="none" w:sz="0" w:space="0" w:color="auto"/>
                <w:right w:val="none" w:sz="0" w:space="0" w:color="auto"/>
              </w:divBdr>
              <w:divsChild>
                <w:div w:id="1756510422">
                  <w:marLeft w:val="0"/>
                  <w:marRight w:val="0"/>
                  <w:marTop w:val="0"/>
                  <w:marBottom w:val="0"/>
                  <w:divBdr>
                    <w:top w:val="none" w:sz="0" w:space="0" w:color="auto"/>
                    <w:left w:val="none" w:sz="0" w:space="0" w:color="auto"/>
                    <w:bottom w:val="none" w:sz="0" w:space="0" w:color="auto"/>
                    <w:right w:val="none" w:sz="0" w:space="0" w:color="auto"/>
                  </w:divBdr>
                </w:div>
                <w:div w:id="1548226784">
                  <w:marLeft w:val="0"/>
                  <w:marRight w:val="0"/>
                  <w:marTop w:val="0"/>
                  <w:marBottom w:val="0"/>
                  <w:divBdr>
                    <w:top w:val="none" w:sz="0" w:space="0" w:color="auto"/>
                    <w:left w:val="none" w:sz="0" w:space="0" w:color="auto"/>
                    <w:bottom w:val="none" w:sz="0" w:space="0" w:color="auto"/>
                    <w:right w:val="none" w:sz="0" w:space="0" w:color="auto"/>
                  </w:divBdr>
                  <w:divsChild>
                    <w:div w:id="1699816652">
                      <w:marLeft w:val="0"/>
                      <w:marRight w:val="0"/>
                      <w:marTop w:val="0"/>
                      <w:marBottom w:val="0"/>
                      <w:divBdr>
                        <w:top w:val="none" w:sz="0" w:space="0" w:color="auto"/>
                        <w:left w:val="none" w:sz="0" w:space="0" w:color="auto"/>
                        <w:bottom w:val="none" w:sz="0" w:space="0" w:color="auto"/>
                        <w:right w:val="none" w:sz="0" w:space="0" w:color="auto"/>
                      </w:divBdr>
                    </w:div>
                    <w:div w:id="8120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7471">
          <w:marLeft w:val="0"/>
          <w:marRight w:val="0"/>
          <w:marTop w:val="0"/>
          <w:marBottom w:val="0"/>
          <w:divBdr>
            <w:top w:val="none" w:sz="0" w:space="0" w:color="auto"/>
            <w:left w:val="none" w:sz="0" w:space="0" w:color="auto"/>
            <w:bottom w:val="none" w:sz="0" w:space="0" w:color="auto"/>
            <w:right w:val="none" w:sz="0" w:space="0" w:color="auto"/>
          </w:divBdr>
          <w:divsChild>
            <w:div w:id="1569415696">
              <w:marLeft w:val="0"/>
              <w:marRight w:val="0"/>
              <w:marTop w:val="0"/>
              <w:marBottom w:val="0"/>
              <w:divBdr>
                <w:top w:val="none" w:sz="0" w:space="0" w:color="auto"/>
                <w:left w:val="none" w:sz="0" w:space="0" w:color="auto"/>
                <w:bottom w:val="none" w:sz="0" w:space="0" w:color="auto"/>
                <w:right w:val="none" w:sz="0" w:space="0" w:color="auto"/>
              </w:divBdr>
              <w:divsChild>
                <w:div w:id="1624340695">
                  <w:marLeft w:val="0"/>
                  <w:marRight w:val="0"/>
                  <w:marTop w:val="0"/>
                  <w:marBottom w:val="0"/>
                  <w:divBdr>
                    <w:top w:val="none" w:sz="0" w:space="0" w:color="auto"/>
                    <w:left w:val="none" w:sz="0" w:space="0" w:color="auto"/>
                    <w:bottom w:val="none" w:sz="0" w:space="0" w:color="auto"/>
                    <w:right w:val="none" w:sz="0" w:space="0" w:color="auto"/>
                  </w:divBdr>
                </w:div>
                <w:div w:id="293027368">
                  <w:marLeft w:val="0"/>
                  <w:marRight w:val="0"/>
                  <w:marTop w:val="0"/>
                  <w:marBottom w:val="0"/>
                  <w:divBdr>
                    <w:top w:val="none" w:sz="0" w:space="0" w:color="auto"/>
                    <w:left w:val="none" w:sz="0" w:space="0" w:color="auto"/>
                    <w:bottom w:val="none" w:sz="0" w:space="0" w:color="auto"/>
                    <w:right w:val="none" w:sz="0" w:space="0" w:color="auto"/>
                  </w:divBdr>
                  <w:divsChild>
                    <w:div w:id="388770966">
                      <w:marLeft w:val="0"/>
                      <w:marRight w:val="0"/>
                      <w:marTop w:val="0"/>
                      <w:marBottom w:val="0"/>
                      <w:divBdr>
                        <w:top w:val="none" w:sz="0" w:space="0" w:color="auto"/>
                        <w:left w:val="none" w:sz="0" w:space="0" w:color="auto"/>
                        <w:bottom w:val="none" w:sz="0" w:space="0" w:color="auto"/>
                        <w:right w:val="none" w:sz="0" w:space="0" w:color="auto"/>
                      </w:divBdr>
                    </w:div>
                  </w:divsChild>
                </w:div>
                <w:div w:id="1455562019">
                  <w:marLeft w:val="0"/>
                  <w:marRight w:val="0"/>
                  <w:marTop w:val="0"/>
                  <w:marBottom w:val="0"/>
                  <w:divBdr>
                    <w:top w:val="none" w:sz="0" w:space="0" w:color="auto"/>
                    <w:left w:val="none" w:sz="0" w:space="0" w:color="auto"/>
                    <w:bottom w:val="none" w:sz="0" w:space="0" w:color="auto"/>
                    <w:right w:val="none" w:sz="0" w:space="0" w:color="auto"/>
                  </w:divBdr>
                  <w:divsChild>
                    <w:div w:id="2082478654">
                      <w:marLeft w:val="0"/>
                      <w:marRight w:val="0"/>
                      <w:marTop w:val="0"/>
                      <w:marBottom w:val="0"/>
                      <w:divBdr>
                        <w:top w:val="none" w:sz="0" w:space="0" w:color="auto"/>
                        <w:left w:val="none" w:sz="0" w:space="0" w:color="auto"/>
                        <w:bottom w:val="none" w:sz="0" w:space="0" w:color="auto"/>
                        <w:right w:val="none" w:sz="0" w:space="0" w:color="auto"/>
                      </w:divBdr>
                      <w:divsChild>
                        <w:div w:id="585188193">
                          <w:marLeft w:val="0"/>
                          <w:marRight w:val="0"/>
                          <w:marTop w:val="0"/>
                          <w:marBottom w:val="0"/>
                          <w:divBdr>
                            <w:top w:val="none" w:sz="0" w:space="0" w:color="auto"/>
                            <w:left w:val="none" w:sz="0" w:space="0" w:color="auto"/>
                            <w:bottom w:val="none" w:sz="0" w:space="0" w:color="auto"/>
                            <w:right w:val="none" w:sz="0" w:space="0" w:color="auto"/>
                          </w:divBdr>
                          <w:divsChild>
                            <w:div w:id="226572841">
                              <w:marLeft w:val="0"/>
                              <w:marRight w:val="0"/>
                              <w:marTop w:val="0"/>
                              <w:marBottom w:val="0"/>
                              <w:divBdr>
                                <w:top w:val="none" w:sz="0" w:space="0" w:color="auto"/>
                                <w:left w:val="none" w:sz="0" w:space="0" w:color="auto"/>
                                <w:bottom w:val="none" w:sz="0" w:space="0" w:color="auto"/>
                                <w:right w:val="none" w:sz="0" w:space="0" w:color="auto"/>
                              </w:divBdr>
                            </w:div>
                            <w:div w:id="1611743017">
                              <w:marLeft w:val="0"/>
                              <w:marRight w:val="0"/>
                              <w:marTop w:val="0"/>
                              <w:marBottom w:val="0"/>
                              <w:divBdr>
                                <w:top w:val="none" w:sz="0" w:space="0" w:color="auto"/>
                                <w:left w:val="none" w:sz="0" w:space="0" w:color="auto"/>
                                <w:bottom w:val="none" w:sz="0" w:space="0" w:color="auto"/>
                                <w:right w:val="none" w:sz="0" w:space="0" w:color="auto"/>
                              </w:divBdr>
                            </w:div>
                          </w:divsChild>
                        </w:div>
                        <w:div w:id="88622311">
                          <w:marLeft w:val="0"/>
                          <w:marRight w:val="0"/>
                          <w:marTop w:val="0"/>
                          <w:marBottom w:val="0"/>
                          <w:divBdr>
                            <w:top w:val="none" w:sz="0" w:space="0" w:color="auto"/>
                            <w:left w:val="none" w:sz="0" w:space="0" w:color="auto"/>
                            <w:bottom w:val="none" w:sz="0" w:space="0" w:color="auto"/>
                            <w:right w:val="none" w:sz="0" w:space="0" w:color="auto"/>
                          </w:divBdr>
                          <w:divsChild>
                            <w:div w:id="1612200595">
                              <w:marLeft w:val="0"/>
                              <w:marRight w:val="0"/>
                              <w:marTop w:val="0"/>
                              <w:marBottom w:val="0"/>
                              <w:divBdr>
                                <w:top w:val="none" w:sz="0" w:space="0" w:color="auto"/>
                                <w:left w:val="none" w:sz="0" w:space="0" w:color="auto"/>
                                <w:bottom w:val="none" w:sz="0" w:space="0" w:color="auto"/>
                                <w:right w:val="none" w:sz="0" w:space="0" w:color="auto"/>
                              </w:divBdr>
                            </w:div>
                            <w:div w:id="589851783">
                              <w:marLeft w:val="0"/>
                              <w:marRight w:val="0"/>
                              <w:marTop w:val="0"/>
                              <w:marBottom w:val="0"/>
                              <w:divBdr>
                                <w:top w:val="none" w:sz="0" w:space="0" w:color="auto"/>
                                <w:left w:val="none" w:sz="0" w:space="0" w:color="auto"/>
                                <w:bottom w:val="none" w:sz="0" w:space="0" w:color="auto"/>
                                <w:right w:val="none" w:sz="0" w:space="0" w:color="auto"/>
                              </w:divBdr>
                            </w:div>
                            <w:div w:id="1799834293">
                              <w:marLeft w:val="0"/>
                              <w:marRight w:val="0"/>
                              <w:marTop w:val="0"/>
                              <w:marBottom w:val="0"/>
                              <w:divBdr>
                                <w:top w:val="none" w:sz="0" w:space="0" w:color="auto"/>
                                <w:left w:val="none" w:sz="0" w:space="0" w:color="auto"/>
                                <w:bottom w:val="none" w:sz="0" w:space="0" w:color="auto"/>
                                <w:right w:val="none" w:sz="0" w:space="0" w:color="auto"/>
                              </w:divBdr>
                              <w:divsChild>
                                <w:div w:id="665747321">
                                  <w:marLeft w:val="0"/>
                                  <w:marRight w:val="0"/>
                                  <w:marTop w:val="0"/>
                                  <w:marBottom w:val="0"/>
                                  <w:divBdr>
                                    <w:top w:val="none" w:sz="0" w:space="0" w:color="auto"/>
                                    <w:left w:val="none" w:sz="0" w:space="0" w:color="auto"/>
                                    <w:bottom w:val="none" w:sz="0" w:space="0" w:color="auto"/>
                                    <w:right w:val="none" w:sz="0" w:space="0" w:color="auto"/>
                                  </w:divBdr>
                                </w:div>
                              </w:divsChild>
                            </w:div>
                            <w:div w:id="1064910709">
                              <w:marLeft w:val="0"/>
                              <w:marRight w:val="0"/>
                              <w:marTop w:val="0"/>
                              <w:marBottom w:val="0"/>
                              <w:divBdr>
                                <w:top w:val="none" w:sz="0" w:space="0" w:color="auto"/>
                                <w:left w:val="none" w:sz="0" w:space="0" w:color="auto"/>
                                <w:bottom w:val="none" w:sz="0" w:space="0" w:color="auto"/>
                                <w:right w:val="none" w:sz="0" w:space="0" w:color="auto"/>
                              </w:divBdr>
                              <w:divsChild>
                                <w:div w:id="787553844">
                                  <w:marLeft w:val="0"/>
                                  <w:marRight w:val="0"/>
                                  <w:marTop w:val="0"/>
                                  <w:marBottom w:val="0"/>
                                  <w:divBdr>
                                    <w:top w:val="none" w:sz="0" w:space="0" w:color="auto"/>
                                    <w:left w:val="none" w:sz="0" w:space="0" w:color="auto"/>
                                    <w:bottom w:val="none" w:sz="0" w:space="0" w:color="auto"/>
                                    <w:right w:val="none" w:sz="0" w:space="0" w:color="auto"/>
                                  </w:divBdr>
                                </w:div>
                              </w:divsChild>
                            </w:div>
                            <w:div w:id="750662631">
                              <w:marLeft w:val="0"/>
                              <w:marRight w:val="0"/>
                              <w:marTop w:val="0"/>
                              <w:marBottom w:val="0"/>
                              <w:divBdr>
                                <w:top w:val="none" w:sz="0" w:space="0" w:color="auto"/>
                                <w:left w:val="none" w:sz="0" w:space="0" w:color="auto"/>
                                <w:bottom w:val="none" w:sz="0" w:space="0" w:color="auto"/>
                                <w:right w:val="none" w:sz="0" w:space="0" w:color="auto"/>
                              </w:divBdr>
                              <w:divsChild>
                                <w:div w:id="319115955">
                                  <w:marLeft w:val="0"/>
                                  <w:marRight w:val="0"/>
                                  <w:marTop w:val="0"/>
                                  <w:marBottom w:val="0"/>
                                  <w:divBdr>
                                    <w:top w:val="none" w:sz="0" w:space="0" w:color="auto"/>
                                    <w:left w:val="none" w:sz="0" w:space="0" w:color="auto"/>
                                    <w:bottom w:val="none" w:sz="0" w:space="0" w:color="auto"/>
                                    <w:right w:val="none" w:sz="0" w:space="0" w:color="auto"/>
                                  </w:divBdr>
                                </w:div>
                              </w:divsChild>
                            </w:div>
                            <w:div w:id="1130637338">
                              <w:marLeft w:val="0"/>
                              <w:marRight w:val="0"/>
                              <w:marTop w:val="0"/>
                              <w:marBottom w:val="0"/>
                              <w:divBdr>
                                <w:top w:val="none" w:sz="0" w:space="0" w:color="auto"/>
                                <w:left w:val="none" w:sz="0" w:space="0" w:color="auto"/>
                                <w:bottom w:val="none" w:sz="0" w:space="0" w:color="auto"/>
                                <w:right w:val="none" w:sz="0" w:space="0" w:color="auto"/>
                              </w:divBdr>
                            </w:div>
                            <w:div w:id="170872084">
                              <w:marLeft w:val="0"/>
                              <w:marRight w:val="0"/>
                              <w:marTop w:val="0"/>
                              <w:marBottom w:val="0"/>
                              <w:divBdr>
                                <w:top w:val="none" w:sz="0" w:space="0" w:color="auto"/>
                                <w:left w:val="none" w:sz="0" w:space="0" w:color="auto"/>
                                <w:bottom w:val="none" w:sz="0" w:space="0" w:color="auto"/>
                                <w:right w:val="none" w:sz="0" w:space="0" w:color="auto"/>
                              </w:divBdr>
                            </w:div>
                            <w:div w:id="2109303506">
                              <w:marLeft w:val="0"/>
                              <w:marRight w:val="0"/>
                              <w:marTop w:val="0"/>
                              <w:marBottom w:val="0"/>
                              <w:divBdr>
                                <w:top w:val="none" w:sz="0" w:space="0" w:color="auto"/>
                                <w:left w:val="none" w:sz="0" w:space="0" w:color="auto"/>
                                <w:bottom w:val="none" w:sz="0" w:space="0" w:color="auto"/>
                                <w:right w:val="none" w:sz="0" w:space="0" w:color="auto"/>
                              </w:divBdr>
                              <w:divsChild>
                                <w:div w:id="652293560">
                                  <w:marLeft w:val="0"/>
                                  <w:marRight w:val="0"/>
                                  <w:marTop w:val="0"/>
                                  <w:marBottom w:val="0"/>
                                  <w:divBdr>
                                    <w:top w:val="none" w:sz="0" w:space="0" w:color="auto"/>
                                    <w:left w:val="none" w:sz="0" w:space="0" w:color="auto"/>
                                    <w:bottom w:val="none" w:sz="0" w:space="0" w:color="auto"/>
                                    <w:right w:val="none" w:sz="0" w:space="0" w:color="auto"/>
                                  </w:divBdr>
                                </w:div>
                              </w:divsChild>
                            </w:div>
                            <w:div w:id="234095321">
                              <w:marLeft w:val="0"/>
                              <w:marRight w:val="0"/>
                              <w:marTop w:val="0"/>
                              <w:marBottom w:val="0"/>
                              <w:divBdr>
                                <w:top w:val="none" w:sz="0" w:space="0" w:color="auto"/>
                                <w:left w:val="none" w:sz="0" w:space="0" w:color="auto"/>
                                <w:bottom w:val="none" w:sz="0" w:space="0" w:color="auto"/>
                                <w:right w:val="none" w:sz="0" w:space="0" w:color="auto"/>
                              </w:divBdr>
                              <w:divsChild>
                                <w:div w:id="316034424">
                                  <w:marLeft w:val="0"/>
                                  <w:marRight w:val="0"/>
                                  <w:marTop w:val="0"/>
                                  <w:marBottom w:val="0"/>
                                  <w:divBdr>
                                    <w:top w:val="none" w:sz="0" w:space="0" w:color="auto"/>
                                    <w:left w:val="none" w:sz="0" w:space="0" w:color="auto"/>
                                    <w:bottom w:val="none" w:sz="0" w:space="0" w:color="auto"/>
                                    <w:right w:val="none" w:sz="0" w:space="0" w:color="auto"/>
                                  </w:divBdr>
                                </w:div>
                              </w:divsChild>
                            </w:div>
                            <w:div w:id="1378049490">
                              <w:marLeft w:val="0"/>
                              <w:marRight w:val="0"/>
                              <w:marTop w:val="0"/>
                              <w:marBottom w:val="0"/>
                              <w:divBdr>
                                <w:top w:val="none" w:sz="0" w:space="0" w:color="auto"/>
                                <w:left w:val="none" w:sz="0" w:space="0" w:color="auto"/>
                                <w:bottom w:val="none" w:sz="0" w:space="0" w:color="auto"/>
                                <w:right w:val="none" w:sz="0" w:space="0" w:color="auto"/>
                              </w:divBdr>
                              <w:divsChild>
                                <w:div w:id="1338800238">
                                  <w:marLeft w:val="0"/>
                                  <w:marRight w:val="0"/>
                                  <w:marTop w:val="0"/>
                                  <w:marBottom w:val="0"/>
                                  <w:divBdr>
                                    <w:top w:val="none" w:sz="0" w:space="0" w:color="auto"/>
                                    <w:left w:val="none" w:sz="0" w:space="0" w:color="auto"/>
                                    <w:bottom w:val="none" w:sz="0" w:space="0" w:color="auto"/>
                                    <w:right w:val="none" w:sz="0" w:space="0" w:color="auto"/>
                                  </w:divBdr>
                                </w:div>
                              </w:divsChild>
                            </w:div>
                            <w:div w:id="1614363959">
                              <w:marLeft w:val="0"/>
                              <w:marRight w:val="0"/>
                              <w:marTop w:val="0"/>
                              <w:marBottom w:val="0"/>
                              <w:divBdr>
                                <w:top w:val="none" w:sz="0" w:space="0" w:color="auto"/>
                                <w:left w:val="none" w:sz="0" w:space="0" w:color="auto"/>
                                <w:bottom w:val="none" w:sz="0" w:space="0" w:color="auto"/>
                                <w:right w:val="none" w:sz="0" w:space="0" w:color="auto"/>
                              </w:divBdr>
                            </w:div>
                            <w:div w:id="2087219950">
                              <w:marLeft w:val="0"/>
                              <w:marRight w:val="0"/>
                              <w:marTop w:val="0"/>
                              <w:marBottom w:val="0"/>
                              <w:divBdr>
                                <w:top w:val="none" w:sz="0" w:space="0" w:color="auto"/>
                                <w:left w:val="none" w:sz="0" w:space="0" w:color="auto"/>
                                <w:bottom w:val="none" w:sz="0" w:space="0" w:color="auto"/>
                                <w:right w:val="none" w:sz="0" w:space="0" w:color="auto"/>
                              </w:divBdr>
                            </w:div>
                            <w:div w:id="919220785">
                              <w:marLeft w:val="0"/>
                              <w:marRight w:val="0"/>
                              <w:marTop w:val="0"/>
                              <w:marBottom w:val="0"/>
                              <w:divBdr>
                                <w:top w:val="none" w:sz="0" w:space="0" w:color="auto"/>
                                <w:left w:val="none" w:sz="0" w:space="0" w:color="auto"/>
                                <w:bottom w:val="none" w:sz="0" w:space="0" w:color="auto"/>
                                <w:right w:val="none" w:sz="0" w:space="0" w:color="auto"/>
                              </w:divBdr>
                              <w:divsChild>
                                <w:div w:id="1271474751">
                                  <w:marLeft w:val="0"/>
                                  <w:marRight w:val="0"/>
                                  <w:marTop w:val="0"/>
                                  <w:marBottom w:val="0"/>
                                  <w:divBdr>
                                    <w:top w:val="none" w:sz="0" w:space="0" w:color="auto"/>
                                    <w:left w:val="none" w:sz="0" w:space="0" w:color="auto"/>
                                    <w:bottom w:val="none" w:sz="0" w:space="0" w:color="auto"/>
                                    <w:right w:val="none" w:sz="0" w:space="0" w:color="auto"/>
                                  </w:divBdr>
                                </w:div>
                              </w:divsChild>
                            </w:div>
                            <w:div w:id="1413354540">
                              <w:marLeft w:val="0"/>
                              <w:marRight w:val="0"/>
                              <w:marTop w:val="0"/>
                              <w:marBottom w:val="0"/>
                              <w:divBdr>
                                <w:top w:val="none" w:sz="0" w:space="0" w:color="auto"/>
                                <w:left w:val="none" w:sz="0" w:space="0" w:color="auto"/>
                                <w:bottom w:val="none" w:sz="0" w:space="0" w:color="auto"/>
                                <w:right w:val="none" w:sz="0" w:space="0" w:color="auto"/>
                              </w:divBdr>
                              <w:divsChild>
                                <w:div w:id="102767680">
                                  <w:marLeft w:val="0"/>
                                  <w:marRight w:val="0"/>
                                  <w:marTop w:val="0"/>
                                  <w:marBottom w:val="0"/>
                                  <w:divBdr>
                                    <w:top w:val="none" w:sz="0" w:space="0" w:color="auto"/>
                                    <w:left w:val="none" w:sz="0" w:space="0" w:color="auto"/>
                                    <w:bottom w:val="none" w:sz="0" w:space="0" w:color="auto"/>
                                    <w:right w:val="none" w:sz="0" w:space="0" w:color="auto"/>
                                  </w:divBdr>
                                </w:div>
                              </w:divsChild>
                            </w:div>
                            <w:div w:id="1167475416">
                              <w:marLeft w:val="0"/>
                              <w:marRight w:val="0"/>
                              <w:marTop w:val="0"/>
                              <w:marBottom w:val="0"/>
                              <w:divBdr>
                                <w:top w:val="none" w:sz="0" w:space="0" w:color="auto"/>
                                <w:left w:val="none" w:sz="0" w:space="0" w:color="auto"/>
                                <w:bottom w:val="none" w:sz="0" w:space="0" w:color="auto"/>
                                <w:right w:val="none" w:sz="0" w:space="0" w:color="auto"/>
                              </w:divBdr>
                              <w:divsChild>
                                <w:div w:id="1681271883">
                                  <w:marLeft w:val="0"/>
                                  <w:marRight w:val="0"/>
                                  <w:marTop w:val="0"/>
                                  <w:marBottom w:val="0"/>
                                  <w:divBdr>
                                    <w:top w:val="none" w:sz="0" w:space="0" w:color="auto"/>
                                    <w:left w:val="none" w:sz="0" w:space="0" w:color="auto"/>
                                    <w:bottom w:val="none" w:sz="0" w:space="0" w:color="auto"/>
                                    <w:right w:val="none" w:sz="0" w:space="0" w:color="auto"/>
                                  </w:divBdr>
                                </w:div>
                              </w:divsChild>
                            </w:div>
                            <w:div w:id="2139446224">
                              <w:marLeft w:val="0"/>
                              <w:marRight w:val="0"/>
                              <w:marTop w:val="0"/>
                              <w:marBottom w:val="0"/>
                              <w:divBdr>
                                <w:top w:val="none" w:sz="0" w:space="0" w:color="auto"/>
                                <w:left w:val="none" w:sz="0" w:space="0" w:color="auto"/>
                                <w:bottom w:val="none" w:sz="0" w:space="0" w:color="auto"/>
                                <w:right w:val="none" w:sz="0" w:space="0" w:color="auto"/>
                              </w:divBdr>
                            </w:div>
                            <w:div w:id="1337028310">
                              <w:marLeft w:val="0"/>
                              <w:marRight w:val="0"/>
                              <w:marTop w:val="0"/>
                              <w:marBottom w:val="0"/>
                              <w:divBdr>
                                <w:top w:val="none" w:sz="0" w:space="0" w:color="auto"/>
                                <w:left w:val="none" w:sz="0" w:space="0" w:color="auto"/>
                                <w:bottom w:val="none" w:sz="0" w:space="0" w:color="auto"/>
                                <w:right w:val="none" w:sz="0" w:space="0" w:color="auto"/>
                              </w:divBdr>
                            </w:div>
                            <w:div w:id="857960805">
                              <w:marLeft w:val="0"/>
                              <w:marRight w:val="0"/>
                              <w:marTop w:val="0"/>
                              <w:marBottom w:val="0"/>
                              <w:divBdr>
                                <w:top w:val="none" w:sz="0" w:space="0" w:color="auto"/>
                                <w:left w:val="none" w:sz="0" w:space="0" w:color="auto"/>
                                <w:bottom w:val="none" w:sz="0" w:space="0" w:color="auto"/>
                                <w:right w:val="none" w:sz="0" w:space="0" w:color="auto"/>
                              </w:divBdr>
                              <w:divsChild>
                                <w:div w:id="764034864">
                                  <w:marLeft w:val="0"/>
                                  <w:marRight w:val="0"/>
                                  <w:marTop w:val="0"/>
                                  <w:marBottom w:val="0"/>
                                  <w:divBdr>
                                    <w:top w:val="none" w:sz="0" w:space="0" w:color="auto"/>
                                    <w:left w:val="none" w:sz="0" w:space="0" w:color="auto"/>
                                    <w:bottom w:val="none" w:sz="0" w:space="0" w:color="auto"/>
                                    <w:right w:val="none" w:sz="0" w:space="0" w:color="auto"/>
                                  </w:divBdr>
                                </w:div>
                              </w:divsChild>
                            </w:div>
                            <w:div w:id="990255030">
                              <w:marLeft w:val="0"/>
                              <w:marRight w:val="0"/>
                              <w:marTop w:val="0"/>
                              <w:marBottom w:val="0"/>
                              <w:divBdr>
                                <w:top w:val="none" w:sz="0" w:space="0" w:color="auto"/>
                                <w:left w:val="none" w:sz="0" w:space="0" w:color="auto"/>
                                <w:bottom w:val="none" w:sz="0" w:space="0" w:color="auto"/>
                                <w:right w:val="none" w:sz="0" w:space="0" w:color="auto"/>
                              </w:divBdr>
                              <w:divsChild>
                                <w:div w:id="1196045514">
                                  <w:marLeft w:val="0"/>
                                  <w:marRight w:val="0"/>
                                  <w:marTop w:val="0"/>
                                  <w:marBottom w:val="0"/>
                                  <w:divBdr>
                                    <w:top w:val="none" w:sz="0" w:space="0" w:color="auto"/>
                                    <w:left w:val="none" w:sz="0" w:space="0" w:color="auto"/>
                                    <w:bottom w:val="none" w:sz="0" w:space="0" w:color="auto"/>
                                    <w:right w:val="none" w:sz="0" w:space="0" w:color="auto"/>
                                  </w:divBdr>
                                </w:div>
                              </w:divsChild>
                            </w:div>
                            <w:div w:id="1258439810">
                              <w:marLeft w:val="0"/>
                              <w:marRight w:val="0"/>
                              <w:marTop w:val="0"/>
                              <w:marBottom w:val="0"/>
                              <w:divBdr>
                                <w:top w:val="none" w:sz="0" w:space="0" w:color="auto"/>
                                <w:left w:val="none" w:sz="0" w:space="0" w:color="auto"/>
                                <w:bottom w:val="none" w:sz="0" w:space="0" w:color="auto"/>
                                <w:right w:val="none" w:sz="0" w:space="0" w:color="auto"/>
                              </w:divBdr>
                              <w:divsChild>
                                <w:div w:id="613248667">
                                  <w:marLeft w:val="0"/>
                                  <w:marRight w:val="0"/>
                                  <w:marTop w:val="0"/>
                                  <w:marBottom w:val="0"/>
                                  <w:divBdr>
                                    <w:top w:val="none" w:sz="0" w:space="0" w:color="auto"/>
                                    <w:left w:val="none" w:sz="0" w:space="0" w:color="auto"/>
                                    <w:bottom w:val="none" w:sz="0" w:space="0" w:color="auto"/>
                                    <w:right w:val="none" w:sz="0" w:space="0" w:color="auto"/>
                                  </w:divBdr>
                                </w:div>
                              </w:divsChild>
                            </w:div>
                            <w:div w:id="1079130220">
                              <w:marLeft w:val="0"/>
                              <w:marRight w:val="0"/>
                              <w:marTop w:val="0"/>
                              <w:marBottom w:val="0"/>
                              <w:divBdr>
                                <w:top w:val="none" w:sz="0" w:space="0" w:color="auto"/>
                                <w:left w:val="none" w:sz="0" w:space="0" w:color="auto"/>
                                <w:bottom w:val="none" w:sz="0" w:space="0" w:color="auto"/>
                                <w:right w:val="none" w:sz="0" w:space="0" w:color="auto"/>
                              </w:divBdr>
                            </w:div>
                            <w:div w:id="522985417">
                              <w:marLeft w:val="0"/>
                              <w:marRight w:val="0"/>
                              <w:marTop w:val="0"/>
                              <w:marBottom w:val="0"/>
                              <w:divBdr>
                                <w:top w:val="none" w:sz="0" w:space="0" w:color="auto"/>
                                <w:left w:val="none" w:sz="0" w:space="0" w:color="auto"/>
                                <w:bottom w:val="none" w:sz="0" w:space="0" w:color="auto"/>
                                <w:right w:val="none" w:sz="0" w:space="0" w:color="auto"/>
                              </w:divBdr>
                            </w:div>
                            <w:div w:id="792332595">
                              <w:marLeft w:val="0"/>
                              <w:marRight w:val="0"/>
                              <w:marTop w:val="0"/>
                              <w:marBottom w:val="0"/>
                              <w:divBdr>
                                <w:top w:val="none" w:sz="0" w:space="0" w:color="auto"/>
                                <w:left w:val="none" w:sz="0" w:space="0" w:color="auto"/>
                                <w:bottom w:val="none" w:sz="0" w:space="0" w:color="auto"/>
                                <w:right w:val="none" w:sz="0" w:space="0" w:color="auto"/>
                              </w:divBdr>
                              <w:divsChild>
                                <w:div w:id="1923099415">
                                  <w:marLeft w:val="0"/>
                                  <w:marRight w:val="0"/>
                                  <w:marTop w:val="0"/>
                                  <w:marBottom w:val="0"/>
                                  <w:divBdr>
                                    <w:top w:val="none" w:sz="0" w:space="0" w:color="auto"/>
                                    <w:left w:val="none" w:sz="0" w:space="0" w:color="auto"/>
                                    <w:bottom w:val="none" w:sz="0" w:space="0" w:color="auto"/>
                                    <w:right w:val="none" w:sz="0" w:space="0" w:color="auto"/>
                                  </w:divBdr>
                                </w:div>
                              </w:divsChild>
                            </w:div>
                            <w:div w:id="233126687">
                              <w:marLeft w:val="0"/>
                              <w:marRight w:val="0"/>
                              <w:marTop w:val="0"/>
                              <w:marBottom w:val="0"/>
                              <w:divBdr>
                                <w:top w:val="none" w:sz="0" w:space="0" w:color="auto"/>
                                <w:left w:val="none" w:sz="0" w:space="0" w:color="auto"/>
                                <w:bottom w:val="none" w:sz="0" w:space="0" w:color="auto"/>
                                <w:right w:val="none" w:sz="0" w:space="0" w:color="auto"/>
                              </w:divBdr>
                              <w:divsChild>
                                <w:div w:id="1774478143">
                                  <w:marLeft w:val="0"/>
                                  <w:marRight w:val="0"/>
                                  <w:marTop w:val="0"/>
                                  <w:marBottom w:val="0"/>
                                  <w:divBdr>
                                    <w:top w:val="none" w:sz="0" w:space="0" w:color="auto"/>
                                    <w:left w:val="none" w:sz="0" w:space="0" w:color="auto"/>
                                    <w:bottom w:val="none" w:sz="0" w:space="0" w:color="auto"/>
                                    <w:right w:val="none" w:sz="0" w:space="0" w:color="auto"/>
                                  </w:divBdr>
                                </w:div>
                              </w:divsChild>
                            </w:div>
                            <w:div w:id="657224098">
                              <w:marLeft w:val="0"/>
                              <w:marRight w:val="0"/>
                              <w:marTop w:val="0"/>
                              <w:marBottom w:val="0"/>
                              <w:divBdr>
                                <w:top w:val="none" w:sz="0" w:space="0" w:color="auto"/>
                                <w:left w:val="none" w:sz="0" w:space="0" w:color="auto"/>
                                <w:bottom w:val="none" w:sz="0" w:space="0" w:color="auto"/>
                                <w:right w:val="none" w:sz="0" w:space="0" w:color="auto"/>
                              </w:divBdr>
                              <w:divsChild>
                                <w:div w:id="1090782946">
                                  <w:marLeft w:val="0"/>
                                  <w:marRight w:val="0"/>
                                  <w:marTop w:val="0"/>
                                  <w:marBottom w:val="0"/>
                                  <w:divBdr>
                                    <w:top w:val="none" w:sz="0" w:space="0" w:color="auto"/>
                                    <w:left w:val="none" w:sz="0" w:space="0" w:color="auto"/>
                                    <w:bottom w:val="none" w:sz="0" w:space="0" w:color="auto"/>
                                    <w:right w:val="none" w:sz="0" w:space="0" w:color="auto"/>
                                  </w:divBdr>
                                </w:div>
                              </w:divsChild>
                            </w:div>
                            <w:div w:id="260912887">
                              <w:marLeft w:val="0"/>
                              <w:marRight w:val="0"/>
                              <w:marTop w:val="0"/>
                              <w:marBottom w:val="0"/>
                              <w:divBdr>
                                <w:top w:val="none" w:sz="0" w:space="0" w:color="auto"/>
                                <w:left w:val="none" w:sz="0" w:space="0" w:color="auto"/>
                                <w:bottom w:val="none" w:sz="0" w:space="0" w:color="auto"/>
                                <w:right w:val="none" w:sz="0" w:space="0" w:color="auto"/>
                              </w:divBdr>
                            </w:div>
                            <w:div w:id="954218096">
                              <w:marLeft w:val="0"/>
                              <w:marRight w:val="0"/>
                              <w:marTop w:val="0"/>
                              <w:marBottom w:val="0"/>
                              <w:divBdr>
                                <w:top w:val="none" w:sz="0" w:space="0" w:color="auto"/>
                                <w:left w:val="none" w:sz="0" w:space="0" w:color="auto"/>
                                <w:bottom w:val="none" w:sz="0" w:space="0" w:color="auto"/>
                                <w:right w:val="none" w:sz="0" w:space="0" w:color="auto"/>
                              </w:divBdr>
                            </w:div>
                            <w:div w:id="1003630180">
                              <w:marLeft w:val="0"/>
                              <w:marRight w:val="0"/>
                              <w:marTop w:val="0"/>
                              <w:marBottom w:val="0"/>
                              <w:divBdr>
                                <w:top w:val="none" w:sz="0" w:space="0" w:color="auto"/>
                                <w:left w:val="none" w:sz="0" w:space="0" w:color="auto"/>
                                <w:bottom w:val="none" w:sz="0" w:space="0" w:color="auto"/>
                                <w:right w:val="none" w:sz="0" w:space="0" w:color="auto"/>
                              </w:divBdr>
                              <w:divsChild>
                                <w:div w:id="18316438">
                                  <w:marLeft w:val="0"/>
                                  <w:marRight w:val="0"/>
                                  <w:marTop w:val="0"/>
                                  <w:marBottom w:val="0"/>
                                  <w:divBdr>
                                    <w:top w:val="none" w:sz="0" w:space="0" w:color="auto"/>
                                    <w:left w:val="none" w:sz="0" w:space="0" w:color="auto"/>
                                    <w:bottom w:val="none" w:sz="0" w:space="0" w:color="auto"/>
                                    <w:right w:val="none" w:sz="0" w:space="0" w:color="auto"/>
                                  </w:divBdr>
                                </w:div>
                              </w:divsChild>
                            </w:div>
                            <w:div w:id="208811515">
                              <w:marLeft w:val="0"/>
                              <w:marRight w:val="0"/>
                              <w:marTop w:val="0"/>
                              <w:marBottom w:val="0"/>
                              <w:divBdr>
                                <w:top w:val="none" w:sz="0" w:space="0" w:color="auto"/>
                                <w:left w:val="none" w:sz="0" w:space="0" w:color="auto"/>
                                <w:bottom w:val="none" w:sz="0" w:space="0" w:color="auto"/>
                                <w:right w:val="none" w:sz="0" w:space="0" w:color="auto"/>
                              </w:divBdr>
                              <w:divsChild>
                                <w:div w:id="1317807584">
                                  <w:marLeft w:val="0"/>
                                  <w:marRight w:val="0"/>
                                  <w:marTop w:val="0"/>
                                  <w:marBottom w:val="0"/>
                                  <w:divBdr>
                                    <w:top w:val="none" w:sz="0" w:space="0" w:color="auto"/>
                                    <w:left w:val="none" w:sz="0" w:space="0" w:color="auto"/>
                                    <w:bottom w:val="none" w:sz="0" w:space="0" w:color="auto"/>
                                    <w:right w:val="none" w:sz="0" w:space="0" w:color="auto"/>
                                  </w:divBdr>
                                </w:div>
                              </w:divsChild>
                            </w:div>
                            <w:div w:id="2107336097">
                              <w:marLeft w:val="0"/>
                              <w:marRight w:val="0"/>
                              <w:marTop w:val="0"/>
                              <w:marBottom w:val="0"/>
                              <w:divBdr>
                                <w:top w:val="none" w:sz="0" w:space="0" w:color="auto"/>
                                <w:left w:val="none" w:sz="0" w:space="0" w:color="auto"/>
                                <w:bottom w:val="none" w:sz="0" w:space="0" w:color="auto"/>
                                <w:right w:val="none" w:sz="0" w:space="0" w:color="auto"/>
                              </w:divBdr>
                              <w:divsChild>
                                <w:div w:id="2047869131">
                                  <w:marLeft w:val="0"/>
                                  <w:marRight w:val="0"/>
                                  <w:marTop w:val="0"/>
                                  <w:marBottom w:val="0"/>
                                  <w:divBdr>
                                    <w:top w:val="none" w:sz="0" w:space="0" w:color="auto"/>
                                    <w:left w:val="none" w:sz="0" w:space="0" w:color="auto"/>
                                    <w:bottom w:val="none" w:sz="0" w:space="0" w:color="auto"/>
                                    <w:right w:val="none" w:sz="0" w:space="0" w:color="auto"/>
                                  </w:divBdr>
                                </w:div>
                              </w:divsChild>
                            </w:div>
                            <w:div w:id="1732843195">
                              <w:marLeft w:val="0"/>
                              <w:marRight w:val="0"/>
                              <w:marTop w:val="0"/>
                              <w:marBottom w:val="0"/>
                              <w:divBdr>
                                <w:top w:val="none" w:sz="0" w:space="0" w:color="auto"/>
                                <w:left w:val="none" w:sz="0" w:space="0" w:color="auto"/>
                                <w:bottom w:val="none" w:sz="0" w:space="0" w:color="auto"/>
                                <w:right w:val="none" w:sz="0" w:space="0" w:color="auto"/>
                              </w:divBdr>
                            </w:div>
                            <w:div w:id="442382669">
                              <w:marLeft w:val="0"/>
                              <w:marRight w:val="0"/>
                              <w:marTop w:val="0"/>
                              <w:marBottom w:val="0"/>
                              <w:divBdr>
                                <w:top w:val="none" w:sz="0" w:space="0" w:color="auto"/>
                                <w:left w:val="none" w:sz="0" w:space="0" w:color="auto"/>
                                <w:bottom w:val="none" w:sz="0" w:space="0" w:color="auto"/>
                                <w:right w:val="none" w:sz="0" w:space="0" w:color="auto"/>
                              </w:divBdr>
                            </w:div>
                            <w:div w:id="1858226137">
                              <w:marLeft w:val="0"/>
                              <w:marRight w:val="0"/>
                              <w:marTop w:val="0"/>
                              <w:marBottom w:val="0"/>
                              <w:divBdr>
                                <w:top w:val="none" w:sz="0" w:space="0" w:color="auto"/>
                                <w:left w:val="none" w:sz="0" w:space="0" w:color="auto"/>
                                <w:bottom w:val="none" w:sz="0" w:space="0" w:color="auto"/>
                                <w:right w:val="none" w:sz="0" w:space="0" w:color="auto"/>
                              </w:divBdr>
                              <w:divsChild>
                                <w:div w:id="1346205040">
                                  <w:marLeft w:val="0"/>
                                  <w:marRight w:val="0"/>
                                  <w:marTop w:val="0"/>
                                  <w:marBottom w:val="0"/>
                                  <w:divBdr>
                                    <w:top w:val="none" w:sz="0" w:space="0" w:color="auto"/>
                                    <w:left w:val="none" w:sz="0" w:space="0" w:color="auto"/>
                                    <w:bottom w:val="none" w:sz="0" w:space="0" w:color="auto"/>
                                    <w:right w:val="none" w:sz="0" w:space="0" w:color="auto"/>
                                  </w:divBdr>
                                </w:div>
                              </w:divsChild>
                            </w:div>
                            <w:div w:id="1734624913">
                              <w:marLeft w:val="0"/>
                              <w:marRight w:val="0"/>
                              <w:marTop w:val="0"/>
                              <w:marBottom w:val="0"/>
                              <w:divBdr>
                                <w:top w:val="none" w:sz="0" w:space="0" w:color="auto"/>
                                <w:left w:val="none" w:sz="0" w:space="0" w:color="auto"/>
                                <w:bottom w:val="none" w:sz="0" w:space="0" w:color="auto"/>
                                <w:right w:val="none" w:sz="0" w:space="0" w:color="auto"/>
                              </w:divBdr>
                              <w:divsChild>
                                <w:div w:id="1986859849">
                                  <w:marLeft w:val="0"/>
                                  <w:marRight w:val="0"/>
                                  <w:marTop w:val="0"/>
                                  <w:marBottom w:val="0"/>
                                  <w:divBdr>
                                    <w:top w:val="none" w:sz="0" w:space="0" w:color="auto"/>
                                    <w:left w:val="none" w:sz="0" w:space="0" w:color="auto"/>
                                    <w:bottom w:val="none" w:sz="0" w:space="0" w:color="auto"/>
                                    <w:right w:val="none" w:sz="0" w:space="0" w:color="auto"/>
                                  </w:divBdr>
                                </w:div>
                              </w:divsChild>
                            </w:div>
                            <w:div w:id="333580942">
                              <w:marLeft w:val="0"/>
                              <w:marRight w:val="0"/>
                              <w:marTop w:val="0"/>
                              <w:marBottom w:val="0"/>
                              <w:divBdr>
                                <w:top w:val="none" w:sz="0" w:space="0" w:color="auto"/>
                                <w:left w:val="none" w:sz="0" w:space="0" w:color="auto"/>
                                <w:bottom w:val="none" w:sz="0" w:space="0" w:color="auto"/>
                                <w:right w:val="none" w:sz="0" w:space="0" w:color="auto"/>
                              </w:divBdr>
                              <w:divsChild>
                                <w:div w:id="1357383951">
                                  <w:marLeft w:val="0"/>
                                  <w:marRight w:val="0"/>
                                  <w:marTop w:val="0"/>
                                  <w:marBottom w:val="0"/>
                                  <w:divBdr>
                                    <w:top w:val="none" w:sz="0" w:space="0" w:color="auto"/>
                                    <w:left w:val="none" w:sz="0" w:space="0" w:color="auto"/>
                                    <w:bottom w:val="none" w:sz="0" w:space="0" w:color="auto"/>
                                    <w:right w:val="none" w:sz="0" w:space="0" w:color="auto"/>
                                  </w:divBdr>
                                </w:div>
                              </w:divsChild>
                            </w:div>
                            <w:div w:id="1784570569">
                              <w:marLeft w:val="0"/>
                              <w:marRight w:val="0"/>
                              <w:marTop w:val="0"/>
                              <w:marBottom w:val="0"/>
                              <w:divBdr>
                                <w:top w:val="none" w:sz="0" w:space="0" w:color="auto"/>
                                <w:left w:val="none" w:sz="0" w:space="0" w:color="auto"/>
                                <w:bottom w:val="none" w:sz="0" w:space="0" w:color="auto"/>
                                <w:right w:val="none" w:sz="0" w:space="0" w:color="auto"/>
                              </w:divBdr>
                            </w:div>
                            <w:div w:id="1436441850">
                              <w:marLeft w:val="0"/>
                              <w:marRight w:val="0"/>
                              <w:marTop w:val="0"/>
                              <w:marBottom w:val="0"/>
                              <w:divBdr>
                                <w:top w:val="none" w:sz="0" w:space="0" w:color="auto"/>
                                <w:left w:val="none" w:sz="0" w:space="0" w:color="auto"/>
                                <w:bottom w:val="none" w:sz="0" w:space="0" w:color="auto"/>
                                <w:right w:val="none" w:sz="0" w:space="0" w:color="auto"/>
                              </w:divBdr>
                            </w:div>
                            <w:div w:id="434786887">
                              <w:marLeft w:val="0"/>
                              <w:marRight w:val="0"/>
                              <w:marTop w:val="0"/>
                              <w:marBottom w:val="0"/>
                              <w:divBdr>
                                <w:top w:val="none" w:sz="0" w:space="0" w:color="auto"/>
                                <w:left w:val="none" w:sz="0" w:space="0" w:color="auto"/>
                                <w:bottom w:val="none" w:sz="0" w:space="0" w:color="auto"/>
                                <w:right w:val="none" w:sz="0" w:space="0" w:color="auto"/>
                              </w:divBdr>
                              <w:divsChild>
                                <w:div w:id="1983339660">
                                  <w:marLeft w:val="0"/>
                                  <w:marRight w:val="0"/>
                                  <w:marTop w:val="0"/>
                                  <w:marBottom w:val="0"/>
                                  <w:divBdr>
                                    <w:top w:val="none" w:sz="0" w:space="0" w:color="auto"/>
                                    <w:left w:val="none" w:sz="0" w:space="0" w:color="auto"/>
                                    <w:bottom w:val="none" w:sz="0" w:space="0" w:color="auto"/>
                                    <w:right w:val="none" w:sz="0" w:space="0" w:color="auto"/>
                                  </w:divBdr>
                                </w:div>
                              </w:divsChild>
                            </w:div>
                            <w:div w:id="1961763346">
                              <w:marLeft w:val="0"/>
                              <w:marRight w:val="0"/>
                              <w:marTop w:val="0"/>
                              <w:marBottom w:val="0"/>
                              <w:divBdr>
                                <w:top w:val="none" w:sz="0" w:space="0" w:color="auto"/>
                                <w:left w:val="none" w:sz="0" w:space="0" w:color="auto"/>
                                <w:bottom w:val="none" w:sz="0" w:space="0" w:color="auto"/>
                                <w:right w:val="none" w:sz="0" w:space="0" w:color="auto"/>
                              </w:divBdr>
                              <w:divsChild>
                                <w:div w:id="210770448">
                                  <w:marLeft w:val="0"/>
                                  <w:marRight w:val="0"/>
                                  <w:marTop w:val="0"/>
                                  <w:marBottom w:val="0"/>
                                  <w:divBdr>
                                    <w:top w:val="none" w:sz="0" w:space="0" w:color="auto"/>
                                    <w:left w:val="none" w:sz="0" w:space="0" w:color="auto"/>
                                    <w:bottom w:val="none" w:sz="0" w:space="0" w:color="auto"/>
                                    <w:right w:val="none" w:sz="0" w:space="0" w:color="auto"/>
                                  </w:divBdr>
                                </w:div>
                              </w:divsChild>
                            </w:div>
                            <w:div w:id="1257860828">
                              <w:marLeft w:val="0"/>
                              <w:marRight w:val="0"/>
                              <w:marTop w:val="0"/>
                              <w:marBottom w:val="0"/>
                              <w:divBdr>
                                <w:top w:val="none" w:sz="0" w:space="0" w:color="auto"/>
                                <w:left w:val="none" w:sz="0" w:space="0" w:color="auto"/>
                                <w:bottom w:val="none" w:sz="0" w:space="0" w:color="auto"/>
                                <w:right w:val="none" w:sz="0" w:space="0" w:color="auto"/>
                              </w:divBdr>
                              <w:divsChild>
                                <w:div w:id="674958993">
                                  <w:marLeft w:val="0"/>
                                  <w:marRight w:val="0"/>
                                  <w:marTop w:val="0"/>
                                  <w:marBottom w:val="0"/>
                                  <w:divBdr>
                                    <w:top w:val="none" w:sz="0" w:space="0" w:color="auto"/>
                                    <w:left w:val="none" w:sz="0" w:space="0" w:color="auto"/>
                                    <w:bottom w:val="none" w:sz="0" w:space="0" w:color="auto"/>
                                    <w:right w:val="none" w:sz="0" w:space="0" w:color="auto"/>
                                  </w:divBdr>
                                </w:div>
                              </w:divsChild>
                            </w:div>
                            <w:div w:id="686635626">
                              <w:marLeft w:val="0"/>
                              <w:marRight w:val="0"/>
                              <w:marTop w:val="0"/>
                              <w:marBottom w:val="0"/>
                              <w:divBdr>
                                <w:top w:val="none" w:sz="0" w:space="0" w:color="auto"/>
                                <w:left w:val="none" w:sz="0" w:space="0" w:color="auto"/>
                                <w:bottom w:val="none" w:sz="0" w:space="0" w:color="auto"/>
                                <w:right w:val="none" w:sz="0" w:space="0" w:color="auto"/>
                              </w:divBdr>
                            </w:div>
                            <w:div w:id="328406491">
                              <w:marLeft w:val="0"/>
                              <w:marRight w:val="0"/>
                              <w:marTop w:val="0"/>
                              <w:marBottom w:val="0"/>
                              <w:divBdr>
                                <w:top w:val="none" w:sz="0" w:space="0" w:color="auto"/>
                                <w:left w:val="none" w:sz="0" w:space="0" w:color="auto"/>
                                <w:bottom w:val="none" w:sz="0" w:space="0" w:color="auto"/>
                                <w:right w:val="none" w:sz="0" w:space="0" w:color="auto"/>
                              </w:divBdr>
                            </w:div>
                            <w:div w:id="266816573">
                              <w:marLeft w:val="0"/>
                              <w:marRight w:val="0"/>
                              <w:marTop w:val="0"/>
                              <w:marBottom w:val="0"/>
                              <w:divBdr>
                                <w:top w:val="none" w:sz="0" w:space="0" w:color="auto"/>
                                <w:left w:val="none" w:sz="0" w:space="0" w:color="auto"/>
                                <w:bottom w:val="none" w:sz="0" w:space="0" w:color="auto"/>
                                <w:right w:val="none" w:sz="0" w:space="0" w:color="auto"/>
                              </w:divBdr>
                              <w:divsChild>
                                <w:div w:id="136142455">
                                  <w:marLeft w:val="0"/>
                                  <w:marRight w:val="0"/>
                                  <w:marTop w:val="0"/>
                                  <w:marBottom w:val="0"/>
                                  <w:divBdr>
                                    <w:top w:val="none" w:sz="0" w:space="0" w:color="auto"/>
                                    <w:left w:val="none" w:sz="0" w:space="0" w:color="auto"/>
                                    <w:bottom w:val="none" w:sz="0" w:space="0" w:color="auto"/>
                                    <w:right w:val="none" w:sz="0" w:space="0" w:color="auto"/>
                                  </w:divBdr>
                                </w:div>
                              </w:divsChild>
                            </w:div>
                            <w:div w:id="484666072">
                              <w:marLeft w:val="0"/>
                              <w:marRight w:val="0"/>
                              <w:marTop w:val="0"/>
                              <w:marBottom w:val="0"/>
                              <w:divBdr>
                                <w:top w:val="none" w:sz="0" w:space="0" w:color="auto"/>
                                <w:left w:val="none" w:sz="0" w:space="0" w:color="auto"/>
                                <w:bottom w:val="none" w:sz="0" w:space="0" w:color="auto"/>
                                <w:right w:val="none" w:sz="0" w:space="0" w:color="auto"/>
                              </w:divBdr>
                              <w:divsChild>
                                <w:div w:id="1746684016">
                                  <w:marLeft w:val="0"/>
                                  <w:marRight w:val="0"/>
                                  <w:marTop w:val="0"/>
                                  <w:marBottom w:val="0"/>
                                  <w:divBdr>
                                    <w:top w:val="none" w:sz="0" w:space="0" w:color="auto"/>
                                    <w:left w:val="none" w:sz="0" w:space="0" w:color="auto"/>
                                    <w:bottom w:val="none" w:sz="0" w:space="0" w:color="auto"/>
                                    <w:right w:val="none" w:sz="0" w:space="0" w:color="auto"/>
                                  </w:divBdr>
                                </w:div>
                              </w:divsChild>
                            </w:div>
                            <w:div w:id="1981379403">
                              <w:marLeft w:val="0"/>
                              <w:marRight w:val="0"/>
                              <w:marTop w:val="0"/>
                              <w:marBottom w:val="0"/>
                              <w:divBdr>
                                <w:top w:val="none" w:sz="0" w:space="0" w:color="auto"/>
                                <w:left w:val="none" w:sz="0" w:space="0" w:color="auto"/>
                                <w:bottom w:val="none" w:sz="0" w:space="0" w:color="auto"/>
                                <w:right w:val="none" w:sz="0" w:space="0" w:color="auto"/>
                              </w:divBdr>
                              <w:divsChild>
                                <w:div w:id="59259541">
                                  <w:marLeft w:val="0"/>
                                  <w:marRight w:val="0"/>
                                  <w:marTop w:val="0"/>
                                  <w:marBottom w:val="0"/>
                                  <w:divBdr>
                                    <w:top w:val="none" w:sz="0" w:space="0" w:color="auto"/>
                                    <w:left w:val="none" w:sz="0" w:space="0" w:color="auto"/>
                                    <w:bottom w:val="none" w:sz="0" w:space="0" w:color="auto"/>
                                    <w:right w:val="none" w:sz="0" w:space="0" w:color="auto"/>
                                  </w:divBdr>
                                </w:div>
                              </w:divsChild>
                            </w:div>
                            <w:div w:id="669794702">
                              <w:marLeft w:val="0"/>
                              <w:marRight w:val="0"/>
                              <w:marTop w:val="0"/>
                              <w:marBottom w:val="0"/>
                              <w:divBdr>
                                <w:top w:val="none" w:sz="0" w:space="0" w:color="auto"/>
                                <w:left w:val="none" w:sz="0" w:space="0" w:color="auto"/>
                                <w:bottom w:val="none" w:sz="0" w:space="0" w:color="auto"/>
                                <w:right w:val="none" w:sz="0" w:space="0" w:color="auto"/>
                              </w:divBdr>
                            </w:div>
                            <w:div w:id="1836413215">
                              <w:marLeft w:val="0"/>
                              <w:marRight w:val="0"/>
                              <w:marTop w:val="0"/>
                              <w:marBottom w:val="0"/>
                              <w:divBdr>
                                <w:top w:val="none" w:sz="0" w:space="0" w:color="auto"/>
                                <w:left w:val="none" w:sz="0" w:space="0" w:color="auto"/>
                                <w:bottom w:val="none" w:sz="0" w:space="0" w:color="auto"/>
                                <w:right w:val="none" w:sz="0" w:space="0" w:color="auto"/>
                              </w:divBdr>
                            </w:div>
                            <w:div w:id="255985132">
                              <w:marLeft w:val="0"/>
                              <w:marRight w:val="0"/>
                              <w:marTop w:val="0"/>
                              <w:marBottom w:val="0"/>
                              <w:divBdr>
                                <w:top w:val="none" w:sz="0" w:space="0" w:color="auto"/>
                                <w:left w:val="none" w:sz="0" w:space="0" w:color="auto"/>
                                <w:bottom w:val="none" w:sz="0" w:space="0" w:color="auto"/>
                                <w:right w:val="none" w:sz="0" w:space="0" w:color="auto"/>
                              </w:divBdr>
                              <w:divsChild>
                                <w:div w:id="1557669517">
                                  <w:marLeft w:val="0"/>
                                  <w:marRight w:val="0"/>
                                  <w:marTop w:val="0"/>
                                  <w:marBottom w:val="0"/>
                                  <w:divBdr>
                                    <w:top w:val="none" w:sz="0" w:space="0" w:color="auto"/>
                                    <w:left w:val="none" w:sz="0" w:space="0" w:color="auto"/>
                                    <w:bottom w:val="none" w:sz="0" w:space="0" w:color="auto"/>
                                    <w:right w:val="none" w:sz="0" w:space="0" w:color="auto"/>
                                  </w:divBdr>
                                </w:div>
                              </w:divsChild>
                            </w:div>
                            <w:div w:id="688028159">
                              <w:marLeft w:val="0"/>
                              <w:marRight w:val="0"/>
                              <w:marTop w:val="0"/>
                              <w:marBottom w:val="0"/>
                              <w:divBdr>
                                <w:top w:val="none" w:sz="0" w:space="0" w:color="auto"/>
                                <w:left w:val="none" w:sz="0" w:space="0" w:color="auto"/>
                                <w:bottom w:val="none" w:sz="0" w:space="0" w:color="auto"/>
                                <w:right w:val="none" w:sz="0" w:space="0" w:color="auto"/>
                              </w:divBdr>
                              <w:divsChild>
                                <w:div w:id="898595596">
                                  <w:marLeft w:val="0"/>
                                  <w:marRight w:val="0"/>
                                  <w:marTop w:val="0"/>
                                  <w:marBottom w:val="0"/>
                                  <w:divBdr>
                                    <w:top w:val="none" w:sz="0" w:space="0" w:color="auto"/>
                                    <w:left w:val="none" w:sz="0" w:space="0" w:color="auto"/>
                                    <w:bottom w:val="none" w:sz="0" w:space="0" w:color="auto"/>
                                    <w:right w:val="none" w:sz="0" w:space="0" w:color="auto"/>
                                  </w:divBdr>
                                </w:div>
                              </w:divsChild>
                            </w:div>
                            <w:div w:id="1044331922">
                              <w:marLeft w:val="0"/>
                              <w:marRight w:val="0"/>
                              <w:marTop w:val="0"/>
                              <w:marBottom w:val="0"/>
                              <w:divBdr>
                                <w:top w:val="none" w:sz="0" w:space="0" w:color="auto"/>
                                <w:left w:val="none" w:sz="0" w:space="0" w:color="auto"/>
                                <w:bottom w:val="none" w:sz="0" w:space="0" w:color="auto"/>
                                <w:right w:val="none" w:sz="0" w:space="0" w:color="auto"/>
                              </w:divBdr>
                              <w:divsChild>
                                <w:div w:id="1662276365">
                                  <w:marLeft w:val="0"/>
                                  <w:marRight w:val="0"/>
                                  <w:marTop w:val="0"/>
                                  <w:marBottom w:val="0"/>
                                  <w:divBdr>
                                    <w:top w:val="none" w:sz="0" w:space="0" w:color="auto"/>
                                    <w:left w:val="none" w:sz="0" w:space="0" w:color="auto"/>
                                    <w:bottom w:val="none" w:sz="0" w:space="0" w:color="auto"/>
                                    <w:right w:val="none" w:sz="0" w:space="0" w:color="auto"/>
                                  </w:divBdr>
                                </w:div>
                              </w:divsChild>
                            </w:div>
                            <w:div w:id="14347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6954">
          <w:marLeft w:val="0"/>
          <w:marRight w:val="0"/>
          <w:marTop w:val="0"/>
          <w:marBottom w:val="0"/>
          <w:divBdr>
            <w:top w:val="none" w:sz="0" w:space="0" w:color="auto"/>
            <w:left w:val="none" w:sz="0" w:space="0" w:color="auto"/>
            <w:bottom w:val="none" w:sz="0" w:space="0" w:color="auto"/>
            <w:right w:val="none" w:sz="0" w:space="0" w:color="auto"/>
          </w:divBdr>
          <w:divsChild>
            <w:div w:id="1877353544">
              <w:marLeft w:val="0"/>
              <w:marRight w:val="0"/>
              <w:marTop w:val="0"/>
              <w:marBottom w:val="0"/>
              <w:divBdr>
                <w:top w:val="none" w:sz="0" w:space="0" w:color="auto"/>
                <w:left w:val="none" w:sz="0" w:space="0" w:color="auto"/>
                <w:bottom w:val="none" w:sz="0" w:space="0" w:color="auto"/>
                <w:right w:val="none" w:sz="0" w:space="0" w:color="auto"/>
              </w:divBdr>
            </w:div>
          </w:divsChild>
        </w:div>
        <w:div w:id="14885198">
          <w:marLeft w:val="0"/>
          <w:marRight w:val="0"/>
          <w:marTop w:val="0"/>
          <w:marBottom w:val="0"/>
          <w:divBdr>
            <w:top w:val="none" w:sz="0" w:space="0" w:color="auto"/>
            <w:left w:val="none" w:sz="0" w:space="0" w:color="auto"/>
            <w:bottom w:val="single" w:sz="6" w:space="8" w:color="D6D6D6"/>
            <w:right w:val="none" w:sz="0" w:space="0" w:color="auto"/>
          </w:divBdr>
        </w:div>
        <w:div w:id="185797119">
          <w:marLeft w:val="0"/>
          <w:marRight w:val="0"/>
          <w:marTop w:val="0"/>
          <w:marBottom w:val="0"/>
          <w:divBdr>
            <w:top w:val="none" w:sz="0" w:space="0" w:color="auto"/>
            <w:left w:val="none" w:sz="0" w:space="0" w:color="auto"/>
            <w:bottom w:val="none" w:sz="0" w:space="0" w:color="auto"/>
            <w:right w:val="none" w:sz="0" w:space="0" w:color="auto"/>
          </w:divBdr>
          <w:divsChild>
            <w:div w:id="907808632">
              <w:marLeft w:val="0"/>
              <w:marRight w:val="0"/>
              <w:marTop w:val="0"/>
              <w:marBottom w:val="0"/>
              <w:divBdr>
                <w:top w:val="none" w:sz="0" w:space="0" w:color="auto"/>
                <w:left w:val="none" w:sz="0" w:space="0" w:color="auto"/>
                <w:bottom w:val="none" w:sz="0" w:space="0" w:color="auto"/>
                <w:right w:val="none" w:sz="0" w:space="0" w:color="auto"/>
              </w:divBdr>
            </w:div>
          </w:divsChild>
        </w:div>
        <w:div w:id="1910530627">
          <w:marLeft w:val="0"/>
          <w:marRight w:val="0"/>
          <w:marTop w:val="0"/>
          <w:marBottom w:val="0"/>
          <w:divBdr>
            <w:top w:val="none" w:sz="0" w:space="0" w:color="auto"/>
            <w:left w:val="none" w:sz="0" w:space="0" w:color="auto"/>
            <w:bottom w:val="none" w:sz="0" w:space="0" w:color="auto"/>
            <w:right w:val="none" w:sz="0" w:space="0" w:color="auto"/>
          </w:divBdr>
          <w:divsChild>
            <w:div w:id="2036928669">
              <w:marLeft w:val="0"/>
              <w:marRight w:val="0"/>
              <w:marTop w:val="0"/>
              <w:marBottom w:val="0"/>
              <w:divBdr>
                <w:top w:val="none" w:sz="0" w:space="0" w:color="auto"/>
                <w:left w:val="none" w:sz="0" w:space="0" w:color="auto"/>
                <w:bottom w:val="none" w:sz="0" w:space="0" w:color="auto"/>
                <w:right w:val="none" w:sz="0" w:space="0" w:color="auto"/>
              </w:divBdr>
            </w:div>
          </w:divsChild>
        </w:div>
        <w:div w:id="1532839649">
          <w:marLeft w:val="0"/>
          <w:marRight w:val="0"/>
          <w:marTop w:val="0"/>
          <w:marBottom w:val="0"/>
          <w:divBdr>
            <w:top w:val="none" w:sz="0" w:space="0" w:color="auto"/>
            <w:left w:val="none" w:sz="0" w:space="0" w:color="auto"/>
            <w:bottom w:val="none" w:sz="0" w:space="0" w:color="auto"/>
            <w:right w:val="none" w:sz="0" w:space="0" w:color="auto"/>
          </w:divBdr>
        </w:div>
      </w:divsChild>
    </w:div>
    <w:div w:id="1258560219">
      <w:bodyDiv w:val="1"/>
      <w:marLeft w:val="0"/>
      <w:marRight w:val="0"/>
      <w:marTop w:val="0"/>
      <w:marBottom w:val="0"/>
      <w:divBdr>
        <w:top w:val="none" w:sz="0" w:space="0" w:color="auto"/>
        <w:left w:val="none" w:sz="0" w:space="0" w:color="auto"/>
        <w:bottom w:val="none" w:sz="0" w:space="0" w:color="auto"/>
        <w:right w:val="none" w:sz="0" w:space="0" w:color="auto"/>
      </w:divBdr>
      <w:divsChild>
        <w:div w:id="402338731">
          <w:marLeft w:val="0"/>
          <w:marRight w:val="0"/>
          <w:marTop w:val="0"/>
          <w:marBottom w:val="0"/>
          <w:divBdr>
            <w:top w:val="none" w:sz="0" w:space="0" w:color="auto"/>
            <w:left w:val="none" w:sz="0" w:space="0" w:color="auto"/>
            <w:bottom w:val="none" w:sz="0" w:space="0" w:color="auto"/>
            <w:right w:val="none" w:sz="0" w:space="0" w:color="auto"/>
          </w:divBdr>
          <w:divsChild>
            <w:div w:id="937908211">
              <w:marLeft w:val="0"/>
              <w:marRight w:val="0"/>
              <w:marTop w:val="0"/>
              <w:marBottom w:val="0"/>
              <w:divBdr>
                <w:top w:val="none" w:sz="0" w:space="0" w:color="auto"/>
                <w:left w:val="none" w:sz="0" w:space="0" w:color="auto"/>
                <w:bottom w:val="none" w:sz="0" w:space="0" w:color="auto"/>
                <w:right w:val="none" w:sz="0" w:space="0" w:color="auto"/>
              </w:divBdr>
              <w:divsChild>
                <w:div w:id="104034887">
                  <w:marLeft w:val="0"/>
                  <w:marRight w:val="0"/>
                  <w:marTop w:val="0"/>
                  <w:marBottom w:val="0"/>
                  <w:divBdr>
                    <w:top w:val="none" w:sz="0" w:space="0" w:color="auto"/>
                    <w:left w:val="none" w:sz="0" w:space="0" w:color="auto"/>
                    <w:bottom w:val="none" w:sz="0" w:space="0" w:color="auto"/>
                    <w:right w:val="none" w:sz="0" w:space="0" w:color="auto"/>
                  </w:divBdr>
                  <w:divsChild>
                    <w:div w:id="20250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99096">
      <w:bodyDiv w:val="1"/>
      <w:marLeft w:val="0"/>
      <w:marRight w:val="0"/>
      <w:marTop w:val="0"/>
      <w:marBottom w:val="0"/>
      <w:divBdr>
        <w:top w:val="none" w:sz="0" w:space="0" w:color="auto"/>
        <w:left w:val="none" w:sz="0" w:space="0" w:color="auto"/>
        <w:bottom w:val="none" w:sz="0" w:space="0" w:color="auto"/>
        <w:right w:val="none" w:sz="0" w:space="0" w:color="auto"/>
      </w:divBdr>
      <w:divsChild>
        <w:div w:id="851576411">
          <w:marLeft w:val="45"/>
          <w:marRight w:val="0"/>
          <w:marTop w:val="0"/>
          <w:marBottom w:val="0"/>
          <w:divBdr>
            <w:top w:val="none" w:sz="0" w:space="0" w:color="auto"/>
            <w:left w:val="none" w:sz="0" w:space="0" w:color="auto"/>
            <w:bottom w:val="none" w:sz="0" w:space="0" w:color="auto"/>
            <w:right w:val="none" w:sz="0" w:space="0" w:color="auto"/>
          </w:divBdr>
          <w:divsChild>
            <w:div w:id="11825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3493">
      <w:bodyDiv w:val="1"/>
      <w:marLeft w:val="0"/>
      <w:marRight w:val="0"/>
      <w:marTop w:val="0"/>
      <w:marBottom w:val="0"/>
      <w:divBdr>
        <w:top w:val="none" w:sz="0" w:space="0" w:color="auto"/>
        <w:left w:val="none" w:sz="0" w:space="0" w:color="auto"/>
        <w:bottom w:val="none" w:sz="0" w:space="0" w:color="auto"/>
        <w:right w:val="none" w:sz="0" w:space="0" w:color="auto"/>
      </w:divBdr>
      <w:divsChild>
        <w:div w:id="1927497818">
          <w:marLeft w:val="0"/>
          <w:marRight w:val="0"/>
          <w:marTop w:val="0"/>
          <w:marBottom w:val="0"/>
          <w:divBdr>
            <w:top w:val="none" w:sz="0" w:space="0" w:color="auto"/>
            <w:left w:val="none" w:sz="0" w:space="0" w:color="auto"/>
            <w:bottom w:val="none" w:sz="0" w:space="0" w:color="auto"/>
            <w:right w:val="none" w:sz="0" w:space="0" w:color="auto"/>
          </w:divBdr>
          <w:divsChild>
            <w:div w:id="981155751">
              <w:marLeft w:val="0"/>
              <w:marRight w:val="0"/>
              <w:marTop w:val="0"/>
              <w:marBottom w:val="0"/>
              <w:divBdr>
                <w:top w:val="none" w:sz="0" w:space="0" w:color="auto"/>
                <w:left w:val="none" w:sz="0" w:space="0" w:color="auto"/>
                <w:bottom w:val="none" w:sz="0" w:space="0" w:color="auto"/>
                <w:right w:val="none" w:sz="0" w:space="0" w:color="auto"/>
              </w:divBdr>
              <w:divsChild>
                <w:div w:id="16770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6204">
      <w:bodyDiv w:val="1"/>
      <w:marLeft w:val="0"/>
      <w:marRight w:val="0"/>
      <w:marTop w:val="0"/>
      <w:marBottom w:val="0"/>
      <w:divBdr>
        <w:top w:val="none" w:sz="0" w:space="0" w:color="auto"/>
        <w:left w:val="none" w:sz="0" w:space="0" w:color="auto"/>
        <w:bottom w:val="none" w:sz="0" w:space="0" w:color="auto"/>
        <w:right w:val="none" w:sz="0" w:space="0" w:color="auto"/>
      </w:divBdr>
      <w:divsChild>
        <w:div w:id="1988701598">
          <w:marLeft w:val="547"/>
          <w:marRight w:val="0"/>
          <w:marTop w:val="154"/>
          <w:marBottom w:val="0"/>
          <w:divBdr>
            <w:top w:val="none" w:sz="0" w:space="0" w:color="auto"/>
            <w:left w:val="none" w:sz="0" w:space="0" w:color="auto"/>
            <w:bottom w:val="none" w:sz="0" w:space="0" w:color="auto"/>
            <w:right w:val="none" w:sz="0" w:space="0" w:color="auto"/>
          </w:divBdr>
        </w:div>
        <w:div w:id="712576589">
          <w:marLeft w:val="1166"/>
          <w:marRight w:val="0"/>
          <w:marTop w:val="134"/>
          <w:marBottom w:val="0"/>
          <w:divBdr>
            <w:top w:val="none" w:sz="0" w:space="0" w:color="auto"/>
            <w:left w:val="none" w:sz="0" w:space="0" w:color="auto"/>
            <w:bottom w:val="none" w:sz="0" w:space="0" w:color="auto"/>
            <w:right w:val="none" w:sz="0" w:space="0" w:color="auto"/>
          </w:divBdr>
        </w:div>
        <w:div w:id="2008090908">
          <w:marLeft w:val="1166"/>
          <w:marRight w:val="0"/>
          <w:marTop w:val="134"/>
          <w:marBottom w:val="0"/>
          <w:divBdr>
            <w:top w:val="none" w:sz="0" w:space="0" w:color="auto"/>
            <w:left w:val="none" w:sz="0" w:space="0" w:color="auto"/>
            <w:bottom w:val="none" w:sz="0" w:space="0" w:color="auto"/>
            <w:right w:val="none" w:sz="0" w:space="0" w:color="auto"/>
          </w:divBdr>
        </w:div>
        <w:div w:id="717819059">
          <w:marLeft w:val="1166"/>
          <w:marRight w:val="0"/>
          <w:marTop w:val="134"/>
          <w:marBottom w:val="0"/>
          <w:divBdr>
            <w:top w:val="none" w:sz="0" w:space="0" w:color="auto"/>
            <w:left w:val="none" w:sz="0" w:space="0" w:color="auto"/>
            <w:bottom w:val="none" w:sz="0" w:space="0" w:color="auto"/>
            <w:right w:val="none" w:sz="0" w:space="0" w:color="auto"/>
          </w:divBdr>
        </w:div>
      </w:divsChild>
    </w:div>
    <w:div w:id="1289966621">
      <w:bodyDiv w:val="1"/>
      <w:marLeft w:val="0"/>
      <w:marRight w:val="0"/>
      <w:marTop w:val="0"/>
      <w:marBottom w:val="0"/>
      <w:divBdr>
        <w:top w:val="none" w:sz="0" w:space="0" w:color="auto"/>
        <w:left w:val="none" w:sz="0" w:space="0" w:color="auto"/>
        <w:bottom w:val="none" w:sz="0" w:space="0" w:color="auto"/>
        <w:right w:val="none" w:sz="0" w:space="0" w:color="auto"/>
      </w:divBdr>
      <w:divsChild>
        <w:div w:id="502664909">
          <w:marLeft w:val="0"/>
          <w:marRight w:val="0"/>
          <w:marTop w:val="0"/>
          <w:marBottom w:val="0"/>
          <w:divBdr>
            <w:top w:val="none" w:sz="0" w:space="0" w:color="auto"/>
            <w:left w:val="none" w:sz="0" w:space="0" w:color="auto"/>
            <w:bottom w:val="none" w:sz="0" w:space="0" w:color="auto"/>
            <w:right w:val="none" w:sz="0" w:space="0" w:color="auto"/>
          </w:divBdr>
          <w:divsChild>
            <w:div w:id="345135087">
              <w:marLeft w:val="0"/>
              <w:marRight w:val="0"/>
              <w:marTop w:val="0"/>
              <w:marBottom w:val="0"/>
              <w:divBdr>
                <w:top w:val="none" w:sz="0" w:space="0" w:color="auto"/>
                <w:left w:val="none" w:sz="0" w:space="0" w:color="auto"/>
                <w:bottom w:val="none" w:sz="0" w:space="0" w:color="auto"/>
                <w:right w:val="none" w:sz="0" w:space="0" w:color="auto"/>
              </w:divBdr>
              <w:divsChild>
                <w:div w:id="1356808143">
                  <w:marLeft w:val="0"/>
                  <w:marRight w:val="0"/>
                  <w:marTop w:val="0"/>
                  <w:marBottom w:val="0"/>
                  <w:divBdr>
                    <w:top w:val="none" w:sz="0" w:space="0" w:color="auto"/>
                    <w:left w:val="none" w:sz="0" w:space="0" w:color="auto"/>
                    <w:bottom w:val="none" w:sz="0" w:space="0" w:color="auto"/>
                    <w:right w:val="none" w:sz="0" w:space="0" w:color="auto"/>
                  </w:divBdr>
                  <w:divsChild>
                    <w:div w:id="1389569299">
                      <w:marLeft w:val="0"/>
                      <w:marRight w:val="0"/>
                      <w:marTop w:val="0"/>
                      <w:marBottom w:val="0"/>
                      <w:divBdr>
                        <w:top w:val="none" w:sz="0" w:space="0" w:color="auto"/>
                        <w:left w:val="none" w:sz="0" w:space="0" w:color="auto"/>
                        <w:bottom w:val="none" w:sz="0" w:space="0" w:color="auto"/>
                        <w:right w:val="none" w:sz="0" w:space="0" w:color="auto"/>
                      </w:divBdr>
                      <w:divsChild>
                        <w:div w:id="14663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79824">
      <w:bodyDiv w:val="1"/>
      <w:marLeft w:val="0"/>
      <w:marRight w:val="0"/>
      <w:marTop w:val="0"/>
      <w:marBottom w:val="0"/>
      <w:divBdr>
        <w:top w:val="none" w:sz="0" w:space="0" w:color="auto"/>
        <w:left w:val="none" w:sz="0" w:space="0" w:color="auto"/>
        <w:bottom w:val="none" w:sz="0" w:space="0" w:color="auto"/>
        <w:right w:val="none" w:sz="0" w:space="0" w:color="auto"/>
      </w:divBdr>
      <w:divsChild>
        <w:div w:id="1202324934">
          <w:marLeft w:val="806"/>
          <w:marRight w:val="0"/>
          <w:marTop w:val="120"/>
          <w:marBottom w:val="120"/>
          <w:divBdr>
            <w:top w:val="none" w:sz="0" w:space="0" w:color="auto"/>
            <w:left w:val="none" w:sz="0" w:space="0" w:color="auto"/>
            <w:bottom w:val="none" w:sz="0" w:space="0" w:color="auto"/>
            <w:right w:val="none" w:sz="0" w:space="0" w:color="auto"/>
          </w:divBdr>
        </w:div>
        <w:div w:id="1223709427">
          <w:marLeft w:val="806"/>
          <w:marRight w:val="0"/>
          <w:marTop w:val="240"/>
          <w:marBottom w:val="120"/>
          <w:divBdr>
            <w:top w:val="none" w:sz="0" w:space="0" w:color="auto"/>
            <w:left w:val="none" w:sz="0" w:space="0" w:color="auto"/>
            <w:bottom w:val="none" w:sz="0" w:space="0" w:color="auto"/>
            <w:right w:val="none" w:sz="0" w:space="0" w:color="auto"/>
          </w:divBdr>
        </w:div>
      </w:divsChild>
    </w:div>
    <w:div w:id="1309433241">
      <w:bodyDiv w:val="1"/>
      <w:marLeft w:val="0"/>
      <w:marRight w:val="0"/>
      <w:marTop w:val="0"/>
      <w:marBottom w:val="0"/>
      <w:divBdr>
        <w:top w:val="none" w:sz="0" w:space="0" w:color="auto"/>
        <w:left w:val="none" w:sz="0" w:space="0" w:color="auto"/>
        <w:bottom w:val="none" w:sz="0" w:space="0" w:color="auto"/>
        <w:right w:val="none" w:sz="0" w:space="0" w:color="auto"/>
      </w:divBdr>
      <w:divsChild>
        <w:div w:id="133377299">
          <w:marLeft w:val="0"/>
          <w:marRight w:val="0"/>
          <w:marTop w:val="0"/>
          <w:marBottom w:val="0"/>
          <w:divBdr>
            <w:top w:val="none" w:sz="0" w:space="0" w:color="auto"/>
            <w:left w:val="none" w:sz="0" w:space="0" w:color="auto"/>
            <w:bottom w:val="none" w:sz="0" w:space="0" w:color="auto"/>
            <w:right w:val="none" w:sz="0" w:space="0" w:color="auto"/>
          </w:divBdr>
          <w:divsChild>
            <w:div w:id="86587316">
              <w:marLeft w:val="0"/>
              <w:marRight w:val="0"/>
              <w:marTop w:val="0"/>
              <w:marBottom w:val="0"/>
              <w:divBdr>
                <w:top w:val="none" w:sz="0" w:space="0" w:color="auto"/>
                <w:left w:val="none" w:sz="0" w:space="0" w:color="auto"/>
                <w:bottom w:val="none" w:sz="0" w:space="0" w:color="auto"/>
                <w:right w:val="none" w:sz="0" w:space="0" w:color="auto"/>
              </w:divBdr>
              <w:divsChild>
                <w:div w:id="1930045366">
                  <w:marLeft w:val="0"/>
                  <w:marRight w:val="0"/>
                  <w:marTop w:val="0"/>
                  <w:marBottom w:val="0"/>
                  <w:divBdr>
                    <w:top w:val="none" w:sz="0" w:space="0" w:color="auto"/>
                    <w:left w:val="none" w:sz="0" w:space="0" w:color="auto"/>
                    <w:bottom w:val="none" w:sz="0" w:space="0" w:color="auto"/>
                    <w:right w:val="none" w:sz="0" w:space="0" w:color="auto"/>
                  </w:divBdr>
                  <w:divsChild>
                    <w:div w:id="1069306398">
                      <w:marLeft w:val="0"/>
                      <w:marRight w:val="0"/>
                      <w:marTop w:val="0"/>
                      <w:marBottom w:val="0"/>
                      <w:divBdr>
                        <w:top w:val="none" w:sz="0" w:space="0" w:color="auto"/>
                        <w:left w:val="none" w:sz="0" w:space="0" w:color="auto"/>
                        <w:bottom w:val="none" w:sz="0" w:space="0" w:color="auto"/>
                        <w:right w:val="none" w:sz="0" w:space="0" w:color="auto"/>
                      </w:divBdr>
                      <w:divsChild>
                        <w:div w:id="15576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157608">
      <w:bodyDiv w:val="1"/>
      <w:marLeft w:val="0"/>
      <w:marRight w:val="0"/>
      <w:marTop w:val="0"/>
      <w:marBottom w:val="0"/>
      <w:divBdr>
        <w:top w:val="none" w:sz="0" w:space="0" w:color="auto"/>
        <w:left w:val="none" w:sz="0" w:space="0" w:color="auto"/>
        <w:bottom w:val="none" w:sz="0" w:space="0" w:color="auto"/>
        <w:right w:val="none" w:sz="0" w:space="0" w:color="auto"/>
      </w:divBdr>
      <w:divsChild>
        <w:div w:id="714934752">
          <w:marLeft w:val="0"/>
          <w:marRight w:val="0"/>
          <w:marTop w:val="0"/>
          <w:marBottom w:val="0"/>
          <w:divBdr>
            <w:top w:val="none" w:sz="0" w:space="0" w:color="auto"/>
            <w:left w:val="none" w:sz="0" w:space="0" w:color="auto"/>
            <w:bottom w:val="none" w:sz="0" w:space="0" w:color="auto"/>
            <w:right w:val="none" w:sz="0" w:space="0" w:color="auto"/>
          </w:divBdr>
          <w:divsChild>
            <w:div w:id="1711371830">
              <w:marLeft w:val="0"/>
              <w:marRight w:val="0"/>
              <w:marTop w:val="0"/>
              <w:marBottom w:val="0"/>
              <w:divBdr>
                <w:top w:val="none" w:sz="0" w:space="0" w:color="auto"/>
                <w:left w:val="none" w:sz="0" w:space="0" w:color="auto"/>
                <w:bottom w:val="none" w:sz="0" w:space="0" w:color="auto"/>
                <w:right w:val="none" w:sz="0" w:space="0" w:color="auto"/>
              </w:divBdr>
              <w:divsChild>
                <w:div w:id="6838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91932">
      <w:bodyDiv w:val="1"/>
      <w:marLeft w:val="0"/>
      <w:marRight w:val="0"/>
      <w:marTop w:val="0"/>
      <w:marBottom w:val="0"/>
      <w:divBdr>
        <w:top w:val="none" w:sz="0" w:space="0" w:color="auto"/>
        <w:left w:val="none" w:sz="0" w:space="0" w:color="auto"/>
        <w:bottom w:val="none" w:sz="0" w:space="0" w:color="auto"/>
        <w:right w:val="none" w:sz="0" w:space="0" w:color="auto"/>
      </w:divBdr>
      <w:divsChild>
        <w:div w:id="1853840019">
          <w:marLeft w:val="0"/>
          <w:marRight w:val="0"/>
          <w:marTop w:val="0"/>
          <w:marBottom w:val="0"/>
          <w:divBdr>
            <w:top w:val="none" w:sz="0" w:space="0" w:color="auto"/>
            <w:left w:val="none" w:sz="0" w:space="0" w:color="auto"/>
            <w:bottom w:val="none" w:sz="0" w:space="0" w:color="auto"/>
            <w:right w:val="none" w:sz="0" w:space="0" w:color="auto"/>
          </w:divBdr>
          <w:divsChild>
            <w:div w:id="1256671774">
              <w:marLeft w:val="0"/>
              <w:marRight w:val="0"/>
              <w:marTop w:val="0"/>
              <w:marBottom w:val="0"/>
              <w:divBdr>
                <w:top w:val="none" w:sz="0" w:space="0" w:color="auto"/>
                <w:left w:val="none" w:sz="0" w:space="0" w:color="auto"/>
                <w:bottom w:val="none" w:sz="0" w:space="0" w:color="auto"/>
                <w:right w:val="none" w:sz="0" w:space="0" w:color="auto"/>
              </w:divBdr>
              <w:divsChild>
                <w:div w:id="699671236">
                  <w:marLeft w:val="0"/>
                  <w:marRight w:val="0"/>
                  <w:marTop w:val="0"/>
                  <w:marBottom w:val="0"/>
                  <w:divBdr>
                    <w:top w:val="none" w:sz="0" w:space="0" w:color="auto"/>
                    <w:left w:val="none" w:sz="0" w:space="0" w:color="auto"/>
                    <w:bottom w:val="single" w:sz="6" w:space="0" w:color="666666"/>
                    <w:right w:val="none" w:sz="0" w:space="0" w:color="auto"/>
                  </w:divBdr>
                  <w:divsChild>
                    <w:div w:id="1256941499">
                      <w:marLeft w:val="0"/>
                      <w:marRight w:val="0"/>
                      <w:marTop w:val="0"/>
                      <w:marBottom w:val="0"/>
                      <w:divBdr>
                        <w:top w:val="none" w:sz="0" w:space="0" w:color="auto"/>
                        <w:left w:val="none" w:sz="0" w:space="0" w:color="auto"/>
                        <w:bottom w:val="none" w:sz="0" w:space="0" w:color="auto"/>
                        <w:right w:val="none" w:sz="0" w:space="0" w:color="auto"/>
                      </w:divBdr>
                      <w:divsChild>
                        <w:div w:id="7121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20926">
      <w:bodyDiv w:val="1"/>
      <w:marLeft w:val="0"/>
      <w:marRight w:val="0"/>
      <w:marTop w:val="0"/>
      <w:marBottom w:val="0"/>
      <w:divBdr>
        <w:top w:val="none" w:sz="0" w:space="0" w:color="auto"/>
        <w:left w:val="none" w:sz="0" w:space="0" w:color="auto"/>
        <w:bottom w:val="none" w:sz="0" w:space="0" w:color="auto"/>
        <w:right w:val="none" w:sz="0" w:space="0" w:color="auto"/>
      </w:divBdr>
      <w:divsChild>
        <w:div w:id="226117195">
          <w:marLeft w:val="547"/>
          <w:marRight w:val="0"/>
          <w:marTop w:val="77"/>
          <w:marBottom w:val="0"/>
          <w:divBdr>
            <w:top w:val="none" w:sz="0" w:space="0" w:color="auto"/>
            <w:left w:val="none" w:sz="0" w:space="0" w:color="auto"/>
            <w:bottom w:val="none" w:sz="0" w:space="0" w:color="auto"/>
            <w:right w:val="none" w:sz="0" w:space="0" w:color="auto"/>
          </w:divBdr>
        </w:div>
      </w:divsChild>
    </w:div>
    <w:div w:id="1353192760">
      <w:bodyDiv w:val="1"/>
      <w:marLeft w:val="0"/>
      <w:marRight w:val="0"/>
      <w:marTop w:val="0"/>
      <w:marBottom w:val="0"/>
      <w:divBdr>
        <w:top w:val="none" w:sz="0" w:space="0" w:color="auto"/>
        <w:left w:val="none" w:sz="0" w:space="0" w:color="auto"/>
        <w:bottom w:val="none" w:sz="0" w:space="0" w:color="auto"/>
        <w:right w:val="none" w:sz="0" w:space="0" w:color="auto"/>
      </w:divBdr>
    </w:div>
    <w:div w:id="1357657155">
      <w:bodyDiv w:val="1"/>
      <w:marLeft w:val="0"/>
      <w:marRight w:val="0"/>
      <w:marTop w:val="0"/>
      <w:marBottom w:val="0"/>
      <w:divBdr>
        <w:top w:val="none" w:sz="0" w:space="0" w:color="auto"/>
        <w:left w:val="none" w:sz="0" w:space="0" w:color="auto"/>
        <w:bottom w:val="none" w:sz="0" w:space="0" w:color="auto"/>
        <w:right w:val="none" w:sz="0" w:space="0" w:color="auto"/>
      </w:divBdr>
    </w:div>
    <w:div w:id="1361122543">
      <w:bodyDiv w:val="1"/>
      <w:marLeft w:val="0"/>
      <w:marRight w:val="0"/>
      <w:marTop w:val="0"/>
      <w:marBottom w:val="0"/>
      <w:divBdr>
        <w:top w:val="none" w:sz="0" w:space="0" w:color="auto"/>
        <w:left w:val="none" w:sz="0" w:space="0" w:color="auto"/>
        <w:bottom w:val="none" w:sz="0" w:space="0" w:color="auto"/>
        <w:right w:val="none" w:sz="0" w:space="0" w:color="auto"/>
      </w:divBdr>
    </w:div>
    <w:div w:id="1365790132">
      <w:bodyDiv w:val="1"/>
      <w:marLeft w:val="0"/>
      <w:marRight w:val="0"/>
      <w:marTop w:val="0"/>
      <w:marBottom w:val="0"/>
      <w:divBdr>
        <w:top w:val="none" w:sz="0" w:space="0" w:color="auto"/>
        <w:left w:val="none" w:sz="0" w:space="0" w:color="auto"/>
        <w:bottom w:val="none" w:sz="0" w:space="0" w:color="auto"/>
        <w:right w:val="none" w:sz="0" w:space="0" w:color="auto"/>
      </w:divBdr>
      <w:divsChild>
        <w:div w:id="944266005">
          <w:marLeft w:val="0"/>
          <w:marRight w:val="0"/>
          <w:marTop w:val="0"/>
          <w:marBottom w:val="0"/>
          <w:divBdr>
            <w:top w:val="none" w:sz="0" w:space="0" w:color="auto"/>
            <w:left w:val="none" w:sz="0" w:space="0" w:color="auto"/>
            <w:bottom w:val="none" w:sz="0" w:space="0" w:color="auto"/>
            <w:right w:val="none" w:sz="0" w:space="0" w:color="auto"/>
          </w:divBdr>
          <w:divsChild>
            <w:div w:id="130368822">
              <w:marLeft w:val="0"/>
              <w:marRight w:val="0"/>
              <w:marTop w:val="0"/>
              <w:marBottom w:val="0"/>
              <w:divBdr>
                <w:top w:val="none" w:sz="0" w:space="0" w:color="auto"/>
                <w:left w:val="none" w:sz="0" w:space="0" w:color="auto"/>
                <w:bottom w:val="none" w:sz="0" w:space="0" w:color="auto"/>
                <w:right w:val="none" w:sz="0" w:space="0" w:color="auto"/>
              </w:divBdr>
              <w:divsChild>
                <w:div w:id="2026515686">
                  <w:marLeft w:val="0"/>
                  <w:marRight w:val="0"/>
                  <w:marTop w:val="0"/>
                  <w:marBottom w:val="0"/>
                  <w:divBdr>
                    <w:top w:val="none" w:sz="0" w:space="0" w:color="auto"/>
                    <w:left w:val="none" w:sz="0" w:space="0" w:color="auto"/>
                    <w:bottom w:val="single" w:sz="8" w:space="0" w:color="666666"/>
                    <w:right w:val="none" w:sz="0" w:space="0" w:color="auto"/>
                  </w:divBdr>
                  <w:divsChild>
                    <w:div w:id="666174200">
                      <w:marLeft w:val="0"/>
                      <w:marRight w:val="0"/>
                      <w:marTop w:val="0"/>
                      <w:marBottom w:val="0"/>
                      <w:divBdr>
                        <w:top w:val="none" w:sz="0" w:space="0" w:color="auto"/>
                        <w:left w:val="none" w:sz="0" w:space="0" w:color="auto"/>
                        <w:bottom w:val="none" w:sz="0" w:space="0" w:color="auto"/>
                        <w:right w:val="none" w:sz="0" w:space="0" w:color="auto"/>
                      </w:divBdr>
                      <w:divsChild>
                        <w:div w:id="8362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70374">
      <w:bodyDiv w:val="1"/>
      <w:marLeft w:val="0"/>
      <w:marRight w:val="0"/>
      <w:marTop w:val="0"/>
      <w:marBottom w:val="0"/>
      <w:divBdr>
        <w:top w:val="none" w:sz="0" w:space="0" w:color="auto"/>
        <w:left w:val="none" w:sz="0" w:space="0" w:color="auto"/>
        <w:bottom w:val="none" w:sz="0" w:space="0" w:color="auto"/>
        <w:right w:val="none" w:sz="0" w:space="0" w:color="auto"/>
      </w:divBdr>
      <w:divsChild>
        <w:div w:id="1289630275">
          <w:marLeft w:val="0"/>
          <w:marRight w:val="0"/>
          <w:marTop w:val="0"/>
          <w:marBottom w:val="0"/>
          <w:divBdr>
            <w:top w:val="none" w:sz="0" w:space="0" w:color="auto"/>
            <w:left w:val="none" w:sz="0" w:space="0" w:color="auto"/>
            <w:bottom w:val="none" w:sz="0" w:space="0" w:color="auto"/>
            <w:right w:val="none" w:sz="0" w:space="0" w:color="auto"/>
          </w:divBdr>
          <w:divsChild>
            <w:div w:id="2025932306">
              <w:marLeft w:val="0"/>
              <w:marRight w:val="0"/>
              <w:marTop w:val="0"/>
              <w:marBottom w:val="0"/>
              <w:divBdr>
                <w:top w:val="none" w:sz="0" w:space="0" w:color="auto"/>
                <w:left w:val="none" w:sz="0" w:space="0" w:color="auto"/>
                <w:bottom w:val="none" w:sz="0" w:space="0" w:color="auto"/>
                <w:right w:val="none" w:sz="0" w:space="0" w:color="auto"/>
              </w:divBdr>
              <w:divsChild>
                <w:div w:id="3173510">
                  <w:marLeft w:val="0"/>
                  <w:marRight w:val="0"/>
                  <w:marTop w:val="0"/>
                  <w:marBottom w:val="0"/>
                  <w:divBdr>
                    <w:top w:val="none" w:sz="0" w:space="0" w:color="auto"/>
                    <w:left w:val="none" w:sz="0" w:space="0" w:color="auto"/>
                    <w:bottom w:val="single" w:sz="6" w:space="0" w:color="666666"/>
                    <w:right w:val="none" w:sz="0" w:space="0" w:color="auto"/>
                  </w:divBdr>
                  <w:divsChild>
                    <w:div w:id="748379930">
                      <w:marLeft w:val="0"/>
                      <w:marRight w:val="0"/>
                      <w:marTop w:val="0"/>
                      <w:marBottom w:val="0"/>
                      <w:divBdr>
                        <w:top w:val="none" w:sz="0" w:space="0" w:color="auto"/>
                        <w:left w:val="none" w:sz="0" w:space="0" w:color="auto"/>
                        <w:bottom w:val="none" w:sz="0" w:space="0" w:color="auto"/>
                        <w:right w:val="none" w:sz="0" w:space="0" w:color="auto"/>
                      </w:divBdr>
                      <w:divsChild>
                        <w:div w:id="7465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90203">
      <w:bodyDiv w:val="1"/>
      <w:marLeft w:val="0"/>
      <w:marRight w:val="0"/>
      <w:marTop w:val="0"/>
      <w:marBottom w:val="0"/>
      <w:divBdr>
        <w:top w:val="none" w:sz="0" w:space="0" w:color="auto"/>
        <w:left w:val="none" w:sz="0" w:space="0" w:color="auto"/>
        <w:bottom w:val="none" w:sz="0" w:space="0" w:color="auto"/>
        <w:right w:val="none" w:sz="0" w:space="0" w:color="auto"/>
      </w:divBdr>
      <w:divsChild>
        <w:div w:id="1435443175">
          <w:marLeft w:val="547"/>
          <w:marRight w:val="0"/>
          <w:marTop w:val="77"/>
          <w:marBottom w:val="0"/>
          <w:divBdr>
            <w:top w:val="none" w:sz="0" w:space="0" w:color="auto"/>
            <w:left w:val="none" w:sz="0" w:space="0" w:color="auto"/>
            <w:bottom w:val="none" w:sz="0" w:space="0" w:color="auto"/>
            <w:right w:val="none" w:sz="0" w:space="0" w:color="auto"/>
          </w:divBdr>
        </w:div>
        <w:div w:id="1351833305">
          <w:marLeft w:val="547"/>
          <w:marRight w:val="0"/>
          <w:marTop w:val="77"/>
          <w:marBottom w:val="0"/>
          <w:divBdr>
            <w:top w:val="none" w:sz="0" w:space="0" w:color="auto"/>
            <w:left w:val="none" w:sz="0" w:space="0" w:color="auto"/>
            <w:bottom w:val="none" w:sz="0" w:space="0" w:color="auto"/>
            <w:right w:val="none" w:sz="0" w:space="0" w:color="auto"/>
          </w:divBdr>
        </w:div>
      </w:divsChild>
    </w:div>
    <w:div w:id="1392196083">
      <w:bodyDiv w:val="1"/>
      <w:marLeft w:val="0"/>
      <w:marRight w:val="0"/>
      <w:marTop w:val="0"/>
      <w:marBottom w:val="0"/>
      <w:divBdr>
        <w:top w:val="none" w:sz="0" w:space="0" w:color="auto"/>
        <w:left w:val="none" w:sz="0" w:space="0" w:color="auto"/>
        <w:bottom w:val="none" w:sz="0" w:space="0" w:color="auto"/>
        <w:right w:val="none" w:sz="0" w:space="0" w:color="auto"/>
      </w:divBdr>
      <w:divsChild>
        <w:div w:id="1590892164">
          <w:marLeft w:val="547"/>
          <w:marRight w:val="0"/>
          <w:marTop w:val="86"/>
          <w:marBottom w:val="0"/>
          <w:divBdr>
            <w:top w:val="none" w:sz="0" w:space="0" w:color="auto"/>
            <w:left w:val="none" w:sz="0" w:space="0" w:color="auto"/>
            <w:bottom w:val="none" w:sz="0" w:space="0" w:color="auto"/>
            <w:right w:val="none" w:sz="0" w:space="0" w:color="auto"/>
          </w:divBdr>
        </w:div>
      </w:divsChild>
    </w:div>
    <w:div w:id="1401367174">
      <w:bodyDiv w:val="1"/>
      <w:marLeft w:val="0"/>
      <w:marRight w:val="0"/>
      <w:marTop w:val="0"/>
      <w:marBottom w:val="0"/>
      <w:divBdr>
        <w:top w:val="none" w:sz="0" w:space="0" w:color="auto"/>
        <w:left w:val="none" w:sz="0" w:space="0" w:color="auto"/>
        <w:bottom w:val="none" w:sz="0" w:space="0" w:color="auto"/>
        <w:right w:val="none" w:sz="0" w:space="0" w:color="auto"/>
      </w:divBdr>
      <w:divsChild>
        <w:div w:id="860822996">
          <w:marLeft w:val="0"/>
          <w:marRight w:val="0"/>
          <w:marTop w:val="0"/>
          <w:marBottom w:val="0"/>
          <w:divBdr>
            <w:top w:val="none" w:sz="0" w:space="0" w:color="auto"/>
            <w:left w:val="none" w:sz="0" w:space="0" w:color="auto"/>
            <w:bottom w:val="none" w:sz="0" w:space="0" w:color="auto"/>
            <w:right w:val="none" w:sz="0" w:space="0" w:color="auto"/>
          </w:divBdr>
          <w:divsChild>
            <w:div w:id="1565024107">
              <w:marLeft w:val="0"/>
              <w:marRight w:val="0"/>
              <w:marTop w:val="0"/>
              <w:marBottom w:val="0"/>
              <w:divBdr>
                <w:top w:val="none" w:sz="0" w:space="0" w:color="auto"/>
                <w:left w:val="none" w:sz="0" w:space="0" w:color="auto"/>
                <w:bottom w:val="none" w:sz="0" w:space="0" w:color="auto"/>
                <w:right w:val="none" w:sz="0" w:space="0" w:color="auto"/>
              </w:divBdr>
              <w:divsChild>
                <w:div w:id="90200540">
                  <w:marLeft w:val="0"/>
                  <w:marRight w:val="0"/>
                  <w:marTop w:val="0"/>
                  <w:marBottom w:val="0"/>
                  <w:divBdr>
                    <w:top w:val="none" w:sz="0" w:space="0" w:color="auto"/>
                    <w:left w:val="none" w:sz="0" w:space="0" w:color="auto"/>
                    <w:bottom w:val="none" w:sz="0" w:space="0" w:color="auto"/>
                    <w:right w:val="none" w:sz="0" w:space="0" w:color="auto"/>
                  </w:divBdr>
                  <w:divsChild>
                    <w:div w:id="1554341548">
                      <w:marLeft w:val="0"/>
                      <w:marRight w:val="0"/>
                      <w:marTop w:val="0"/>
                      <w:marBottom w:val="0"/>
                      <w:divBdr>
                        <w:top w:val="none" w:sz="0" w:space="0" w:color="auto"/>
                        <w:left w:val="none" w:sz="0" w:space="0" w:color="auto"/>
                        <w:bottom w:val="none" w:sz="0" w:space="0" w:color="auto"/>
                        <w:right w:val="none" w:sz="0" w:space="0" w:color="auto"/>
                      </w:divBdr>
                      <w:divsChild>
                        <w:div w:id="23211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0467305">
      <w:bodyDiv w:val="1"/>
      <w:marLeft w:val="0"/>
      <w:marRight w:val="0"/>
      <w:marTop w:val="0"/>
      <w:marBottom w:val="0"/>
      <w:divBdr>
        <w:top w:val="none" w:sz="0" w:space="0" w:color="auto"/>
        <w:left w:val="none" w:sz="0" w:space="0" w:color="auto"/>
        <w:bottom w:val="none" w:sz="0" w:space="0" w:color="auto"/>
        <w:right w:val="none" w:sz="0" w:space="0" w:color="auto"/>
      </w:divBdr>
      <w:divsChild>
        <w:div w:id="1424228744">
          <w:marLeft w:val="547"/>
          <w:marRight w:val="0"/>
          <w:marTop w:val="134"/>
          <w:marBottom w:val="0"/>
          <w:divBdr>
            <w:top w:val="none" w:sz="0" w:space="0" w:color="auto"/>
            <w:left w:val="none" w:sz="0" w:space="0" w:color="auto"/>
            <w:bottom w:val="none" w:sz="0" w:space="0" w:color="auto"/>
            <w:right w:val="none" w:sz="0" w:space="0" w:color="auto"/>
          </w:divBdr>
        </w:div>
        <w:div w:id="1340307746">
          <w:marLeft w:val="1166"/>
          <w:marRight w:val="0"/>
          <w:marTop w:val="115"/>
          <w:marBottom w:val="0"/>
          <w:divBdr>
            <w:top w:val="none" w:sz="0" w:space="0" w:color="auto"/>
            <w:left w:val="none" w:sz="0" w:space="0" w:color="auto"/>
            <w:bottom w:val="none" w:sz="0" w:space="0" w:color="auto"/>
            <w:right w:val="none" w:sz="0" w:space="0" w:color="auto"/>
          </w:divBdr>
        </w:div>
        <w:div w:id="381103967">
          <w:marLeft w:val="1166"/>
          <w:marRight w:val="0"/>
          <w:marTop w:val="115"/>
          <w:marBottom w:val="0"/>
          <w:divBdr>
            <w:top w:val="none" w:sz="0" w:space="0" w:color="auto"/>
            <w:left w:val="none" w:sz="0" w:space="0" w:color="auto"/>
            <w:bottom w:val="none" w:sz="0" w:space="0" w:color="auto"/>
            <w:right w:val="none" w:sz="0" w:space="0" w:color="auto"/>
          </w:divBdr>
        </w:div>
      </w:divsChild>
    </w:div>
    <w:div w:id="1410813056">
      <w:bodyDiv w:val="1"/>
      <w:marLeft w:val="0"/>
      <w:marRight w:val="0"/>
      <w:marTop w:val="0"/>
      <w:marBottom w:val="0"/>
      <w:divBdr>
        <w:top w:val="none" w:sz="0" w:space="0" w:color="auto"/>
        <w:left w:val="none" w:sz="0" w:space="0" w:color="auto"/>
        <w:bottom w:val="none" w:sz="0" w:space="0" w:color="auto"/>
        <w:right w:val="none" w:sz="0" w:space="0" w:color="auto"/>
      </w:divBdr>
      <w:divsChild>
        <w:div w:id="648707218">
          <w:marLeft w:val="806"/>
          <w:marRight w:val="0"/>
          <w:marTop w:val="360"/>
          <w:marBottom w:val="120"/>
          <w:divBdr>
            <w:top w:val="none" w:sz="0" w:space="0" w:color="auto"/>
            <w:left w:val="none" w:sz="0" w:space="0" w:color="auto"/>
            <w:bottom w:val="none" w:sz="0" w:space="0" w:color="auto"/>
            <w:right w:val="none" w:sz="0" w:space="0" w:color="auto"/>
          </w:divBdr>
        </w:div>
        <w:div w:id="1266422045">
          <w:marLeft w:val="806"/>
          <w:marRight w:val="0"/>
          <w:marTop w:val="120"/>
          <w:marBottom w:val="120"/>
          <w:divBdr>
            <w:top w:val="none" w:sz="0" w:space="0" w:color="auto"/>
            <w:left w:val="none" w:sz="0" w:space="0" w:color="auto"/>
            <w:bottom w:val="none" w:sz="0" w:space="0" w:color="auto"/>
            <w:right w:val="none" w:sz="0" w:space="0" w:color="auto"/>
          </w:divBdr>
        </w:div>
        <w:div w:id="2022390457">
          <w:marLeft w:val="806"/>
          <w:marRight w:val="0"/>
          <w:marTop w:val="120"/>
          <w:marBottom w:val="120"/>
          <w:divBdr>
            <w:top w:val="none" w:sz="0" w:space="0" w:color="auto"/>
            <w:left w:val="none" w:sz="0" w:space="0" w:color="auto"/>
            <w:bottom w:val="none" w:sz="0" w:space="0" w:color="auto"/>
            <w:right w:val="none" w:sz="0" w:space="0" w:color="auto"/>
          </w:divBdr>
        </w:div>
      </w:divsChild>
    </w:div>
    <w:div w:id="1420055808">
      <w:bodyDiv w:val="1"/>
      <w:marLeft w:val="0"/>
      <w:marRight w:val="0"/>
      <w:marTop w:val="0"/>
      <w:marBottom w:val="0"/>
      <w:divBdr>
        <w:top w:val="none" w:sz="0" w:space="0" w:color="auto"/>
        <w:left w:val="none" w:sz="0" w:space="0" w:color="auto"/>
        <w:bottom w:val="none" w:sz="0" w:space="0" w:color="auto"/>
        <w:right w:val="none" w:sz="0" w:space="0" w:color="auto"/>
      </w:divBdr>
      <w:divsChild>
        <w:div w:id="1075980179">
          <w:marLeft w:val="547"/>
          <w:marRight w:val="0"/>
          <w:marTop w:val="86"/>
          <w:marBottom w:val="0"/>
          <w:divBdr>
            <w:top w:val="none" w:sz="0" w:space="0" w:color="auto"/>
            <w:left w:val="none" w:sz="0" w:space="0" w:color="auto"/>
            <w:bottom w:val="none" w:sz="0" w:space="0" w:color="auto"/>
            <w:right w:val="none" w:sz="0" w:space="0" w:color="auto"/>
          </w:divBdr>
        </w:div>
      </w:divsChild>
    </w:div>
    <w:div w:id="1422948248">
      <w:bodyDiv w:val="1"/>
      <w:marLeft w:val="0"/>
      <w:marRight w:val="0"/>
      <w:marTop w:val="0"/>
      <w:marBottom w:val="0"/>
      <w:divBdr>
        <w:top w:val="none" w:sz="0" w:space="0" w:color="auto"/>
        <w:left w:val="none" w:sz="0" w:space="0" w:color="auto"/>
        <w:bottom w:val="none" w:sz="0" w:space="0" w:color="auto"/>
        <w:right w:val="none" w:sz="0" w:space="0" w:color="auto"/>
      </w:divBdr>
      <w:divsChild>
        <w:div w:id="1547639405">
          <w:marLeft w:val="0"/>
          <w:marRight w:val="0"/>
          <w:marTop w:val="0"/>
          <w:marBottom w:val="0"/>
          <w:divBdr>
            <w:top w:val="none" w:sz="0" w:space="0" w:color="auto"/>
            <w:left w:val="none" w:sz="0" w:space="0" w:color="auto"/>
            <w:bottom w:val="none" w:sz="0" w:space="0" w:color="auto"/>
            <w:right w:val="none" w:sz="0" w:space="0" w:color="auto"/>
          </w:divBdr>
          <w:divsChild>
            <w:div w:id="119306707">
              <w:marLeft w:val="0"/>
              <w:marRight w:val="0"/>
              <w:marTop w:val="0"/>
              <w:marBottom w:val="0"/>
              <w:divBdr>
                <w:top w:val="none" w:sz="0" w:space="0" w:color="auto"/>
                <w:left w:val="none" w:sz="0" w:space="0" w:color="auto"/>
                <w:bottom w:val="none" w:sz="0" w:space="0" w:color="auto"/>
                <w:right w:val="none" w:sz="0" w:space="0" w:color="auto"/>
              </w:divBdr>
              <w:divsChild>
                <w:div w:id="1673335539">
                  <w:marLeft w:val="0"/>
                  <w:marRight w:val="0"/>
                  <w:marTop w:val="0"/>
                  <w:marBottom w:val="0"/>
                  <w:divBdr>
                    <w:top w:val="none" w:sz="0" w:space="0" w:color="auto"/>
                    <w:left w:val="none" w:sz="0" w:space="0" w:color="auto"/>
                    <w:bottom w:val="none" w:sz="0" w:space="0" w:color="auto"/>
                    <w:right w:val="none" w:sz="0" w:space="0" w:color="auto"/>
                  </w:divBdr>
                  <w:divsChild>
                    <w:div w:id="1049067441">
                      <w:marLeft w:val="0"/>
                      <w:marRight w:val="0"/>
                      <w:marTop w:val="0"/>
                      <w:marBottom w:val="0"/>
                      <w:divBdr>
                        <w:top w:val="none" w:sz="0" w:space="0" w:color="auto"/>
                        <w:left w:val="none" w:sz="0" w:space="0" w:color="auto"/>
                        <w:bottom w:val="none" w:sz="0" w:space="0" w:color="auto"/>
                        <w:right w:val="none" w:sz="0" w:space="0" w:color="auto"/>
                      </w:divBdr>
                      <w:divsChild>
                        <w:div w:id="41096575">
                          <w:marLeft w:val="0"/>
                          <w:marRight w:val="0"/>
                          <w:marTop w:val="0"/>
                          <w:marBottom w:val="0"/>
                          <w:divBdr>
                            <w:top w:val="none" w:sz="0" w:space="0" w:color="auto"/>
                            <w:left w:val="none" w:sz="0" w:space="0" w:color="auto"/>
                            <w:bottom w:val="none" w:sz="0" w:space="0" w:color="auto"/>
                            <w:right w:val="none" w:sz="0" w:space="0" w:color="auto"/>
                          </w:divBdr>
                          <w:divsChild>
                            <w:div w:id="3263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124542">
      <w:bodyDiv w:val="1"/>
      <w:marLeft w:val="0"/>
      <w:marRight w:val="0"/>
      <w:marTop w:val="0"/>
      <w:marBottom w:val="0"/>
      <w:divBdr>
        <w:top w:val="none" w:sz="0" w:space="0" w:color="auto"/>
        <w:left w:val="none" w:sz="0" w:space="0" w:color="auto"/>
        <w:bottom w:val="none" w:sz="0" w:space="0" w:color="auto"/>
        <w:right w:val="none" w:sz="0" w:space="0" w:color="auto"/>
      </w:divBdr>
      <w:divsChild>
        <w:div w:id="443841542">
          <w:marLeft w:val="547"/>
          <w:marRight w:val="0"/>
          <w:marTop w:val="86"/>
          <w:marBottom w:val="0"/>
          <w:divBdr>
            <w:top w:val="none" w:sz="0" w:space="0" w:color="auto"/>
            <w:left w:val="none" w:sz="0" w:space="0" w:color="auto"/>
            <w:bottom w:val="none" w:sz="0" w:space="0" w:color="auto"/>
            <w:right w:val="none" w:sz="0" w:space="0" w:color="auto"/>
          </w:divBdr>
        </w:div>
        <w:div w:id="161093359">
          <w:marLeft w:val="547"/>
          <w:marRight w:val="0"/>
          <w:marTop w:val="86"/>
          <w:marBottom w:val="0"/>
          <w:divBdr>
            <w:top w:val="none" w:sz="0" w:space="0" w:color="auto"/>
            <w:left w:val="none" w:sz="0" w:space="0" w:color="auto"/>
            <w:bottom w:val="none" w:sz="0" w:space="0" w:color="auto"/>
            <w:right w:val="none" w:sz="0" w:space="0" w:color="auto"/>
          </w:divBdr>
        </w:div>
      </w:divsChild>
    </w:div>
    <w:div w:id="1441996555">
      <w:bodyDiv w:val="1"/>
      <w:marLeft w:val="0"/>
      <w:marRight w:val="0"/>
      <w:marTop w:val="0"/>
      <w:marBottom w:val="0"/>
      <w:divBdr>
        <w:top w:val="none" w:sz="0" w:space="0" w:color="auto"/>
        <w:left w:val="none" w:sz="0" w:space="0" w:color="auto"/>
        <w:bottom w:val="none" w:sz="0" w:space="0" w:color="auto"/>
        <w:right w:val="none" w:sz="0" w:space="0" w:color="auto"/>
      </w:divBdr>
      <w:divsChild>
        <w:div w:id="663750698">
          <w:marLeft w:val="547"/>
          <w:marRight w:val="0"/>
          <w:marTop w:val="96"/>
          <w:marBottom w:val="0"/>
          <w:divBdr>
            <w:top w:val="none" w:sz="0" w:space="0" w:color="auto"/>
            <w:left w:val="none" w:sz="0" w:space="0" w:color="auto"/>
            <w:bottom w:val="none" w:sz="0" w:space="0" w:color="auto"/>
            <w:right w:val="none" w:sz="0" w:space="0" w:color="auto"/>
          </w:divBdr>
        </w:div>
        <w:div w:id="339239181">
          <w:marLeft w:val="547"/>
          <w:marRight w:val="0"/>
          <w:marTop w:val="96"/>
          <w:marBottom w:val="0"/>
          <w:divBdr>
            <w:top w:val="none" w:sz="0" w:space="0" w:color="auto"/>
            <w:left w:val="none" w:sz="0" w:space="0" w:color="auto"/>
            <w:bottom w:val="none" w:sz="0" w:space="0" w:color="auto"/>
            <w:right w:val="none" w:sz="0" w:space="0" w:color="auto"/>
          </w:divBdr>
        </w:div>
      </w:divsChild>
    </w:div>
    <w:div w:id="1451625254">
      <w:bodyDiv w:val="1"/>
      <w:marLeft w:val="0"/>
      <w:marRight w:val="0"/>
      <w:marTop w:val="0"/>
      <w:marBottom w:val="0"/>
      <w:divBdr>
        <w:top w:val="none" w:sz="0" w:space="0" w:color="auto"/>
        <w:left w:val="none" w:sz="0" w:space="0" w:color="auto"/>
        <w:bottom w:val="none" w:sz="0" w:space="0" w:color="auto"/>
        <w:right w:val="none" w:sz="0" w:space="0" w:color="auto"/>
      </w:divBdr>
      <w:divsChild>
        <w:div w:id="1633169840">
          <w:marLeft w:val="0"/>
          <w:marRight w:val="0"/>
          <w:marTop w:val="0"/>
          <w:marBottom w:val="0"/>
          <w:divBdr>
            <w:top w:val="none" w:sz="0" w:space="0" w:color="auto"/>
            <w:left w:val="none" w:sz="0" w:space="0" w:color="auto"/>
            <w:bottom w:val="none" w:sz="0" w:space="0" w:color="auto"/>
            <w:right w:val="none" w:sz="0" w:space="0" w:color="auto"/>
          </w:divBdr>
          <w:divsChild>
            <w:div w:id="449859132">
              <w:marLeft w:val="0"/>
              <w:marRight w:val="0"/>
              <w:marTop w:val="0"/>
              <w:marBottom w:val="0"/>
              <w:divBdr>
                <w:top w:val="none" w:sz="0" w:space="0" w:color="auto"/>
                <w:left w:val="none" w:sz="0" w:space="0" w:color="auto"/>
                <w:bottom w:val="none" w:sz="0" w:space="0" w:color="auto"/>
                <w:right w:val="none" w:sz="0" w:space="0" w:color="auto"/>
              </w:divBdr>
              <w:divsChild>
                <w:div w:id="5013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7688">
      <w:bodyDiv w:val="1"/>
      <w:marLeft w:val="0"/>
      <w:marRight w:val="0"/>
      <w:marTop w:val="0"/>
      <w:marBottom w:val="0"/>
      <w:divBdr>
        <w:top w:val="none" w:sz="0" w:space="0" w:color="auto"/>
        <w:left w:val="none" w:sz="0" w:space="0" w:color="auto"/>
        <w:bottom w:val="none" w:sz="0" w:space="0" w:color="auto"/>
        <w:right w:val="none" w:sz="0" w:space="0" w:color="auto"/>
      </w:divBdr>
    </w:div>
    <w:div w:id="1476221561">
      <w:bodyDiv w:val="1"/>
      <w:marLeft w:val="0"/>
      <w:marRight w:val="0"/>
      <w:marTop w:val="0"/>
      <w:marBottom w:val="0"/>
      <w:divBdr>
        <w:top w:val="none" w:sz="0" w:space="0" w:color="auto"/>
        <w:left w:val="none" w:sz="0" w:space="0" w:color="auto"/>
        <w:bottom w:val="none" w:sz="0" w:space="0" w:color="auto"/>
        <w:right w:val="none" w:sz="0" w:space="0" w:color="auto"/>
      </w:divBdr>
    </w:div>
    <w:div w:id="1479222999">
      <w:bodyDiv w:val="1"/>
      <w:marLeft w:val="0"/>
      <w:marRight w:val="0"/>
      <w:marTop w:val="0"/>
      <w:marBottom w:val="0"/>
      <w:divBdr>
        <w:top w:val="none" w:sz="0" w:space="0" w:color="auto"/>
        <w:left w:val="none" w:sz="0" w:space="0" w:color="auto"/>
        <w:bottom w:val="none" w:sz="0" w:space="0" w:color="auto"/>
        <w:right w:val="none" w:sz="0" w:space="0" w:color="auto"/>
      </w:divBdr>
    </w:div>
    <w:div w:id="1482456570">
      <w:bodyDiv w:val="1"/>
      <w:marLeft w:val="0"/>
      <w:marRight w:val="0"/>
      <w:marTop w:val="0"/>
      <w:marBottom w:val="0"/>
      <w:divBdr>
        <w:top w:val="none" w:sz="0" w:space="0" w:color="auto"/>
        <w:left w:val="none" w:sz="0" w:space="0" w:color="auto"/>
        <w:bottom w:val="none" w:sz="0" w:space="0" w:color="auto"/>
        <w:right w:val="none" w:sz="0" w:space="0" w:color="auto"/>
      </w:divBdr>
      <w:divsChild>
        <w:div w:id="1563636785">
          <w:marLeft w:val="547"/>
          <w:marRight w:val="0"/>
          <w:marTop w:val="115"/>
          <w:marBottom w:val="0"/>
          <w:divBdr>
            <w:top w:val="none" w:sz="0" w:space="0" w:color="auto"/>
            <w:left w:val="none" w:sz="0" w:space="0" w:color="auto"/>
            <w:bottom w:val="none" w:sz="0" w:space="0" w:color="auto"/>
            <w:right w:val="none" w:sz="0" w:space="0" w:color="auto"/>
          </w:divBdr>
        </w:div>
        <w:div w:id="626202120">
          <w:marLeft w:val="547"/>
          <w:marRight w:val="0"/>
          <w:marTop w:val="115"/>
          <w:marBottom w:val="0"/>
          <w:divBdr>
            <w:top w:val="none" w:sz="0" w:space="0" w:color="auto"/>
            <w:left w:val="none" w:sz="0" w:space="0" w:color="auto"/>
            <w:bottom w:val="none" w:sz="0" w:space="0" w:color="auto"/>
            <w:right w:val="none" w:sz="0" w:space="0" w:color="auto"/>
          </w:divBdr>
        </w:div>
        <w:div w:id="106313494">
          <w:marLeft w:val="547"/>
          <w:marRight w:val="0"/>
          <w:marTop w:val="115"/>
          <w:marBottom w:val="0"/>
          <w:divBdr>
            <w:top w:val="none" w:sz="0" w:space="0" w:color="auto"/>
            <w:left w:val="none" w:sz="0" w:space="0" w:color="auto"/>
            <w:bottom w:val="none" w:sz="0" w:space="0" w:color="auto"/>
            <w:right w:val="none" w:sz="0" w:space="0" w:color="auto"/>
          </w:divBdr>
        </w:div>
      </w:divsChild>
    </w:div>
    <w:div w:id="1484348779">
      <w:bodyDiv w:val="1"/>
      <w:marLeft w:val="0"/>
      <w:marRight w:val="0"/>
      <w:marTop w:val="0"/>
      <w:marBottom w:val="0"/>
      <w:divBdr>
        <w:top w:val="none" w:sz="0" w:space="0" w:color="auto"/>
        <w:left w:val="none" w:sz="0" w:space="0" w:color="auto"/>
        <w:bottom w:val="none" w:sz="0" w:space="0" w:color="auto"/>
        <w:right w:val="none" w:sz="0" w:space="0" w:color="auto"/>
      </w:divBdr>
      <w:divsChild>
        <w:div w:id="643587911">
          <w:marLeft w:val="45"/>
          <w:marRight w:val="0"/>
          <w:marTop w:val="0"/>
          <w:marBottom w:val="0"/>
          <w:divBdr>
            <w:top w:val="none" w:sz="0" w:space="0" w:color="auto"/>
            <w:left w:val="none" w:sz="0" w:space="0" w:color="auto"/>
            <w:bottom w:val="none" w:sz="0" w:space="0" w:color="auto"/>
            <w:right w:val="none" w:sz="0" w:space="0" w:color="auto"/>
          </w:divBdr>
          <w:divsChild>
            <w:div w:id="4460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7292">
      <w:bodyDiv w:val="1"/>
      <w:marLeft w:val="0"/>
      <w:marRight w:val="0"/>
      <w:marTop w:val="0"/>
      <w:marBottom w:val="0"/>
      <w:divBdr>
        <w:top w:val="none" w:sz="0" w:space="0" w:color="auto"/>
        <w:left w:val="none" w:sz="0" w:space="0" w:color="auto"/>
        <w:bottom w:val="none" w:sz="0" w:space="0" w:color="auto"/>
        <w:right w:val="none" w:sz="0" w:space="0" w:color="auto"/>
      </w:divBdr>
      <w:divsChild>
        <w:div w:id="1375470995">
          <w:marLeft w:val="0"/>
          <w:marRight w:val="0"/>
          <w:marTop w:val="0"/>
          <w:marBottom w:val="0"/>
          <w:divBdr>
            <w:top w:val="none" w:sz="0" w:space="0" w:color="auto"/>
            <w:left w:val="none" w:sz="0" w:space="0" w:color="auto"/>
            <w:bottom w:val="none" w:sz="0" w:space="0" w:color="auto"/>
            <w:right w:val="none" w:sz="0" w:space="0" w:color="auto"/>
          </w:divBdr>
          <w:divsChild>
            <w:div w:id="184292322">
              <w:marLeft w:val="0"/>
              <w:marRight w:val="0"/>
              <w:marTop w:val="0"/>
              <w:marBottom w:val="0"/>
              <w:divBdr>
                <w:top w:val="none" w:sz="0" w:space="0" w:color="auto"/>
                <w:left w:val="none" w:sz="0" w:space="0" w:color="auto"/>
                <w:bottom w:val="none" w:sz="0" w:space="0" w:color="auto"/>
                <w:right w:val="none" w:sz="0" w:space="0" w:color="auto"/>
              </w:divBdr>
              <w:divsChild>
                <w:div w:id="1309440739">
                  <w:marLeft w:val="0"/>
                  <w:marRight w:val="0"/>
                  <w:marTop w:val="0"/>
                  <w:marBottom w:val="0"/>
                  <w:divBdr>
                    <w:top w:val="none" w:sz="0" w:space="0" w:color="auto"/>
                    <w:left w:val="none" w:sz="0" w:space="0" w:color="auto"/>
                    <w:bottom w:val="none" w:sz="0" w:space="0" w:color="auto"/>
                    <w:right w:val="none" w:sz="0" w:space="0" w:color="auto"/>
                  </w:divBdr>
                  <w:divsChild>
                    <w:div w:id="1261569780">
                      <w:marLeft w:val="0"/>
                      <w:marRight w:val="0"/>
                      <w:marTop w:val="0"/>
                      <w:marBottom w:val="0"/>
                      <w:divBdr>
                        <w:top w:val="none" w:sz="0" w:space="0" w:color="auto"/>
                        <w:left w:val="none" w:sz="0" w:space="0" w:color="auto"/>
                        <w:bottom w:val="none" w:sz="0" w:space="0" w:color="auto"/>
                        <w:right w:val="none" w:sz="0" w:space="0" w:color="auto"/>
                      </w:divBdr>
                      <w:divsChild>
                        <w:div w:id="7509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984183">
      <w:bodyDiv w:val="1"/>
      <w:marLeft w:val="0"/>
      <w:marRight w:val="0"/>
      <w:marTop w:val="0"/>
      <w:marBottom w:val="0"/>
      <w:divBdr>
        <w:top w:val="none" w:sz="0" w:space="0" w:color="auto"/>
        <w:left w:val="none" w:sz="0" w:space="0" w:color="auto"/>
        <w:bottom w:val="none" w:sz="0" w:space="0" w:color="auto"/>
        <w:right w:val="none" w:sz="0" w:space="0" w:color="auto"/>
      </w:divBdr>
      <w:divsChild>
        <w:div w:id="874003960">
          <w:marLeft w:val="547"/>
          <w:marRight w:val="0"/>
          <w:marTop w:val="96"/>
          <w:marBottom w:val="0"/>
          <w:divBdr>
            <w:top w:val="none" w:sz="0" w:space="0" w:color="auto"/>
            <w:left w:val="none" w:sz="0" w:space="0" w:color="auto"/>
            <w:bottom w:val="none" w:sz="0" w:space="0" w:color="auto"/>
            <w:right w:val="none" w:sz="0" w:space="0" w:color="auto"/>
          </w:divBdr>
        </w:div>
        <w:div w:id="456873572">
          <w:marLeft w:val="547"/>
          <w:marRight w:val="0"/>
          <w:marTop w:val="96"/>
          <w:marBottom w:val="0"/>
          <w:divBdr>
            <w:top w:val="none" w:sz="0" w:space="0" w:color="auto"/>
            <w:left w:val="none" w:sz="0" w:space="0" w:color="auto"/>
            <w:bottom w:val="none" w:sz="0" w:space="0" w:color="auto"/>
            <w:right w:val="none" w:sz="0" w:space="0" w:color="auto"/>
          </w:divBdr>
        </w:div>
      </w:divsChild>
    </w:div>
    <w:div w:id="1513909638">
      <w:bodyDiv w:val="1"/>
      <w:marLeft w:val="0"/>
      <w:marRight w:val="0"/>
      <w:marTop w:val="0"/>
      <w:marBottom w:val="0"/>
      <w:divBdr>
        <w:top w:val="none" w:sz="0" w:space="0" w:color="auto"/>
        <w:left w:val="none" w:sz="0" w:space="0" w:color="auto"/>
        <w:bottom w:val="none" w:sz="0" w:space="0" w:color="auto"/>
        <w:right w:val="none" w:sz="0" w:space="0" w:color="auto"/>
      </w:divBdr>
      <w:divsChild>
        <w:div w:id="255676806">
          <w:marLeft w:val="547"/>
          <w:marRight w:val="0"/>
          <w:marTop w:val="115"/>
          <w:marBottom w:val="0"/>
          <w:divBdr>
            <w:top w:val="none" w:sz="0" w:space="0" w:color="auto"/>
            <w:left w:val="none" w:sz="0" w:space="0" w:color="auto"/>
            <w:bottom w:val="none" w:sz="0" w:space="0" w:color="auto"/>
            <w:right w:val="none" w:sz="0" w:space="0" w:color="auto"/>
          </w:divBdr>
        </w:div>
        <w:div w:id="1359433011">
          <w:marLeft w:val="547"/>
          <w:marRight w:val="0"/>
          <w:marTop w:val="115"/>
          <w:marBottom w:val="0"/>
          <w:divBdr>
            <w:top w:val="none" w:sz="0" w:space="0" w:color="auto"/>
            <w:left w:val="none" w:sz="0" w:space="0" w:color="auto"/>
            <w:bottom w:val="none" w:sz="0" w:space="0" w:color="auto"/>
            <w:right w:val="none" w:sz="0" w:space="0" w:color="auto"/>
          </w:divBdr>
        </w:div>
        <w:div w:id="1189220629">
          <w:marLeft w:val="547"/>
          <w:marRight w:val="0"/>
          <w:marTop w:val="115"/>
          <w:marBottom w:val="0"/>
          <w:divBdr>
            <w:top w:val="none" w:sz="0" w:space="0" w:color="auto"/>
            <w:left w:val="none" w:sz="0" w:space="0" w:color="auto"/>
            <w:bottom w:val="none" w:sz="0" w:space="0" w:color="auto"/>
            <w:right w:val="none" w:sz="0" w:space="0" w:color="auto"/>
          </w:divBdr>
        </w:div>
      </w:divsChild>
    </w:div>
    <w:div w:id="1515270168">
      <w:bodyDiv w:val="1"/>
      <w:marLeft w:val="0"/>
      <w:marRight w:val="0"/>
      <w:marTop w:val="0"/>
      <w:marBottom w:val="0"/>
      <w:divBdr>
        <w:top w:val="none" w:sz="0" w:space="0" w:color="auto"/>
        <w:left w:val="none" w:sz="0" w:space="0" w:color="auto"/>
        <w:bottom w:val="none" w:sz="0" w:space="0" w:color="auto"/>
        <w:right w:val="none" w:sz="0" w:space="0" w:color="auto"/>
      </w:divBdr>
      <w:divsChild>
        <w:div w:id="2133131563">
          <w:marLeft w:val="965"/>
          <w:marRight w:val="0"/>
          <w:marTop w:val="86"/>
          <w:marBottom w:val="0"/>
          <w:divBdr>
            <w:top w:val="none" w:sz="0" w:space="0" w:color="auto"/>
            <w:left w:val="none" w:sz="0" w:space="0" w:color="auto"/>
            <w:bottom w:val="none" w:sz="0" w:space="0" w:color="auto"/>
            <w:right w:val="none" w:sz="0" w:space="0" w:color="auto"/>
          </w:divBdr>
        </w:div>
        <w:div w:id="1643264840">
          <w:marLeft w:val="965"/>
          <w:marRight w:val="0"/>
          <w:marTop w:val="86"/>
          <w:marBottom w:val="0"/>
          <w:divBdr>
            <w:top w:val="none" w:sz="0" w:space="0" w:color="auto"/>
            <w:left w:val="none" w:sz="0" w:space="0" w:color="auto"/>
            <w:bottom w:val="none" w:sz="0" w:space="0" w:color="auto"/>
            <w:right w:val="none" w:sz="0" w:space="0" w:color="auto"/>
          </w:divBdr>
        </w:div>
      </w:divsChild>
    </w:div>
    <w:div w:id="1520460739">
      <w:bodyDiv w:val="1"/>
      <w:marLeft w:val="0"/>
      <w:marRight w:val="0"/>
      <w:marTop w:val="0"/>
      <w:marBottom w:val="0"/>
      <w:divBdr>
        <w:top w:val="none" w:sz="0" w:space="0" w:color="auto"/>
        <w:left w:val="none" w:sz="0" w:space="0" w:color="auto"/>
        <w:bottom w:val="none" w:sz="0" w:space="0" w:color="auto"/>
        <w:right w:val="none" w:sz="0" w:space="0" w:color="auto"/>
      </w:divBdr>
      <w:divsChild>
        <w:div w:id="1319068151">
          <w:marLeft w:val="547"/>
          <w:marRight w:val="0"/>
          <w:marTop w:val="115"/>
          <w:marBottom w:val="0"/>
          <w:divBdr>
            <w:top w:val="none" w:sz="0" w:space="0" w:color="auto"/>
            <w:left w:val="none" w:sz="0" w:space="0" w:color="auto"/>
            <w:bottom w:val="none" w:sz="0" w:space="0" w:color="auto"/>
            <w:right w:val="none" w:sz="0" w:space="0" w:color="auto"/>
          </w:divBdr>
        </w:div>
        <w:div w:id="1114640599">
          <w:marLeft w:val="547"/>
          <w:marRight w:val="0"/>
          <w:marTop w:val="115"/>
          <w:marBottom w:val="0"/>
          <w:divBdr>
            <w:top w:val="none" w:sz="0" w:space="0" w:color="auto"/>
            <w:left w:val="none" w:sz="0" w:space="0" w:color="auto"/>
            <w:bottom w:val="none" w:sz="0" w:space="0" w:color="auto"/>
            <w:right w:val="none" w:sz="0" w:space="0" w:color="auto"/>
          </w:divBdr>
        </w:div>
        <w:div w:id="1788616455">
          <w:marLeft w:val="547"/>
          <w:marRight w:val="0"/>
          <w:marTop w:val="115"/>
          <w:marBottom w:val="0"/>
          <w:divBdr>
            <w:top w:val="none" w:sz="0" w:space="0" w:color="auto"/>
            <w:left w:val="none" w:sz="0" w:space="0" w:color="auto"/>
            <w:bottom w:val="none" w:sz="0" w:space="0" w:color="auto"/>
            <w:right w:val="none" w:sz="0" w:space="0" w:color="auto"/>
          </w:divBdr>
        </w:div>
      </w:divsChild>
    </w:div>
    <w:div w:id="1539656662">
      <w:bodyDiv w:val="1"/>
      <w:marLeft w:val="0"/>
      <w:marRight w:val="0"/>
      <w:marTop w:val="0"/>
      <w:marBottom w:val="0"/>
      <w:divBdr>
        <w:top w:val="none" w:sz="0" w:space="0" w:color="auto"/>
        <w:left w:val="none" w:sz="0" w:space="0" w:color="auto"/>
        <w:bottom w:val="none" w:sz="0" w:space="0" w:color="auto"/>
        <w:right w:val="none" w:sz="0" w:space="0" w:color="auto"/>
      </w:divBdr>
      <w:divsChild>
        <w:div w:id="472454018">
          <w:marLeft w:val="547"/>
          <w:marRight w:val="0"/>
          <w:marTop w:val="86"/>
          <w:marBottom w:val="0"/>
          <w:divBdr>
            <w:top w:val="none" w:sz="0" w:space="0" w:color="auto"/>
            <w:left w:val="none" w:sz="0" w:space="0" w:color="auto"/>
            <w:bottom w:val="none" w:sz="0" w:space="0" w:color="auto"/>
            <w:right w:val="none" w:sz="0" w:space="0" w:color="auto"/>
          </w:divBdr>
        </w:div>
        <w:div w:id="1071542039">
          <w:marLeft w:val="547"/>
          <w:marRight w:val="0"/>
          <w:marTop w:val="86"/>
          <w:marBottom w:val="0"/>
          <w:divBdr>
            <w:top w:val="none" w:sz="0" w:space="0" w:color="auto"/>
            <w:left w:val="none" w:sz="0" w:space="0" w:color="auto"/>
            <w:bottom w:val="none" w:sz="0" w:space="0" w:color="auto"/>
            <w:right w:val="none" w:sz="0" w:space="0" w:color="auto"/>
          </w:divBdr>
        </w:div>
      </w:divsChild>
    </w:div>
    <w:div w:id="1546989367">
      <w:bodyDiv w:val="1"/>
      <w:marLeft w:val="0"/>
      <w:marRight w:val="0"/>
      <w:marTop w:val="0"/>
      <w:marBottom w:val="0"/>
      <w:divBdr>
        <w:top w:val="none" w:sz="0" w:space="0" w:color="auto"/>
        <w:left w:val="none" w:sz="0" w:space="0" w:color="auto"/>
        <w:bottom w:val="none" w:sz="0" w:space="0" w:color="auto"/>
        <w:right w:val="none" w:sz="0" w:space="0" w:color="auto"/>
      </w:divBdr>
      <w:divsChild>
        <w:div w:id="796527919">
          <w:marLeft w:val="0"/>
          <w:marRight w:val="0"/>
          <w:marTop w:val="0"/>
          <w:marBottom w:val="0"/>
          <w:divBdr>
            <w:top w:val="none" w:sz="0" w:space="0" w:color="auto"/>
            <w:left w:val="none" w:sz="0" w:space="0" w:color="auto"/>
            <w:bottom w:val="none" w:sz="0" w:space="0" w:color="auto"/>
            <w:right w:val="none" w:sz="0" w:space="0" w:color="auto"/>
          </w:divBdr>
          <w:divsChild>
            <w:div w:id="1826319662">
              <w:marLeft w:val="0"/>
              <w:marRight w:val="0"/>
              <w:marTop w:val="0"/>
              <w:marBottom w:val="0"/>
              <w:divBdr>
                <w:top w:val="none" w:sz="0" w:space="0" w:color="auto"/>
                <w:left w:val="none" w:sz="0" w:space="0" w:color="auto"/>
                <w:bottom w:val="none" w:sz="0" w:space="0" w:color="auto"/>
                <w:right w:val="none" w:sz="0" w:space="0" w:color="auto"/>
              </w:divBdr>
              <w:divsChild>
                <w:div w:id="1805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7017">
      <w:bodyDiv w:val="1"/>
      <w:marLeft w:val="0"/>
      <w:marRight w:val="0"/>
      <w:marTop w:val="0"/>
      <w:marBottom w:val="0"/>
      <w:divBdr>
        <w:top w:val="none" w:sz="0" w:space="0" w:color="auto"/>
        <w:left w:val="none" w:sz="0" w:space="0" w:color="auto"/>
        <w:bottom w:val="none" w:sz="0" w:space="0" w:color="auto"/>
        <w:right w:val="none" w:sz="0" w:space="0" w:color="auto"/>
      </w:divBdr>
      <w:divsChild>
        <w:div w:id="1318925215">
          <w:marLeft w:val="720"/>
          <w:marRight w:val="0"/>
          <w:marTop w:val="0"/>
          <w:marBottom w:val="0"/>
          <w:divBdr>
            <w:top w:val="none" w:sz="0" w:space="0" w:color="auto"/>
            <w:left w:val="none" w:sz="0" w:space="0" w:color="auto"/>
            <w:bottom w:val="none" w:sz="0" w:space="0" w:color="auto"/>
            <w:right w:val="none" w:sz="0" w:space="0" w:color="auto"/>
          </w:divBdr>
        </w:div>
        <w:div w:id="898635686">
          <w:marLeft w:val="1267"/>
          <w:marRight w:val="0"/>
          <w:marTop w:val="0"/>
          <w:marBottom w:val="0"/>
          <w:divBdr>
            <w:top w:val="none" w:sz="0" w:space="0" w:color="auto"/>
            <w:left w:val="none" w:sz="0" w:space="0" w:color="auto"/>
            <w:bottom w:val="none" w:sz="0" w:space="0" w:color="auto"/>
            <w:right w:val="none" w:sz="0" w:space="0" w:color="auto"/>
          </w:divBdr>
        </w:div>
        <w:div w:id="922687873">
          <w:marLeft w:val="1267"/>
          <w:marRight w:val="0"/>
          <w:marTop w:val="0"/>
          <w:marBottom w:val="0"/>
          <w:divBdr>
            <w:top w:val="none" w:sz="0" w:space="0" w:color="auto"/>
            <w:left w:val="none" w:sz="0" w:space="0" w:color="auto"/>
            <w:bottom w:val="none" w:sz="0" w:space="0" w:color="auto"/>
            <w:right w:val="none" w:sz="0" w:space="0" w:color="auto"/>
          </w:divBdr>
        </w:div>
        <w:div w:id="1901210507">
          <w:marLeft w:val="720"/>
          <w:marRight w:val="0"/>
          <w:marTop w:val="0"/>
          <w:marBottom w:val="0"/>
          <w:divBdr>
            <w:top w:val="none" w:sz="0" w:space="0" w:color="auto"/>
            <w:left w:val="none" w:sz="0" w:space="0" w:color="auto"/>
            <w:bottom w:val="none" w:sz="0" w:space="0" w:color="auto"/>
            <w:right w:val="none" w:sz="0" w:space="0" w:color="auto"/>
          </w:divBdr>
        </w:div>
        <w:div w:id="2063207400">
          <w:marLeft w:val="720"/>
          <w:marRight w:val="0"/>
          <w:marTop w:val="240"/>
          <w:marBottom w:val="0"/>
          <w:divBdr>
            <w:top w:val="none" w:sz="0" w:space="0" w:color="auto"/>
            <w:left w:val="none" w:sz="0" w:space="0" w:color="auto"/>
            <w:bottom w:val="none" w:sz="0" w:space="0" w:color="auto"/>
            <w:right w:val="none" w:sz="0" w:space="0" w:color="auto"/>
          </w:divBdr>
        </w:div>
        <w:div w:id="1915629830">
          <w:marLeft w:val="1440"/>
          <w:marRight w:val="0"/>
          <w:marTop w:val="0"/>
          <w:marBottom w:val="0"/>
          <w:divBdr>
            <w:top w:val="none" w:sz="0" w:space="0" w:color="auto"/>
            <w:left w:val="none" w:sz="0" w:space="0" w:color="auto"/>
            <w:bottom w:val="none" w:sz="0" w:space="0" w:color="auto"/>
            <w:right w:val="none" w:sz="0" w:space="0" w:color="auto"/>
          </w:divBdr>
        </w:div>
      </w:divsChild>
    </w:div>
    <w:div w:id="1564830576">
      <w:bodyDiv w:val="1"/>
      <w:marLeft w:val="0"/>
      <w:marRight w:val="0"/>
      <w:marTop w:val="0"/>
      <w:marBottom w:val="0"/>
      <w:divBdr>
        <w:top w:val="none" w:sz="0" w:space="0" w:color="auto"/>
        <w:left w:val="none" w:sz="0" w:space="0" w:color="auto"/>
        <w:bottom w:val="none" w:sz="0" w:space="0" w:color="auto"/>
        <w:right w:val="none" w:sz="0" w:space="0" w:color="auto"/>
      </w:divBdr>
      <w:divsChild>
        <w:div w:id="1148060878">
          <w:marLeft w:val="0"/>
          <w:marRight w:val="0"/>
          <w:marTop w:val="0"/>
          <w:marBottom w:val="0"/>
          <w:divBdr>
            <w:top w:val="none" w:sz="0" w:space="0" w:color="auto"/>
            <w:left w:val="none" w:sz="0" w:space="0" w:color="auto"/>
            <w:bottom w:val="none" w:sz="0" w:space="0" w:color="auto"/>
            <w:right w:val="none" w:sz="0" w:space="0" w:color="auto"/>
          </w:divBdr>
          <w:divsChild>
            <w:div w:id="204102647">
              <w:marLeft w:val="0"/>
              <w:marRight w:val="0"/>
              <w:marTop w:val="0"/>
              <w:marBottom w:val="0"/>
              <w:divBdr>
                <w:top w:val="none" w:sz="0" w:space="0" w:color="auto"/>
                <w:left w:val="none" w:sz="0" w:space="0" w:color="auto"/>
                <w:bottom w:val="none" w:sz="0" w:space="0" w:color="auto"/>
                <w:right w:val="none" w:sz="0" w:space="0" w:color="auto"/>
              </w:divBdr>
              <w:divsChild>
                <w:div w:id="283198005">
                  <w:marLeft w:val="0"/>
                  <w:marRight w:val="0"/>
                  <w:marTop w:val="0"/>
                  <w:marBottom w:val="0"/>
                  <w:divBdr>
                    <w:top w:val="none" w:sz="0" w:space="0" w:color="auto"/>
                    <w:left w:val="none" w:sz="0" w:space="0" w:color="auto"/>
                    <w:bottom w:val="none" w:sz="0" w:space="0" w:color="auto"/>
                    <w:right w:val="none" w:sz="0" w:space="0" w:color="auto"/>
                  </w:divBdr>
                  <w:divsChild>
                    <w:div w:id="121773405">
                      <w:marLeft w:val="0"/>
                      <w:marRight w:val="0"/>
                      <w:marTop w:val="0"/>
                      <w:marBottom w:val="0"/>
                      <w:divBdr>
                        <w:top w:val="none" w:sz="0" w:space="0" w:color="auto"/>
                        <w:left w:val="none" w:sz="0" w:space="0" w:color="auto"/>
                        <w:bottom w:val="none" w:sz="0" w:space="0" w:color="auto"/>
                        <w:right w:val="none" w:sz="0" w:space="0" w:color="auto"/>
                      </w:divBdr>
                      <w:divsChild>
                        <w:div w:id="5303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08604">
      <w:bodyDiv w:val="1"/>
      <w:marLeft w:val="0"/>
      <w:marRight w:val="0"/>
      <w:marTop w:val="0"/>
      <w:marBottom w:val="0"/>
      <w:divBdr>
        <w:top w:val="none" w:sz="0" w:space="0" w:color="auto"/>
        <w:left w:val="none" w:sz="0" w:space="0" w:color="auto"/>
        <w:bottom w:val="none" w:sz="0" w:space="0" w:color="auto"/>
        <w:right w:val="none" w:sz="0" w:space="0" w:color="auto"/>
      </w:divBdr>
      <w:divsChild>
        <w:div w:id="1930889522">
          <w:marLeft w:val="0"/>
          <w:marRight w:val="0"/>
          <w:marTop w:val="0"/>
          <w:marBottom w:val="0"/>
          <w:divBdr>
            <w:top w:val="none" w:sz="0" w:space="0" w:color="auto"/>
            <w:left w:val="none" w:sz="0" w:space="0" w:color="auto"/>
            <w:bottom w:val="none" w:sz="0" w:space="0" w:color="auto"/>
            <w:right w:val="none" w:sz="0" w:space="0" w:color="auto"/>
          </w:divBdr>
          <w:divsChild>
            <w:div w:id="218594582">
              <w:marLeft w:val="0"/>
              <w:marRight w:val="0"/>
              <w:marTop w:val="0"/>
              <w:marBottom w:val="0"/>
              <w:divBdr>
                <w:top w:val="none" w:sz="0" w:space="0" w:color="auto"/>
                <w:left w:val="none" w:sz="0" w:space="0" w:color="auto"/>
                <w:bottom w:val="none" w:sz="0" w:space="0" w:color="auto"/>
                <w:right w:val="none" w:sz="0" w:space="0" w:color="auto"/>
              </w:divBdr>
              <w:divsChild>
                <w:div w:id="840579710">
                  <w:marLeft w:val="0"/>
                  <w:marRight w:val="0"/>
                  <w:marTop w:val="0"/>
                  <w:marBottom w:val="0"/>
                  <w:divBdr>
                    <w:top w:val="none" w:sz="0" w:space="0" w:color="auto"/>
                    <w:left w:val="none" w:sz="0" w:space="0" w:color="auto"/>
                    <w:bottom w:val="single" w:sz="6" w:space="0" w:color="666666"/>
                    <w:right w:val="none" w:sz="0" w:space="0" w:color="auto"/>
                  </w:divBdr>
                  <w:divsChild>
                    <w:div w:id="1841463283">
                      <w:marLeft w:val="0"/>
                      <w:marRight w:val="0"/>
                      <w:marTop w:val="0"/>
                      <w:marBottom w:val="0"/>
                      <w:divBdr>
                        <w:top w:val="none" w:sz="0" w:space="0" w:color="auto"/>
                        <w:left w:val="none" w:sz="0" w:space="0" w:color="auto"/>
                        <w:bottom w:val="none" w:sz="0" w:space="0" w:color="auto"/>
                        <w:right w:val="none" w:sz="0" w:space="0" w:color="auto"/>
                      </w:divBdr>
                      <w:divsChild>
                        <w:div w:id="456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389878">
      <w:bodyDiv w:val="1"/>
      <w:marLeft w:val="0"/>
      <w:marRight w:val="0"/>
      <w:marTop w:val="0"/>
      <w:marBottom w:val="0"/>
      <w:divBdr>
        <w:top w:val="none" w:sz="0" w:space="0" w:color="auto"/>
        <w:left w:val="none" w:sz="0" w:space="0" w:color="auto"/>
        <w:bottom w:val="none" w:sz="0" w:space="0" w:color="auto"/>
        <w:right w:val="none" w:sz="0" w:space="0" w:color="auto"/>
      </w:divBdr>
    </w:div>
    <w:div w:id="1578978792">
      <w:bodyDiv w:val="1"/>
      <w:marLeft w:val="0"/>
      <w:marRight w:val="0"/>
      <w:marTop w:val="0"/>
      <w:marBottom w:val="0"/>
      <w:divBdr>
        <w:top w:val="none" w:sz="0" w:space="0" w:color="auto"/>
        <w:left w:val="none" w:sz="0" w:space="0" w:color="auto"/>
        <w:bottom w:val="none" w:sz="0" w:space="0" w:color="auto"/>
        <w:right w:val="none" w:sz="0" w:space="0" w:color="auto"/>
      </w:divBdr>
      <w:divsChild>
        <w:div w:id="2019917415">
          <w:marLeft w:val="547"/>
          <w:marRight w:val="0"/>
          <w:marTop w:val="115"/>
          <w:marBottom w:val="0"/>
          <w:divBdr>
            <w:top w:val="none" w:sz="0" w:space="0" w:color="auto"/>
            <w:left w:val="none" w:sz="0" w:space="0" w:color="auto"/>
            <w:bottom w:val="none" w:sz="0" w:space="0" w:color="auto"/>
            <w:right w:val="none" w:sz="0" w:space="0" w:color="auto"/>
          </w:divBdr>
        </w:div>
      </w:divsChild>
    </w:div>
    <w:div w:id="1583565239">
      <w:bodyDiv w:val="1"/>
      <w:marLeft w:val="0"/>
      <w:marRight w:val="0"/>
      <w:marTop w:val="0"/>
      <w:marBottom w:val="0"/>
      <w:divBdr>
        <w:top w:val="none" w:sz="0" w:space="0" w:color="auto"/>
        <w:left w:val="none" w:sz="0" w:space="0" w:color="auto"/>
        <w:bottom w:val="none" w:sz="0" w:space="0" w:color="auto"/>
        <w:right w:val="none" w:sz="0" w:space="0" w:color="auto"/>
      </w:divBdr>
    </w:div>
    <w:div w:id="15896539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00">
          <w:marLeft w:val="0"/>
          <w:marRight w:val="0"/>
          <w:marTop w:val="0"/>
          <w:marBottom w:val="0"/>
          <w:divBdr>
            <w:top w:val="none" w:sz="0" w:space="0" w:color="auto"/>
            <w:left w:val="none" w:sz="0" w:space="0" w:color="auto"/>
            <w:bottom w:val="none" w:sz="0" w:space="0" w:color="auto"/>
            <w:right w:val="none" w:sz="0" w:space="0" w:color="auto"/>
          </w:divBdr>
          <w:divsChild>
            <w:div w:id="1963269907">
              <w:marLeft w:val="0"/>
              <w:marRight w:val="0"/>
              <w:marTop w:val="0"/>
              <w:marBottom w:val="0"/>
              <w:divBdr>
                <w:top w:val="none" w:sz="0" w:space="0" w:color="auto"/>
                <w:left w:val="none" w:sz="0" w:space="0" w:color="auto"/>
                <w:bottom w:val="none" w:sz="0" w:space="0" w:color="auto"/>
                <w:right w:val="none" w:sz="0" w:space="0" w:color="auto"/>
              </w:divBdr>
              <w:divsChild>
                <w:div w:id="803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78419">
      <w:bodyDiv w:val="1"/>
      <w:marLeft w:val="0"/>
      <w:marRight w:val="0"/>
      <w:marTop w:val="0"/>
      <w:marBottom w:val="0"/>
      <w:divBdr>
        <w:top w:val="none" w:sz="0" w:space="0" w:color="auto"/>
        <w:left w:val="none" w:sz="0" w:space="0" w:color="auto"/>
        <w:bottom w:val="none" w:sz="0" w:space="0" w:color="auto"/>
        <w:right w:val="none" w:sz="0" w:space="0" w:color="auto"/>
      </w:divBdr>
      <w:divsChild>
        <w:div w:id="1118377724">
          <w:marLeft w:val="0"/>
          <w:marRight w:val="0"/>
          <w:marTop w:val="0"/>
          <w:marBottom w:val="0"/>
          <w:divBdr>
            <w:top w:val="none" w:sz="0" w:space="0" w:color="auto"/>
            <w:left w:val="none" w:sz="0" w:space="0" w:color="auto"/>
            <w:bottom w:val="none" w:sz="0" w:space="0" w:color="auto"/>
            <w:right w:val="none" w:sz="0" w:space="0" w:color="auto"/>
          </w:divBdr>
          <w:divsChild>
            <w:div w:id="155850265">
              <w:marLeft w:val="0"/>
              <w:marRight w:val="0"/>
              <w:marTop w:val="0"/>
              <w:marBottom w:val="0"/>
              <w:divBdr>
                <w:top w:val="none" w:sz="0" w:space="0" w:color="auto"/>
                <w:left w:val="none" w:sz="0" w:space="0" w:color="auto"/>
                <w:bottom w:val="none" w:sz="0" w:space="0" w:color="auto"/>
                <w:right w:val="none" w:sz="0" w:space="0" w:color="auto"/>
              </w:divBdr>
              <w:divsChild>
                <w:div w:id="417410381">
                  <w:marLeft w:val="0"/>
                  <w:marRight w:val="0"/>
                  <w:marTop w:val="0"/>
                  <w:marBottom w:val="0"/>
                  <w:divBdr>
                    <w:top w:val="none" w:sz="0" w:space="0" w:color="auto"/>
                    <w:left w:val="none" w:sz="0" w:space="0" w:color="auto"/>
                    <w:bottom w:val="single" w:sz="6" w:space="0" w:color="666666"/>
                    <w:right w:val="none" w:sz="0" w:space="0" w:color="auto"/>
                  </w:divBdr>
                  <w:divsChild>
                    <w:div w:id="1007052204">
                      <w:marLeft w:val="0"/>
                      <w:marRight w:val="0"/>
                      <w:marTop w:val="0"/>
                      <w:marBottom w:val="0"/>
                      <w:divBdr>
                        <w:top w:val="none" w:sz="0" w:space="0" w:color="auto"/>
                        <w:left w:val="none" w:sz="0" w:space="0" w:color="auto"/>
                        <w:bottom w:val="none" w:sz="0" w:space="0" w:color="auto"/>
                        <w:right w:val="none" w:sz="0" w:space="0" w:color="auto"/>
                      </w:divBdr>
                      <w:divsChild>
                        <w:div w:id="12851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863789">
      <w:bodyDiv w:val="1"/>
      <w:marLeft w:val="0"/>
      <w:marRight w:val="0"/>
      <w:marTop w:val="0"/>
      <w:marBottom w:val="0"/>
      <w:divBdr>
        <w:top w:val="none" w:sz="0" w:space="0" w:color="auto"/>
        <w:left w:val="none" w:sz="0" w:space="0" w:color="auto"/>
        <w:bottom w:val="none" w:sz="0" w:space="0" w:color="auto"/>
        <w:right w:val="none" w:sz="0" w:space="0" w:color="auto"/>
      </w:divBdr>
    </w:div>
    <w:div w:id="1624530532">
      <w:bodyDiv w:val="1"/>
      <w:marLeft w:val="0"/>
      <w:marRight w:val="0"/>
      <w:marTop w:val="0"/>
      <w:marBottom w:val="0"/>
      <w:divBdr>
        <w:top w:val="none" w:sz="0" w:space="0" w:color="auto"/>
        <w:left w:val="none" w:sz="0" w:space="0" w:color="auto"/>
        <w:bottom w:val="none" w:sz="0" w:space="0" w:color="auto"/>
        <w:right w:val="none" w:sz="0" w:space="0" w:color="auto"/>
      </w:divBdr>
      <w:divsChild>
        <w:div w:id="922451342">
          <w:marLeft w:val="0"/>
          <w:marRight w:val="0"/>
          <w:marTop w:val="0"/>
          <w:marBottom w:val="0"/>
          <w:divBdr>
            <w:top w:val="none" w:sz="0" w:space="0" w:color="auto"/>
            <w:left w:val="none" w:sz="0" w:space="0" w:color="auto"/>
            <w:bottom w:val="none" w:sz="0" w:space="0" w:color="auto"/>
            <w:right w:val="none" w:sz="0" w:space="0" w:color="auto"/>
          </w:divBdr>
          <w:divsChild>
            <w:div w:id="1241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11613">
      <w:bodyDiv w:val="1"/>
      <w:marLeft w:val="0"/>
      <w:marRight w:val="0"/>
      <w:marTop w:val="0"/>
      <w:marBottom w:val="0"/>
      <w:divBdr>
        <w:top w:val="none" w:sz="0" w:space="0" w:color="auto"/>
        <w:left w:val="none" w:sz="0" w:space="0" w:color="auto"/>
        <w:bottom w:val="none" w:sz="0" w:space="0" w:color="auto"/>
        <w:right w:val="none" w:sz="0" w:space="0" w:color="auto"/>
      </w:divBdr>
      <w:divsChild>
        <w:div w:id="1398891706">
          <w:marLeft w:val="547"/>
          <w:marRight w:val="0"/>
          <w:marTop w:val="115"/>
          <w:marBottom w:val="0"/>
          <w:divBdr>
            <w:top w:val="none" w:sz="0" w:space="0" w:color="auto"/>
            <w:left w:val="none" w:sz="0" w:space="0" w:color="auto"/>
            <w:bottom w:val="none" w:sz="0" w:space="0" w:color="auto"/>
            <w:right w:val="none" w:sz="0" w:space="0" w:color="auto"/>
          </w:divBdr>
        </w:div>
      </w:divsChild>
    </w:div>
    <w:div w:id="1634485108">
      <w:bodyDiv w:val="1"/>
      <w:marLeft w:val="0"/>
      <w:marRight w:val="0"/>
      <w:marTop w:val="0"/>
      <w:marBottom w:val="0"/>
      <w:divBdr>
        <w:top w:val="none" w:sz="0" w:space="0" w:color="auto"/>
        <w:left w:val="none" w:sz="0" w:space="0" w:color="auto"/>
        <w:bottom w:val="none" w:sz="0" w:space="0" w:color="auto"/>
        <w:right w:val="none" w:sz="0" w:space="0" w:color="auto"/>
      </w:divBdr>
      <w:divsChild>
        <w:div w:id="1673869001">
          <w:marLeft w:val="547"/>
          <w:marRight w:val="0"/>
          <w:marTop w:val="115"/>
          <w:marBottom w:val="0"/>
          <w:divBdr>
            <w:top w:val="none" w:sz="0" w:space="0" w:color="auto"/>
            <w:left w:val="none" w:sz="0" w:space="0" w:color="auto"/>
            <w:bottom w:val="none" w:sz="0" w:space="0" w:color="auto"/>
            <w:right w:val="none" w:sz="0" w:space="0" w:color="auto"/>
          </w:divBdr>
        </w:div>
        <w:div w:id="1192575179">
          <w:marLeft w:val="1166"/>
          <w:marRight w:val="0"/>
          <w:marTop w:val="96"/>
          <w:marBottom w:val="0"/>
          <w:divBdr>
            <w:top w:val="none" w:sz="0" w:space="0" w:color="auto"/>
            <w:left w:val="none" w:sz="0" w:space="0" w:color="auto"/>
            <w:bottom w:val="none" w:sz="0" w:space="0" w:color="auto"/>
            <w:right w:val="none" w:sz="0" w:space="0" w:color="auto"/>
          </w:divBdr>
        </w:div>
        <w:div w:id="2016498381">
          <w:marLeft w:val="547"/>
          <w:marRight w:val="0"/>
          <w:marTop w:val="115"/>
          <w:marBottom w:val="0"/>
          <w:divBdr>
            <w:top w:val="none" w:sz="0" w:space="0" w:color="auto"/>
            <w:left w:val="none" w:sz="0" w:space="0" w:color="auto"/>
            <w:bottom w:val="none" w:sz="0" w:space="0" w:color="auto"/>
            <w:right w:val="none" w:sz="0" w:space="0" w:color="auto"/>
          </w:divBdr>
        </w:div>
        <w:div w:id="357244230">
          <w:marLeft w:val="1166"/>
          <w:marRight w:val="0"/>
          <w:marTop w:val="96"/>
          <w:marBottom w:val="0"/>
          <w:divBdr>
            <w:top w:val="none" w:sz="0" w:space="0" w:color="auto"/>
            <w:left w:val="none" w:sz="0" w:space="0" w:color="auto"/>
            <w:bottom w:val="none" w:sz="0" w:space="0" w:color="auto"/>
            <w:right w:val="none" w:sz="0" w:space="0" w:color="auto"/>
          </w:divBdr>
        </w:div>
        <w:div w:id="112672322">
          <w:marLeft w:val="547"/>
          <w:marRight w:val="0"/>
          <w:marTop w:val="115"/>
          <w:marBottom w:val="0"/>
          <w:divBdr>
            <w:top w:val="none" w:sz="0" w:space="0" w:color="auto"/>
            <w:left w:val="none" w:sz="0" w:space="0" w:color="auto"/>
            <w:bottom w:val="none" w:sz="0" w:space="0" w:color="auto"/>
            <w:right w:val="none" w:sz="0" w:space="0" w:color="auto"/>
          </w:divBdr>
        </w:div>
        <w:div w:id="948583202">
          <w:marLeft w:val="1166"/>
          <w:marRight w:val="0"/>
          <w:marTop w:val="96"/>
          <w:marBottom w:val="0"/>
          <w:divBdr>
            <w:top w:val="none" w:sz="0" w:space="0" w:color="auto"/>
            <w:left w:val="none" w:sz="0" w:space="0" w:color="auto"/>
            <w:bottom w:val="none" w:sz="0" w:space="0" w:color="auto"/>
            <w:right w:val="none" w:sz="0" w:space="0" w:color="auto"/>
          </w:divBdr>
        </w:div>
        <w:div w:id="1504785537">
          <w:marLeft w:val="1166"/>
          <w:marRight w:val="0"/>
          <w:marTop w:val="96"/>
          <w:marBottom w:val="0"/>
          <w:divBdr>
            <w:top w:val="none" w:sz="0" w:space="0" w:color="auto"/>
            <w:left w:val="none" w:sz="0" w:space="0" w:color="auto"/>
            <w:bottom w:val="none" w:sz="0" w:space="0" w:color="auto"/>
            <w:right w:val="none" w:sz="0" w:space="0" w:color="auto"/>
          </w:divBdr>
        </w:div>
      </w:divsChild>
    </w:div>
    <w:div w:id="1636637074">
      <w:bodyDiv w:val="1"/>
      <w:marLeft w:val="0"/>
      <w:marRight w:val="0"/>
      <w:marTop w:val="0"/>
      <w:marBottom w:val="0"/>
      <w:divBdr>
        <w:top w:val="none" w:sz="0" w:space="0" w:color="auto"/>
        <w:left w:val="none" w:sz="0" w:space="0" w:color="auto"/>
        <w:bottom w:val="none" w:sz="0" w:space="0" w:color="auto"/>
        <w:right w:val="none" w:sz="0" w:space="0" w:color="auto"/>
      </w:divBdr>
      <w:divsChild>
        <w:div w:id="1090278382">
          <w:marLeft w:val="547"/>
          <w:marRight w:val="0"/>
          <w:marTop w:val="115"/>
          <w:marBottom w:val="0"/>
          <w:divBdr>
            <w:top w:val="none" w:sz="0" w:space="0" w:color="auto"/>
            <w:left w:val="none" w:sz="0" w:space="0" w:color="auto"/>
            <w:bottom w:val="none" w:sz="0" w:space="0" w:color="auto"/>
            <w:right w:val="none" w:sz="0" w:space="0" w:color="auto"/>
          </w:divBdr>
        </w:div>
      </w:divsChild>
    </w:div>
    <w:div w:id="1637642085">
      <w:bodyDiv w:val="1"/>
      <w:marLeft w:val="0"/>
      <w:marRight w:val="0"/>
      <w:marTop w:val="0"/>
      <w:marBottom w:val="0"/>
      <w:divBdr>
        <w:top w:val="none" w:sz="0" w:space="0" w:color="auto"/>
        <w:left w:val="none" w:sz="0" w:space="0" w:color="auto"/>
        <w:bottom w:val="none" w:sz="0" w:space="0" w:color="auto"/>
        <w:right w:val="none" w:sz="0" w:space="0" w:color="auto"/>
      </w:divBdr>
      <w:divsChild>
        <w:div w:id="805397467">
          <w:marLeft w:val="45"/>
          <w:marRight w:val="0"/>
          <w:marTop w:val="0"/>
          <w:marBottom w:val="0"/>
          <w:divBdr>
            <w:top w:val="none" w:sz="0" w:space="0" w:color="auto"/>
            <w:left w:val="none" w:sz="0" w:space="0" w:color="auto"/>
            <w:bottom w:val="none" w:sz="0" w:space="0" w:color="auto"/>
            <w:right w:val="none" w:sz="0" w:space="0" w:color="auto"/>
          </w:divBdr>
          <w:divsChild>
            <w:div w:id="1088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855">
      <w:bodyDiv w:val="1"/>
      <w:marLeft w:val="0"/>
      <w:marRight w:val="0"/>
      <w:marTop w:val="0"/>
      <w:marBottom w:val="0"/>
      <w:divBdr>
        <w:top w:val="none" w:sz="0" w:space="0" w:color="auto"/>
        <w:left w:val="none" w:sz="0" w:space="0" w:color="auto"/>
        <w:bottom w:val="none" w:sz="0" w:space="0" w:color="auto"/>
        <w:right w:val="none" w:sz="0" w:space="0" w:color="auto"/>
      </w:divBdr>
    </w:div>
    <w:div w:id="1670017962">
      <w:bodyDiv w:val="1"/>
      <w:marLeft w:val="0"/>
      <w:marRight w:val="0"/>
      <w:marTop w:val="0"/>
      <w:marBottom w:val="0"/>
      <w:divBdr>
        <w:top w:val="none" w:sz="0" w:space="0" w:color="auto"/>
        <w:left w:val="none" w:sz="0" w:space="0" w:color="auto"/>
        <w:bottom w:val="none" w:sz="0" w:space="0" w:color="auto"/>
        <w:right w:val="none" w:sz="0" w:space="0" w:color="auto"/>
      </w:divBdr>
      <w:divsChild>
        <w:div w:id="336078076">
          <w:marLeft w:val="45"/>
          <w:marRight w:val="0"/>
          <w:marTop w:val="0"/>
          <w:marBottom w:val="0"/>
          <w:divBdr>
            <w:top w:val="none" w:sz="0" w:space="0" w:color="auto"/>
            <w:left w:val="none" w:sz="0" w:space="0" w:color="auto"/>
            <w:bottom w:val="none" w:sz="0" w:space="0" w:color="auto"/>
            <w:right w:val="none" w:sz="0" w:space="0" w:color="auto"/>
          </w:divBdr>
          <w:divsChild>
            <w:div w:id="14047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00969">
      <w:bodyDiv w:val="1"/>
      <w:marLeft w:val="0"/>
      <w:marRight w:val="0"/>
      <w:marTop w:val="0"/>
      <w:marBottom w:val="0"/>
      <w:divBdr>
        <w:top w:val="none" w:sz="0" w:space="0" w:color="auto"/>
        <w:left w:val="none" w:sz="0" w:space="0" w:color="auto"/>
        <w:bottom w:val="none" w:sz="0" w:space="0" w:color="auto"/>
        <w:right w:val="none" w:sz="0" w:space="0" w:color="auto"/>
      </w:divBdr>
    </w:div>
    <w:div w:id="1690139747">
      <w:bodyDiv w:val="1"/>
      <w:marLeft w:val="0"/>
      <w:marRight w:val="0"/>
      <w:marTop w:val="0"/>
      <w:marBottom w:val="0"/>
      <w:divBdr>
        <w:top w:val="none" w:sz="0" w:space="0" w:color="auto"/>
        <w:left w:val="none" w:sz="0" w:space="0" w:color="auto"/>
        <w:bottom w:val="none" w:sz="0" w:space="0" w:color="auto"/>
        <w:right w:val="none" w:sz="0" w:space="0" w:color="auto"/>
      </w:divBdr>
      <w:divsChild>
        <w:div w:id="1072000214">
          <w:marLeft w:val="547"/>
          <w:marRight w:val="0"/>
          <w:marTop w:val="115"/>
          <w:marBottom w:val="0"/>
          <w:divBdr>
            <w:top w:val="none" w:sz="0" w:space="0" w:color="auto"/>
            <w:left w:val="none" w:sz="0" w:space="0" w:color="auto"/>
            <w:bottom w:val="none" w:sz="0" w:space="0" w:color="auto"/>
            <w:right w:val="none" w:sz="0" w:space="0" w:color="auto"/>
          </w:divBdr>
        </w:div>
      </w:divsChild>
    </w:div>
    <w:div w:id="1708992139">
      <w:bodyDiv w:val="1"/>
      <w:marLeft w:val="0"/>
      <w:marRight w:val="0"/>
      <w:marTop w:val="0"/>
      <w:marBottom w:val="0"/>
      <w:divBdr>
        <w:top w:val="none" w:sz="0" w:space="0" w:color="auto"/>
        <w:left w:val="none" w:sz="0" w:space="0" w:color="auto"/>
        <w:bottom w:val="none" w:sz="0" w:space="0" w:color="auto"/>
        <w:right w:val="none" w:sz="0" w:space="0" w:color="auto"/>
      </w:divBdr>
      <w:divsChild>
        <w:div w:id="252738124">
          <w:marLeft w:val="0"/>
          <w:marRight w:val="0"/>
          <w:marTop w:val="0"/>
          <w:marBottom w:val="0"/>
          <w:divBdr>
            <w:top w:val="none" w:sz="0" w:space="0" w:color="auto"/>
            <w:left w:val="none" w:sz="0" w:space="0" w:color="auto"/>
            <w:bottom w:val="none" w:sz="0" w:space="0" w:color="auto"/>
            <w:right w:val="none" w:sz="0" w:space="0" w:color="auto"/>
          </w:divBdr>
          <w:divsChild>
            <w:div w:id="144397281">
              <w:marLeft w:val="0"/>
              <w:marRight w:val="0"/>
              <w:marTop w:val="0"/>
              <w:marBottom w:val="0"/>
              <w:divBdr>
                <w:top w:val="none" w:sz="0" w:space="0" w:color="auto"/>
                <w:left w:val="none" w:sz="0" w:space="0" w:color="auto"/>
                <w:bottom w:val="none" w:sz="0" w:space="0" w:color="auto"/>
                <w:right w:val="none" w:sz="0" w:space="0" w:color="auto"/>
              </w:divBdr>
              <w:divsChild>
                <w:div w:id="1442069642">
                  <w:marLeft w:val="0"/>
                  <w:marRight w:val="0"/>
                  <w:marTop w:val="0"/>
                  <w:marBottom w:val="0"/>
                  <w:divBdr>
                    <w:top w:val="none" w:sz="0" w:space="0" w:color="auto"/>
                    <w:left w:val="none" w:sz="0" w:space="0" w:color="auto"/>
                    <w:bottom w:val="single" w:sz="6" w:space="0" w:color="666666"/>
                    <w:right w:val="none" w:sz="0" w:space="0" w:color="auto"/>
                  </w:divBdr>
                  <w:divsChild>
                    <w:div w:id="1947615809">
                      <w:marLeft w:val="0"/>
                      <w:marRight w:val="0"/>
                      <w:marTop w:val="0"/>
                      <w:marBottom w:val="0"/>
                      <w:divBdr>
                        <w:top w:val="none" w:sz="0" w:space="0" w:color="auto"/>
                        <w:left w:val="none" w:sz="0" w:space="0" w:color="auto"/>
                        <w:bottom w:val="none" w:sz="0" w:space="0" w:color="auto"/>
                        <w:right w:val="none" w:sz="0" w:space="0" w:color="auto"/>
                      </w:divBdr>
                      <w:divsChild>
                        <w:div w:id="13100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261368">
      <w:bodyDiv w:val="1"/>
      <w:marLeft w:val="0"/>
      <w:marRight w:val="0"/>
      <w:marTop w:val="0"/>
      <w:marBottom w:val="0"/>
      <w:divBdr>
        <w:top w:val="none" w:sz="0" w:space="0" w:color="auto"/>
        <w:left w:val="none" w:sz="0" w:space="0" w:color="auto"/>
        <w:bottom w:val="none" w:sz="0" w:space="0" w:color="auto"/>
        <w:right w:val="none" w:sz="0" w:space="0" w:color="auto"/>
      </w:divBdr>
      <w:divsChild>
        <w:div w:id="604504260">
          <w:marLeft w:val="1166"/>
          <w:marRight w:val="0"/>
          <w:marTop w:val="115"/>
          <w:marBottom w:val="0"/>
          <w:divBdr>
            <w:top w:val="none" w:sz="0" w:space="0" w:color="auto"/>
            <w:left w:val="none" w:sz="0" w:space="0" w:color="auto"/>
            <w:bottom w:val="none" w:sz="0" w:space="0" w:color="auto"/>
            <w:right w:val="none" w:sz="0" w:space="0" w:color="auto"/>
          </w:divBdr>
        </w:div>
      </w:divsChild>
    </w:div>
    <w:div w:id="1712999334">
      <w:bodyDiv w:val="1"/>
      <w:marLeft w:val="0"/>
      <w:marRight w:val="0"/>
      <w:marTop w:val="0"/>
      <w:marBottom w:val="0"/>
      <w:divBdr>
        <w:top w:val="none" w:sz="0" w:space="0" w:color="auto"/>
        <w:left w:val="none" w:sz="0" w:space="0" w:color="auto"/>
        <w:bottom w:val="none" w:sz="0" w:space="0" w:color="auto"/>
        <w:right w:val="none" w:sz="0" w:space="0" w:color="auto"/>
      </w:divBdr>
      <w:divsChild>
        <w:div w:id="1705908538">
          <w:marLeft w:val="547"/>
          <w:marRight w:val="0"/>
          <w:marTop w:val="96"/>
          <w:marBottom w:val="0"/>
          <w:divBdr>
            <w:top w:val="none" w:sz="0" w:space="0" w:color="auto"/>
            <w:left w:val="none" w:sz="0" w:space="0" w:color="auto"/>
            <w:bottom w:val="none" w:sz="0" w:space="0" w:color="auto"/>
            <w:right w:val="none" w:sz="0" w:space="0" w:color="auto"/>
          </w:divBdr>
        </w:div>
      </w:divsChild>
    </w:div>
    <w:div w:id="1717461952">
      <w:bodyDiv w:val="1"/>
      <w:marLeft w:val="0"/>
      <w:marRight w:val="0"/>
      <w:marTop w:val="0"/>
      <w:marBottom w:val="0"/>
      <w:divBdr>
        <w:top w:val="none" w:sz="0" w:space="0" w:color="auto"/>
        <w:left w:val="none" w:sz="0" w:space="0" w:color="auto"/>
        <w:bottom w:val="none" w:sz="0" w:space="0" w:color="auto"/>
        <w:right w:val="none" w:sz="0" w:space="0" w:color="auto"/>
      </w:divBdr>
    </w:div>
    <w:div w:id="1732188712">
      <w:bodyDiv w:val="1"/>
      <w:marLeft w:val="0"/>
      <w:marRight w:val="0"/>
      <w:marTop w:val="0"/>
      <w:marBottom w:val="0"/>
      <w:divBdr>
        <w:top w:val="none" w:sz="0" w:space="0" w:color="auto"/>
        <w:left w:val="none" w:sz="0" w:space="0" w:color="auto"/>
        <w:bottom w:val="none" w:sz="0" w:space="0" w:color="auto"/>
        <w:right w:val="none" w:sz="0" w:space="0" w:color="auto"/>
      </w:divBdr>
      <w:divsChild>
        <w:div w:id="96217350">
          <w:marLeft w:val="0"/>
          <w:marRight w:val="0"/>
          <w:marTop w:val="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sChild>
                <w:div w:id="7186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2439">
      <w:bodyDiv w:val="1"/>
      <w:marLeft w:val="0"/>
      <w:marRight w:val="0"/>
      <w:marTop w:val="0"/>
      <w:marBottom w:val="0"/>
      <w:divBdr>
        <w:top w:val="none" w:sz="0" w:space="0" w:color="auto"/>
        <w:left w:val="none" w:sz="0" w:space="0" w:color="auto"/>
        <w:bottom w:val="none" w:sz="0" w:space="0" w:color="auto"/>
        <w:right w:val="none" w:sz="0" w:space="0" w:color="auto"/>
      </w:divBdr>
      <w:divsChild>
        <w:div w:id="465002735">
          <w:marLeft w:val="0"/>
          <w:marRight w:val="0"/>
          <w:marTop w:val="0"/>
          <w:marBottom w:val="0"/>
          <w:divBdr>
            <w:top w:val="none" w:sz="0" w:space="0" w:color="auto"/>
            <w:left w:val="none" w:sz="0" w:space="0" w:color="auto"/>
            <w:bottom w:val="none" w:sz="0" w:space="0" w:color="auto"/>
            <w:right w:val="none" w:sz="0" w:space="0" w:color="auto"/>
          </w:divBdr>
          <w:divsChild>
            <w:div w:id="269050270">
              <w:marLeft w:val="0"/>
              <w:marRight w:val="0"/>
              <w:marTop w:val="0"/>
              <w:marBottom w:val="0"/>
              <w:divBdr>
                <w:top w:val="none" w:sz="0" w:space="0" w:color="auto"/>
                <w:left w:val="none" w:sz="0" w:space="0" w:color="auto"/>
                <w:bottom w:val="none" w:sz="0" w:space="0" w:color="auto"/>
                <w:right w:val="none" w:sz="0" w:space="0" w:color="auto"/>
              </w:divBdr>
              <w:divsChild>
                <w:div w:id="918172279">
                  <w:marLeft w:val="0"/>
                  <w:marRight w:val="0"/>
                  <w:marTop w:val="0"/>
                  <w:marBottom w:val="0"/>
                  <w:divBdr>
                    <w:top w:val="none" w:sz="0" w:space="0" w:color="auto"/>
                    <w:left w:val="none" w:sz="0" w:space="0" w:color="auto"/>
                    <w:bottom w:val="none" w:sz="0" w:space="0" w:color="auto"/>
                    <w:right w:val="none" w:sz="0" w:space="0" w:color="auto"/>
                  </w:divBdr>
                  <w:divsChild>
                    <w:div w:id="2131968780">
                      <w:marLeft w:val="0"/>
                      <w:marRight w:val="0"/>
                      <w:marTop w:val="0"/>
                      <w:marBottom w:val="0"/>
                      <w:divBdr>
                        <w:top w:val="none" w:sz="0" w:space="0" w:color="auto"/>
                        <w:left w:val="none" w:sz="0" w:space="0" w:color="auto"/>
                        <w:bottom w:val="none" w:sz="0" w:space="0" w:color="auto"/>
                        <w:right w:val="none" w:sz="0" w:space="0" w:color="auto"/>
                      </w:divBdr>
                      <w:divsChild>
                        <w:div w:id="514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108875">
      <w:bodyDiv w:val="1"/>
      <w:marLeft w:val="0"/>
      <w:marRight w:val="0"/>
      <w:marTop w:val="0"/>
      <w:marBottom w:val="0"/>
      <w:divBdr>
        <w:top w:val="none" w:sz="0" w:space="0" w:color="auto"/>
        <w:left w:val="none" w:sz="0" w:space="0" w:color="auto"/>
        <w:bottom w:val="none" w:sz="0" w:space="0" w:color="auto"/>
        <w:right w:val="none" w:sz="0" w:space="0" w:color="auto"/>
      </w:divBdr>
      <w:divsChild>
        <w:div w:id="544952472">
          <w:marLeft w:val="0"/>
          <w:marRight w:val="0"/>
          <w:marTop w:val="0"/>
          <w:marBottom w:val="0"/>
          <w:divBdr>
            <w:top w:val="none" w:sz="0" w:space="0" w:color="auto"/>
            <w:left w:val="none" w:sz="0" w:space="0" w:color="auto"/>
            <w:bottom w:val="none" w:sz="0" w:space="0" w:color="auto"/>
            <w:right w:val="none" w:sz="0" w:space="0" w:color="auto"/>
          </w:divBdr>
          <w:divsChild>
            <w:div w:id="1977755254">
              <w:marLeft w:val="0"/>
              <w:marRight w:val="0"/>
              <w:marTop w:val="0"/>
              <w:marBottom w:val="0"/>
              <w:divBdr>
                <w:top w:val="none" w:sz="0" w:space="0" w:color="auto"/>
                <w:left w:val="none" w:sz="0" w:space="0" w:color="auto"/>
                <w:bottom w:val="none" w:sz="0" w:space="0" w:color="auto"/>
                <w:right w:val="none" w:sz="0" w:space="0" w:color="auto"/>
              </w:divBdr>
              <w:divsChild>
                <w:div w:id="14880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676">
      <w:bodyDiv w:val="1"/>
      <w:marLeft w:val="0"/>
      <w:marRight w:val="0"/>
      <w:marTop w:val="0"/>
      <w:marBottom w:val="0"/>
      <w:divBdr>
        <w:top w:val="none" w:sz="0" w:space="0" w:color="auto"/>
        <w:left w:val="none" w:sz="0" w:space="0" w:color="auto"/>
        <w:bottom w:val="none" w:sz="0" w:space="0" w:color="auto"/>
        <w:right w:val="none" w:sz="0" w:space="0" w:color="auto"/>
      </w:divBdr>
      <w:divsChild>
        <w:div w:id="2146967741">
          <w:marLeft w:val="547"/>
          <w:marRight w:val="0"/>
          <w:marTop w:val="96"/>
          <w:marBottom w:val="0"/>
          <w:divBdr>
            <w:top w:val="none" w:sz="0" w:space="0" w:color="auto"/>
            <w:left w:val="none" w:sz="0" w:space="0" w:color="auto"/>
            <w:bottom w:val="none" w:sz="0" w:space="0" w:color="auto"/>
            <w:right w:val="none" w:sz="0" w:space="0" w:color="auto"/>
          </w:divBdr>
        </w:div>
        <w:div w:id="965698776">
          <w:marLeft w:val="547"/>
          <w:marRight w:val="0"/>
          <w:marTop w:val="96"/>
          <w:marBottom w:val="0"/>
          <w:divBdr>
            <w:top w:val="none" w:sz="0" w:space="0" w:color="auto"/>
            <w:left w:val="none" w:sz="0" w:space="0" w:color="auto"/>
            <w:bottom w:val="none" w:sz="0" w:space="0" w:color="auto"/>
            <w:right w:val="none" w:sz="0" w:space="0" w:color="auto"/>
          </w:divBdr>
        </w:div>
      </w:divsChild>
    </w:div>
    <w:div w:id="1757093780">
      <w:bodyDiv w:val="1"/>
      <w:marLeft w:val="0"/>
      <w:marRight w:val="0"/>
      <w:marTop w:val="100"/>
      <w:marBottom w:val="100"/>
      <w:divBdr>
        <w:top w:val="none" w:sz="0" w:space="0" w:color="auto"/>
        <w:left w:val="none" w:sz="0" w:space="0" w:color="auto"/>
        <w:bottom w:val="none" w:sz="0" w:space="0" w:color="auto"/>
        <w:right w:val="none" w:sz="0" w:space="0" w:color="auto"/>
      </w:divBdr>
      <w:divsChild>
        <w:div w:id="179515448">
          <w:marLeft w:val="0"/>
          <w:marRight w:val="0"/>
          <w:marTop w:val="0"/>
          <w:marBottom w:val="0"/>
          <w:divBdr>
            <w:top w:val="none" w:sz="0" w:space="0" w:color="auto"/>
            <w:left w:val="none" w:sz="0" w:space="0" w:color="auto"/>
            <w:bottom w:val="none" w:sz="0" w:space="0" w:color="auto"/>
            <w:right w:val="none" w:sz="0" w:space="0" w:color="auto"/>
          </w:divBdr>
          <w:divsChild>
            <w:div w:id="1207520385">
              <w:marLeft w:val="0"/>
              <w:marRight w:val="0"/>
              <w:marTop w:val="100"/>
              <w:marBottom w:val="100"/>
              <w:divBdr>
                <w:top w:val="none" w:sz="0" w:space="0" w:color="auto"/>
                <w:left w:val="none" w:sz="0" w:space="0" w:color="auto"/>
                <w:bottom w:val="none" w:sz="0" w:space="0" w:color="auto"/>
                <w:right w:val="none" w:sz="0" w:space="0" w:color="auto"/>
              </w:divBdr>
              <w:divsChild>
                <w:div w:id="689719256">
                  <w:marLeft w:val="0"/>
                  <w:marRight w:val="0"/>
                  <w:marTop w:val="0"/>
                  <w:marBottom w:val="0"/>
                  <w:divBdr>
                    <w:top w:val="none" w:sz="0" w:space="0" w:color="auto"/>
                    <w:left w:val="none" w:sz="0" w:space="0" w:color="auto"/>
                    <w:bottom w:val="none" w:sz="0" w:space="0" w:color="auto"/>
                    <w:right w:val="none" w:sz="0" w:space="0" w:color="auto"/>
                  </w:divBdr>
                  <w:divsChild>
                    <w:div w:id="12584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60317">
      <w:bodyDiv w:val="1"/>
      <w:marLeft w:val="0"/>
      <w:marRight w:val="0"/>
      <w:marTop w:val="0"/>
      <w:marBottom w:val="0"/>
      <w:divBdr>
        <w:top w:val="none" w:sz="0" w:space="0" w:color="auto"/>
        <w:left w:val="none" w:sz="0" w:space="0" w:color="auto"/>
        <w:bottom w:val="none" w:sz="0" w:space="0" w:color="auto"/>
        <w:right w:val="none" w:sz="0" w:space="0" w:color="auto"/>
      </w:divBdr>
      <w:divsChild>
        <w:div w:id="1496915275">
          <w:marLeft w:val="0"/>
          <w:marRight w:val="0"/>
          <w:marTop w:val="0"/>
          <w:marBottom w:val="0"/>
          <w:divBdr>
            <w:top w:val="none" w:sz="0" w:space="0" w:color="auto"/>
            <w:left w:val="none" w:sz="0" w:space="0" w:color="auto"/>
            <w:bottom w:val="none" w:sz="0" w:space="0" w:color="auto"/>
            <w:right w:val="none" w:sz="0" w:space="0" w:color="auto"/>
          </w:divBdr>
          <w:divsChild>
            <w:div w:id="1088574779">
              <w:marLeft w:val="0"/>
              <w:marRight w:val="0"/>
              <w:marTop w:val="0"/>
              <w:marBottom w:val="0"/>
              <w:divBdr>
                <w:top w:val="none" w:sz="0" w:space="0" w:color="auto"/>
                <w:left w:val="none" w:sz="0" w:space="0" w:color="auto"/>
                <w:bottom w:val="none" w:sz="0" w:space="0" w:color="auto"/>
                <w:right w:val="none" w:sz="0" w:space="0" w:color="auto"/>
              </w:divBdr>
              <w:divsChild>
                <w:div w:id="1306006237">
                  <w:marLeft w:val="0"/>
                  <w:marRight w:val="0"/>
                  <w:marTop w:val="0"/>
                  <w:marBottom w:val="0"/>
                  <w:divBdr>
                    <w:top w:val="none" w:sz="0" w:space="0" w:color="auto"/>
                    <w:left w:val="none" w:sz="0" w:space="0" w:color="auto"/>
                    <w:bottom w:val="single" w:sz="6" w:space="0" w:color="666666"/>
                    <w:right w:val="none" w:sz="0" w:space="0" w:color="auto"/>
                  </w:divBdr>
                  <w:divsChild>
                    <w:div w:id="593826392">
                      <w:marLeft w:val="0"/>
                      <w:marRight w:val="0"/>
                      <w:marTop w:val="0"/>
                      <w:marBottom w:val="0"/>
                      <w:divBdr>
                        <w:top w:val="none" w:sz="0" w:space="0" w:color="auto"/>
                        <w:left w:val="none" w:sz="0" w:space="0" w:color="auto"/>
                        <w:bottom w:val="none" w:sz="0" w:space="0" w:color="auto"/>
                        <w:right w:val="none" w:sz="0" w:space="0" w:color="auto"/>
                      </w:divBdr>
                      <w:divsChild>
                        <w:div w:id="4601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90245">
      <w:bodyDiv w:val="1"/>
      <w:marLeft w:val="0"/>
      <w:marRight w:val="0"/>
      <w:marTop w:val="0"/>
      <w:marBottom w:val="0"/>
      <w:divBdr>
        <w:top w:val="none" w:sz="0" w:space="0" w:color="auto"/>
        <w:left w:val="none" w:sz="0" w:space="0" w:color="auto"/>
        <w:bottom w:val="none" w:sz="0" w:space="0" w:color="auto"/>
        <w:right w:val="none" w:sz="0" w:space="0" w:color="auto"/>
      </w:divBdr>
      <w:divsChild>
        <w:div w:id="1867475468">
          <w:marLeft w:val="547"/>
          <w:marRight w:val="0"/>
          <w:marTop w:val="77"/>
          <w:marBottom w:val="0"/>
          <w:divBdr>
            <w:top w:val="none" w:sz="0" w:space="0" w:color="auto"/>
            <w:left w:val="none" w:sz="0" w:space="0" w:color="auto"/>
            <w:bottom w:val="none" w:sz="0" w:space="0" w:color="auto"/>
            <w:right w:val="none" w:sz="0" w:space="0" w:color="auto"/>
          </w:divBdr>
        </w:div>
        <w:div w:id="1191258813">
          <w:marLeft w:val="547"/>
          <w:marRight w:val="0"/>
          <w:marTop w:val="77"/>
          <w:marBottom w:val="0"/>
          <w:divBdr>
            <w:top w:val="none" w:sz="0" w:space="0" w:color="auto"/>
            <w:left w:val="none" w:sz="0" w:space="0" w:color="auto"/>
            <w:bottom w:val="none" w:sz="0" w:space="0" w:color="auto"/>
            <w:right w:val="none" w:sz="0" w:space="0" w:color="auto"/>
          </w:divBdr>
        </w:div>
        <w:div w:id="347950552">
          <w:marLeft w:val="547"/>
          <w:marRight w:val="0"/>
          <w:marTop w:val="77"/>
          <w:marBottom w:val="0"/>
          <w:divBdr>
            <w:top w:val="none" w:sz="0" w:space="0" w:color="auto"/>
            <w:left w:val="none" w:sz="0" w:space="0" w:color="auto"/>
            <w:bottom w:val="none" w:sz="0" w:space="0" w:color="auto"/>
            <w:right w:val="none" w:sz="0" w:space="0" w:color="auto"/>
          </w:divBdr>
        </w:div>
      </w:divsChild>
    </w:div>
    <w:div w:id="1774394350">
      <w:bodyDiv w:val="1"/>
      <w:marLeft w:val="0"/>
      <w:marRight w:val="0"/>
      <w:marTop w:val="0"/>
      <w:marBottom w:val="0"/>
      <w:divBdr>
        <w:top w:val="none" w:sz="0" w:space="0" w:color="auto"/>
        <w:left w:val="none" w:sz="0" w:space="0" w:color="auto"/>
        <w:bottom w:val="none" w:sz="0" w:space="0" w:color="auto"/>
        <w:right w:val="none" w:sz="0" w:space="0" w:color="auto"/>
      </w:divBdr>
      <w:divsChild>
        <w:div w:id="1701970436">
          <w:marLeft w:val="0"/>
          <w:marRight w:val="0"/>
          <w:marTop w:val="0"/>
          <w:marBottom w:val="0"/>
          <w:divBdr>
            <w:top w:val="none" w:sz="0" w:space="0" w:color="auto"/>
            <w:left w:val="none" w:sz="0" w:space="0" w:color="auto"/>
            <w:bottom w:val="none" w:sz="0" w:space="0" w:color="auto"/>
            <w:right w:val="none" w:sz="0" w:space="0" w:color="auto"/>
          </w:divBdr>
          <w:divsChild>
            <w:div w:id="633339933">
              <w:marLeft w:val="0"/>
              <w:marRight w:val="0"/>
              <w:marTop w:val="0"/>
              <w:marBottom w:val="0"/>
              <w:divBdr>
                <w:top w:val="none" w:sz="0" w:space="0" w:color="auto"/>
                <w:left w:val="none" w:sz="0" w:space="0" w:color="auto"/>
                <w:bottom w:val="none" w:sz="0" w:space="0" w:color="auto"/>
                <w:right w:val="none" w:sz="0" w:space="0" w:color="auto"/>
              </w:divBdr>
              <w:divsChild>
                <w:div w:id="364989119">
                  <w:marLeft w:val="0"/>
                  <w:marRight w:val="0"/>
                  <w:marTop w:val="0"/>
                  <w:marBottom w:val="0"/>
                  <w:divBdr>
                    <w:top w:val="none" w:sz="0" w:space="0" w:color="auto"/>
                    <w:left w:val="none" w:sz="0" w:space="0" w:color="auto"/>
                    <w:bottom w:val="none" w:sz="0" w:space="0" w:color="auto"/>
                    <w:right w:val="none" w:sz="0" w:space="0" w:color="auto"/>
                  </w:divBdr>
                  <w:divsChild>
                    <w:div w:id="567037461">
                      <w:marLeft w:val="0"/>
                      <w:marRight w:val="0"/>
                      <w:marTop w:val="0"/>
                      <w:marBottom w:val="0"/>
                      <w:divBdr>
                        <w:top w:val="none" w:sz="0" w:space="0" w:color="auto"/>
                        <w:left w:val="none" w:sz="0" w:space="0" w:color="auto"/>
                        <w:bottom w:val="none" w:sz="0" w:space="0" w:color="auto"/>
                        <w:right w:val="none" w:sz="0" w:space="0" w:color="auto"/>
                      </w:divBdr>
                      <w:divsChild>
                        <w:div w:id="1330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9841">
      <w:bodyDiv w:val="1"/>
      <w:marLeft w:val="0"/>
      <w:marRight w:val="0"/>
      <w:marTop w:val="0"/>
      <w:marBottom w:val="0"/>
      <w:divBdr>
        <w:top w:val="none" w:sz="0" w:space="0" w:color="auto"/>
        <w:left w:val="none" w:sz="0" w:space="0" w:color="auto"/>
        <w:bottom w:val="none" w:sz="0" w:space="0" w:color="auto"/>
        <w:right w:val="none" w:sz="0" w:space="0" w:color="auto"/>
      </w:divBdr>
      <w:divsChild>
        <w:div w:id="1578323447">
          <w:marLeft w:val="547"/>
          <w:marRight w:val="0"/>
          <w:marTop w:val="86"/>
          <w:marBottom w:val="0"/>
          <w:divBdr>
            <w:top w:val="none" w:sz="0" w:space="0" w:color="auto"/>
            <w:left w:val="none" w:sz="0" w:space="0" w:color="auto"/>
            <w:bottom w:val="none" w:sz="0" w:space="0" w:color="auto"/>
            <w:right w:val="none" w:sz="0" w:space="0" w:color="auto"/>
          </w:divBdr>
        </w:div>
        <w:div w:id="1874229066">
          <w:marLeft w:val="547"/>
          <w:marRight w:val="0"/>
          <w:marTop w:val="86"/>
          <w:marBottom w:val="0"/>
          <w:divBdr>
            <w:top w:val="none" w:sz="0" w:space="0" w:color="auto"/>
            <w:left w:val="none" w:sz="0" w:space="0" w:color="auto"/>
            <w:bottom w:val="none" w:sz="0" w:space="0" w:color="auto"/>
            <w:right w:val="none" w:sz="0" w:space="0" w:color="auto"/>
          </w:divBdr>
        </w:div>
        <w:div w:id="2080905155">
          <w:marLeft w:val="547"/>
          <w:marRight w:val="0"/>
          <w:marTop w:val="86"/>
          <w:marBottom w:val="0"/>
          <w:divBdr>
            <w:top w:val="none" w:sz="0" w:space="0" w:color="auto"/>
            <w:left w:val="none" w:sz="0" w:space="0" w:color="auto"/>
            <w:bottom w:val="none" w:sz="0" w:space="0" w:color="auto"/>
            <w:right w:val="none" w:sz="0" w:space="0" w:color="auto"/>
          </w:divBdr>
        </w:div>
        <w:div w:id="1975595998">
          <w:marLeft w:val="547"/>
          <w:marRight w:val="0"/>
          <w:marTop w:val="86"/>
          <w:marBottom w:val="0"/>
          <w:divBdr>
            <w:top w:val="none" w:sz="0" w:space="0" w:color="auto"/>
            <w:left w:val="none" w:sz="0" w:space="0" w:color="auto"/>
            <w:bottom w:val="none" w:sz="0" w:space="0" w:color="auto"/>
            <w:right w:val="none" w:sz="0" w:space="0" w:color="auto"/>
          </w:divBdr>
        </w:div>
      </w:divsChild>
    </w:div>
    <w:div w:id="1783843233">
      <w:bodyDiv w:val="1"/>
      <w:marLeft w:val="0"/>
      <w:marRight w:val="0"/>
      <w:marTop w:val="0"/>
      <w:marBottom w:val="0"/>
      <w:divBdr>
        <w:top w:val="none" w:sz="0" w:space="0" w:color="auto"/>
        <w:left w:val="none" w:sz="0" w:space="0" w:color="auto"/>
        <w:bottom w:val="none" w:sz="0" w:space="0" w:color="auto"/>
        <w:right w:val="none" w:sz="0" w:space="0" w:color="auto"/>
      </w:divBdr>
      <w:divsChild>
        <w:div w:id="1182083268">
          <w:marLeft w:val="547"/>
          <w:marRight w:val="0"/>
          <w:marTop w:val="96"/>
          <w:marBottom w:val="0"/>
          <w:divBdr>
            <w:top w:val="none" w:sz="0" w:space="0" w:color="auto"/>
            <w:left w:val="none" w:sz="0" w:space="0" w:color="auto"/>
            <w:bottom w:val="none" w:sz="0" w:space="0" w:color="auto"/>
            <w:right w:val="none" w:sz="0" w:space="0" w:color="auto"/>
          </w:divBdr>
        </w:div>
      </w:divsChild>
    </w:div>
    <w:div w:id="1802764390">
      <w:bodyDiv w:val="1"/>
      <w:marLeft w:val="0"/>
      <w:marRight w:val="0"/>
      <w:marTop w:val="0"/>
      <w:marBottom w:val="0"/>
      <w:divBdr>
        <w:top w:val="none" w:sz="0" w:space="0" w:color="auto"/>
        <w:left w:val="none" w:sz="0" w:space="0" w:color="auto"/>
        <w:bottom w:val="none" w:sz="0" w:space="0" w:color="auto"/>
        <w:right w:val="none" w:sz="0" w:space="0" w:color="auto"/>
      </w:divBdr>
      <w:divsChild>
        <w:div w:id="804545970">
          <w:marLeft w:val="720"/>
          <w:marRight w:val="0"/>
          <w:marTop w:val="0"/>
          <w:marBottom w:val="0"/>
          <w:divBdr>
            <w:top w:val="none" w:sz="0" w:space="0" w:color="auto"/>
            <w:left w:val="none" w:sz="0" w:space="0" w:color="auto"/>
            <w:bottom w:val="none" w:sz="0" w:space="0" w:color="auto"/>
            <w:right w:val="none" w:sz="0" w:space="0" w:color="auto"/>
          </w:divBdr>
        </w:div>
        <w:div w:id="2044093767">
          <w:marLeft w:val="720"/>
          <w:marRight w:val="0"/>
          <w:marTop w:val="0"/>
          <w:marBottom w:val="0"/>
          <w:divBdr>
            <w:top w:val="none" w:sz="0" w:space="0" w:color="auto"/>
            <w:left w:val="none" w:sz="0" w:space="0" w:color="auto"/>
            <w:bottom w:val="none" w:sz="0" w:space="0" w:color="auto"/>
            <w:right w:val="none" w:sz="0" w:space="0" w:color="auto"/>
          </w:divBdr>
        </w:div>
        <w:div w:id="1415585822">
          <w:marLeft w:val="720"/>
          <w:marRight w:val="0"/>
          <w:marTop w:val="0"/>
          <w:marBottom w:val="0"/>
          <w:divBdr>
            <w:top w:val="none" w:sz="0" w:space="0" w:color="auto"/>
            <w:left w:val="none" w:sz="0" w:space="0" w:color="auto"/>
            <w:bottom w:val="none" w:sz="0" w:space="0" w:color="auto"/>
            <w:right w:val="none" w:sz="0" w:space="0" w:color="auto"/>
          </w:divBdr>
        </w:div>
        <w:div w:id="757093568">
          <w:marLeft w:val="720"/>
          <w:marRight w:val="0"/>
          <w:marTop w:val="0"/>
          <w:marBottom w:val="0"/>
          <w:divBdr>
            <w:top w:val="none" w:sz="0" w:space="0" w:color="auto"/>
            <w:left w:val="none" w:sz="0" w:space="0" w:color="auto"/>
            <w:bottom w:val="none" w:sz="0" w:space="0" w:color="auto"/>
            <w:right w:val="none" w:sz="0" w:space="0" w:color="auto"/>
          </w:divBdr>
        </w:div>
      </w:divsChild>
    </w:div>
    <w:div w:id="1807358494">
      <w:bodyDiv w:val="1"/>
      <w:marLeft w:val="0"/>
      <w:marRight w:val="0"/>
      <w:marTop w:val="0"/>
      <w:marBottom w:val="0"/>
      <w:divBdr>
        <w:top w:val="none" w:sz="0" w:space="0" w:color="auto"/>
        <w:left w:val="none" w:sz="0" w:space="0" w:color="auto"/>
        <w:bottom w:val="none" w:sz="0" w:space="0" w:color="auto"/>
        <w:right w:val="none" w:sz="0" w:space="0" w:color="auto"/>
      </w:divBdr>
      <w:divsChild>
        <w:div w:id="446432668">
          <w:marLeft w:val="1526"/>
          <w:marRight w:val="0"/>
          <w:marTop w:val="120"/>
          <w:marBottom w:val="0"/>
          <w:divBdr>
            <w:top w:val="none" w:sz="0" w:space="0" w:color="auto"/>
            <w:left w:val="none" w:sz="0" w:space="0" w:color="auto"/>
            <w:bottom w:val="none" w:sz="0" w:space="0" w:color="auto"/>
            <w:right w:val="none" w:sz="0" w:space="0" w:color="auto"/>
          </w:divBdr>
        </w:div>
        <w:div w:id="826091124">
          <w:marLeft w:val="1526"/>
          <w:marRight w:val="0"/>
          <w:marTop w:val="120"/>
          <w:marBottom w:val="0"/>
          <w:divBdr>
            <w:top w:val="none" w:sz="0" w:space="0" w:color="auto"/>
            <w:left w:val="none" w:sz="0" w:space="0" w:color="auto"/>
            <w:bottom w:val="none" w:sz="0" w:space="0" w:color="auto"/>
            <w:right w:val="none" w:sz="0" w:space="0" w:color="auto"/>
          </w:divBdr>
        </w:div>
        <w:div w:id="1386300142">
          <w:marLeft w:val="1526"/>
          <w:marRight w:val="0"/>
          <w:marTop w:val="120"/>
          <w:marBottom w:val="0"/>
          <w:divBdr>
            <w:top w:val="none" w:sz="0" w:space="0" w:color="auto"/>
            <w:left w:val="none" w:sz="0" w:space="0" w:color="auto"/>
            <w:bottom w:val="none" w:sz="0" w:space="0" w:color="auto"/>
            <w:right w:val="none" w:sz="0" w:space="0" w:color="auto"/>
          </w:divBdr>
        </w:div>
        <w:div w:id="1930768101">
          <w:marLeft w:val="1526"/>
          <w:marRight w:val="0"/>
          <w:marTop w:val="120"/>
          <w:marBottom w:val="0"/>
          <w:divBdr>
            <w:top w:val="none" w:sz="0" w:space="0" w:color="auto"/>
            <w:left w:val="none" w:sz="0" w:space="0" w:color="auto"/>
            <w:bottom w:val="none" w:sz="0" w:space="0" w:color="auto"/>
            <w:right w:val="none" w:sz="0" w:space="0" w:color="auto"/>
          </w:divBdr>
        </w:div>
        <w:div w:id="1598754922">
          <w:marLeft w:val="1526"/>
          <w:marRight w:val="0"/>
          <w:marTop w:val="120"/>
          <w:marBottom w:val="0"/>
          <w:divBdr>
            <w:top w:val="none" w:sz="0" w:space="0" w:color="auto"/>
            <w:left w:val="none" w:sz="0" w:space="0" w:color="auto"/>
            <w:bottom w:val="none" w:sz="0" w:space="0" w:color="auto"/>
            <w:right w:val="none" w:sz="0" w:space="0" w:color="auto"/>
          </w:divBdr>
        </w:div>
        <w:div w:id="1688867994">
          <w:marLeft w:val="1526"/>
          <w:marRight w:val="0"/>
          <w:marTop w:val="120"/>
          <w:marBottom w:val="0"/>
          <w:divBdr>
            <w:top w:val="none" w:sz="0" w:space="0" w:color="auto"/>
            <w:left w:val="none" w:sz="0" w:space="0" w:color="auto"/>
            <w:bottom w:val="none" w:sz="0" w:space="0" w:color="auto"/>
            <w:right w:val="none" w:sz="0" w:space="0" w:color="auto"/>
          </w:divBdr>
        </w:div>
      </w:divsChild>
    </w:div>
    <w:div w:id="1834225429">
      <w:bodyDiv w:val="1"/>
      <w:marLeft w:val="0"/>
      <w:marRight w:val="0"/>
      <w:marTop w:val="0"/>
      <w:marBottom w:val="0"/>
      <w:divBdr>
        <w:top w:val="none" w:sz="0" w:space="0" w:color="auto"/>
        <w:left w:val="none" w:sz="0" w:space="0" w:color="auto"/>
        <w:bottom w:val="none" w:sz="0" w:space="0" w:color="auto"/>
        <w:right w:val="none" w:sz="0" w:space="0" w:color="auto"/>
      </w:divBdr>
      <w:divsChild>
        <w:div w:id="345718107">
          <w:marLeft w:val="0"/>
          <w:marRight w:val="0"/>
          <w:marTop w:val="0"/>
          <w:marBottom w:val="0"/>
          <w:divBdr>
            <w:top w:val="none" w:sz="0" w:space="0" w:color="auto"/>
            <w:left w:val="none" w:sz="0" w:space="0" w:color="auto"/>
            <w:bottom w:val="none" w:sz="0" w:space="0" w:color="auto"/>
            <w:right w:val="none" w:sz="0" w:space="0" w:color="auto"/>
          </w:divBdr>
          <w:divsChild>
            <w:div w:id="1651473954">
              <w:marLeft w:val="0"/>
              <w:marRight w:val="0"/>
              <w:marTop w:val="0"/>
              <w:marBottom w:val="0"/>
              <w:divBdr>
                <w:top w:val="none" w:sz="0" w:space="0" w:color="auto"/>
                <w:left w:val="none" w:sz="0" w:space="0" w:color="auto"/>
                <w:bottom w:val="none" w:sz="0" w:space="0" w:color="auto"/>
                <w:right w:val="none" w:sz="0" w:space="0" w:color="auto"/>
              </w:divBdr>
              <w:divsChild>
                <w:div w:id="1925335538">
                  <w:marLeft w:val="0"/>
                  <w:marRight w:val="0"/>
                  <w:marTop w:val="0"/>
                  <w:marBottom w:val="0"/>
                  <w:divBdr>
                    <w:top w:val="none" w:sz="0" w:space="0" w:color="auto"/>
                    <w:left w:val="none" w:sz="0" w:space="0" w:color="auto"/>
                    <w:bottom w:val="none" w:sz="0" w:space="0" w:color="auto"/>
                    <w:right w:val="none" w:sz="0" w:space="0" w:color="auto"/>
                  </w:divBdr>
                  <w:divsChild>
                    <w:div w:id="1732190070">
                      <w:marLeft w:val="0"/>
                      <w:marRight w:val="0"/>
                      <w:marTop w:val="0"/>
                      <w:marBottom w:val="0"/>
                      <w:divBdr>
                        <w:top w:val="none" w:sz="0" w:space="0" w:color="auto"/>
                        <w:left w:val="none" w:sz="0" w:space="0" w:color="auto"/>
                        <w:bottom w:val="none" w:sz="0" w:space="0" w:color="auto"/>
                        <w:right w:val="none" w:sz="0" w:space="0" w:color="auto"/>
                      </w:divBdr>
                      <w:divsChild>
                        <w:div w:id="7491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473360">
      <w:bodyDiv w:val="1"/>
      <w:marLeft w:val="0"/>
      <w:marRight w:val="0"/>
      <w:marTop w:val="0"/>
      <w:marBottom w:val="0"/>
      <w:divBdr>
        <w:top w:val="none" w:sz="0" w:space="0" w:color="auto"/>
        <w:left w:val="none" w:sz="0" w:space="0" w:color="auto"/>
        <w:bottom w:val="none" w:sz="0" w:space="0" w:color="auto"/>
        <w:right w:val="none" w:sz="0" w:space="0" w:color="auto"/>
      </w:divBdr>
    </w:div>
    <w:div w:id="1859999202">
      <w:bodyDiv w:val="1"/>
      <w:marLeft w:val="0"/>
      <w:marRight w:val="0"/>
      <w:marTop w:val="0"/>
      <w:marBottom w:val="0"/>
      <w:divBdr>
        <w:top w:val="none" w:sz="0" w:space="0" w:color="auto"/>
        <w:left w:val="none" w:sz="0" w:space="0" w:color="auto"/>
        <w:bottom w:val="none" w:sz="0" w:space="0" w:color="auto"/>
        <w:right w:val="none" w:sz="0" w:space="0" w:color="auto"/>
      </w:divBdr>
      <w:divsChild>
        <w:div w:id="2076317774">
          <w:marLeft w:val="547"/>
          <w:marRight w:val="0"/>
          <w:marTop w:val="115"/>
          <w:marBottom w:val="0"/>
          <w:divBdr>
            <w:top w:val="none" w:sz="0" w:space="0" w:color="auto"/>
            <w:left w:val="none" w:sz="0" w:space="0" w:color="auto"/>
            <w:bottom w:val="none" w:sz="0" w:space="0" w:color="auto"/>
            <w:right w:val="none" w:sz="0" w:space="0" w:color="auto"/>
          </w:divBdr>
        </w:div>
      </w:divsChild>
    </w:div>
    <w:div w:id="1861505202">
      <w:bodyDiv w:val="1"/>
      <w:marLeft w:val="0"/>
      <w:marRight w:val="0"/>
      <w:marTop w:val="480"/>
      <w:marBottom w:val="480"/>
      <w:divBdr>
        <w:top w:val="none" w:sz="0" w:space="0" w:color="auto"/>
        <w:left w:val="none" w:sz="0" w:space="0" w:color="auto"/>
        <w:bottom w:val="none" w:sz="0" w:space="0" w:color="auto"/>
        <w:right w:val="none" w:sz="0" w:space="0" w:color="auto"/>
      </w:divBdr>
      <w:divsChild>
        <w:div w:id="999432787">
          <w:marLeft w:val="0"/>
          <w:marRight w:val="0"/>
          <w:marTop w:val="0"/>
          <w:marBottom w:val="0"/>
          <w:divBdr>
            <w:top w:val="single" w:sz="6" w:space="1" w:color="000000"/>
            <w:left w:val="single" w:sz="6" w:space="1" w:color="000000"/>
            <w:bottom w:val="single" w:sz="6" w:space="1" w:color="000000"/>
            <w:right w:val="single" w:sz="6" w:space="1" w:color="000000"/>
          </w:divBdr>
          <w:divsChild>
            <w:div w:id="860363402">
              <w:marLeft w:val="0"/>
              <w:marRight w:val="0"/>
              <w:marTop w:val="0"/>
              <w:marBottom w:val="0"/>
              <w:divBdr>
                <w:top w:val="none" w:sz="0" w:space="0" w:color="auto"/>
                <w:left w:val="none" w:sz="0" w:space="0" w:color="auto"/>
                <w:bottom w:val="none" w:sz="0" w:space="0" w:color="auto"/>
                <w:right w:val="none" w:sz="0" w:space="0" w:color="auto"/>
              </w:divBdr>
              <w:divsChild>
                <w:div w:id="49383927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85016897">
      <w:bodyDiv w:val="1"/>
      <w:marLeft w:val="0"/>
      <w:marRight w:val="0"/>
      <w:marTop w:val="0"/>
      <w:marBottom w:val="0"/>
      <w:divBdr>
        <w:top w:val="none" w:sz="0" w:space="0" w:color="auto"/>
        <w:left w:val="none" w:sz="0" w:space="0" w:color="auto"/>
        <w:bottom w:val="none" w:sz="0" w:space="0" w:color="auto"/>
        <w:right w:val="none" w:sz="0" w:space="0" w:color="auto"/>
      </w:divBdr>
      <w:divsChild>
        <w:div w:id="97337897">
          <w:marLeft w:val="547"/>
          <w:marRight w:val="0"/>
          <w:marTop w:val="115"/>
          <w:marBottom w:val="0"/>
          <w:divBdr>
            <w:top w:val="none" w:sz="0" w:space="0" w:color="auto"/>
            <w:left w:val="none" w:sz="0" w:space="0" w:color="auto"/>
            <w:bottom w:val="none" w:sz="0" w:space="0" w:color="auto"/>
            <w:right w:val="none" w:sz="0" w:space="0" w:color="auto"/>
          </w:divBdr>
        </w:div>
        <w:div w:id="2038892335">
          <w:marLeft w:val="547"/>
          <w:marRight w:val="0"/>
          <w:marTop w:val="115"/>
          <w:marBottom w:val="0"/>
          <w:divBdr>
            <w:top w:val="none" w:sz="0" w:space="0" w:color="auto"/>
            <w:left w:val="none" w:sz="0" w:space="0" w:color="auto"/>
            <w:bottom w:val="none" w:sz="0" w:space="0" w:color="auto"/>
            <w:right w:val="none" w:sz="0" w:space="0" w:color="auto"/>
          </w:divBdr>
        </w:div>
        <w:div w:id="391588489">
          <w:marLeft w:val="547"/>
          <w:marRight w:val="0"/>
          <w:marTop w:val="115"/>
          <w:marBottom w:val="0"/>
          <w:divBdr>
            <w:top w:val="none" w:sz="0" w:space="0" w:color="auto"/>
            <w:left w:val="none" w:sz="0" w:space="0" w:color="auto"/>
            <w:bottom w:val="none" w:sz="0" w:space="0" w:color="auto"/>
            <w:right w:val="none" w:sz="0" w:space="0" w:color="auto"/>
          </w:divBdr>
        </w:div>
      </w:divsChild>
    </w:div>
    <w:div w:id="1888448651">
      <w:bodyDiv w:val="1"/>
      <w:marLeft w:val="0"/>
      <w:marRight w:val="0"/>
      <w:marTop w:val="0"/>
      <w:marBottom w:val="0"/>
      <w:divBdr>
        <w:top w:val="none" w:sz="0" w:space="0" w:color="auto"/>
        <w:left w:val="none" w:sz="0" w:space="0" w:color="auto"/>
        <w:bottom w:val="none" w:sz="0" w:space="0" w:color="auto"/>
        <w:right w:val="none" w:sz="0" w:space="0" w:color="auto"/>
      </w:divBdr>
      <w:divsChild>
        <w:div w:id="1264217892">
          <w:marLeft w:val="547"/>
          <w:marRight w:val="0"/>
          <w:marTop w:val="115"/>
          <w:marBottom w:val="0"/>
          <w:divBdr>
            <w:top w:val="none" w:sz="0" w:space="0" w:color="auto"/>
            <w:left w:val="none" w:sz="0" w:space="0" w:color="auto"/>
            <w:bottom w:val="none" w:sz="0" w:space="0" w:color="auto"/>
            <w:right w:val="none" w:sz="0" w:space="0" w:color="auto"/>
          </w:divBdr>
        </w:div>
      </w:divsChild>
    </w:div>
    <w:div w:id="1905406113">
      <w:bodyDiv w:val="1"/>
      <w:marLeft w:val="0"/>
      <w:marRight w:val="0"/>
      <w:marTop w:val="0"/>
      <w:marBottom w:val="0"/>
      <w:divBdr>
        <w:top w:val="none" w:sz="0" w:space="0" w:color="auto"/>
        <w:left w:val="none" w:sz="0" w:space="0" w:color="auto"/>
        <w:bottom w:val="none" w:sz="0" w:space="0" w:color="auto"/>
        <w:right w:val="none" w:sz="0" w:space="0" w:color="auto"/>
      </w:divBdr>
      <w:divsChild>
        <w:div w:id="1938249473">
          <w:marLeft w:val="0"/>
          <w:marRight w:val="0"/>
          <w:marTop w:val="0"/>
          <w:marBottom w:val="0"/>
          <w:divBdr>
            <w:top w:val="none" w:sz="0" w:space="0" w:color="auto"/>
            <w:left w:val="none" w:sz="0" w:space="0" w:color="auto"/>
            <w:bottom w:val="none" w:sz="0" w:space="0" w:color="auto"/>
            <w:right w:val="none" w:sz="0" w:space="0" w:color="auto"/>
          </w:divBdr>
          <w:divsChild>
            <w:div w:id="2126541408">
              <w:marLeft w:val="0"/>
              <w:marRight w:val="0"/>
              <w:marTop w:val="0"/>
              <w:marBottom w:val="0"/>
              <w:divBdr>
                <w:top w:val="none" w:sz="0" w:space="0" w:color="auto"/>
                <w:left w:val="none" w:sz="0" w:space="0" w:color="auto"/>
                <w:bottom w:val="none" w:sz="0" w:space="0" w:color="auto"/>
                <w:right w:val="none" w:sz="0" w:space="0" w:color="auto"/>
              </w:divBdr>
              <w:divsChild>
                <w:div w:id="1948154225">
                  <w:marLeft w:val="0"/>
                  <w:marRight w:val="0"/>
                  <w:marTop w:val="0"/>
                  <w:marBottom w:val="0"/>
                  <w:divBdr>
                    <w:top w:val="none" w:sz="0" w:space="0" w:color="auto"/>
                    <w:left w:val="none" w:sz="0" w:space="0" w:color="auto"/>
                    <w:bottom w:val="none" w:sz="0" w:space="0" w:color="auto"/>
                    <w:right w:val="none" w:sz="0" w:space="0" w:color="auto"/>
                  </w:divBdr>
                  <w:divsChild>
                    <w:div w:id="1064067649">
                      <w:marLeft w:val="0"/>
                      <w:marRight w:val="0"/>
                      <w:marTop w:val="0"/>
                      <w:marBottom w:val="0"/>
                      <w:divBdr>
                        <w:top w:val="none" w:sz="0" w:space="0" w:color="auto"/>
                        <w:left w:val="none" w:sz="0" w:space="0" w:color="auto"/>
                        <w:bottom w:val="none" w:sz="0" w:space="0" w:color="auto"/>
                        <w:right w:val="none" w:sz="0" w:space="0" w:color="auto"/>
                      </w:divBdr>
                      <w:divsChild>
                        <w:div w:id="1137841876">
                          <w:marLeft w:val="0"/>
                          <w:marRight w:val="0"/>
                          <w:marTop w:val="0"/>
                          <w:marBottom w:val="0"/>
                          <w:divBdr>
                            <w:top w:val="none" w:sz="0" w:space="0" w:color="auto"/>
                            <w:left w:val="none" w:sz="0" w:space="0" w:color="auto"/>
                            <w:bottom w:val="none" w:sz="0" w:space="0" w:color="auto"/>
                            <w:right w:val="none" w:sz="0" w:space="0" w:color="auto"/>
                          </w:divBdr>
                          <w:divsChild>
                            <w:div w:id="514733492">
                              <w:marLeft w:val="0"/>
                              <w:marRight w:val="0"/>
                              <w:marTop w:val="0"/>
                              <w:marBottom w:val="0"/>
                              <w:divBdr>
                                <w:top w:val="none" w:sz="0" w:space="0" w:color="auto"/>
                                <w:left w:val="none" w:sz="0" w:space="0" w:color="auto"/>
                                <w:bottom w:val="none" w:sz="0" w:space="0" w:color="auto"/>
                                <w:right w:val="none" w:sz="0" w:space="0" w:color="auto"/>
                              </w:divBdr>
                              <w:divsChild>
                                <w:div w:id="1593513823">
                                  <w:marLeft w:val="0"/>
                                  <w:marRight w:val="0"/>
                                  <w:marTop w:val="0"/>
                                  <w:marBottom w:val="0"/>
                                  <w:divBdr>
                                    <w:top w:val="none" w:sz="0" w:space="0" w:color="auto"/>
                                    <w:left w:val="none" w:sz="0" w:space="0" w:color="auto"/>
                                    <w:bottom w:val="none" w:sz="0" w:space="0" w:color="auto"/>
                                    <w:right w:val="none" w:sz="0" w:space="0" w:color="auto"/>
                                  </w:divBdr>
                                </w:div>
                                <w:div w:id="1058242320">
                                  <w:marLeft w:val="0"/>
                                  <w:marRight w:val="0"/>
                                  <w:marTop w:val="0"/>
                                  <w:marBottom w:val="0"/>
                                  <w:divBdr>
                                    <w:top w:val="none" w:sz="0" w:space="0" w:color="auto"/>
                                    <w:left w:val="none" w:sz="0" w:space="0" w:color="auto"/>
                                    <w:bottom w:val="none" w:sz="0" w:space="0" w:color="auto"/>
                                    <w:right w:val="none" w:sz="0" w:space="0" w:color="auto"/>
                                  </w:divBdr>
                                  <w:divsChild>
                                    <w:div w:id="641348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058144">
                                          <w:marLeft w:val="0"/>
                                          <w:marRight w:val="0"/>
                                          <w:marTop w:val="0"/>
                                          <w:marBottom w:val="0"/>
                                          <w:divBdr>
                                            <w:top w:val="none" w:sz="0" w:space="0" w:color="auto"/>
                                            <w:left w:val="none" w:sz="0" w:space="0" w:color="auto"/>
                                            <w:bottom w:val="none" w:sz="0" w:space="0" w:color="auto"/>
                                            <w:right w:val="none" w:sz="0" w:space="0" w:color="auto"/>
                                          </w:divBdr>
                                        </w:div>
                                        <w:div w:id="540704135">
                                          <w:marLeft w:val="0"/>
                                          <w:marRight w:val="0"/>
                                          <w:marTop w:val="0"/>
                                          <w:marBottom w:val="0"/>
                                          <w:divBdr>
                                            <w:top w:val="none" w:sz="0" w:space="0" w:color="auto"/>
                                            <w:left w:val="none" w:sz="0" w:space="0" w:color="auto"/>
                                            <w:bottom w:val="none" w:sz="0" w:space="0" w:color="auto"/>
                                            <w:right w:val="none" w:sz="0" w:space="0" w:color="auto"/>
                                          </w:divBdr>
                                        </w:div>
                                        <w:div w:id="14505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8743">
                                  <w:marLeft w:val="0"/>
                                  <w:marRight w:val="0"/>
                                  <w:marTop w:val="0"/>
                                  <w:marBottom w:val="0"/>
                                  <w:divBdr>
                                    <w:top w:val="none" w:sz="0" w:space="0" w:color="auto"/>
                                    <w:left w:val="none" w:sz="0" w:space="0" w:color="auto"/>
                                    <w:bottom w:val="none" w:sz="0" w:space="0" w:color="auto"/>
                                    <w:right w:val="none" w:sz="0" w:space="0" w:color="auto"/>
                                  </w:divBdr>
                                </w:div>
                                <w:div w:id="1074086334">
                                  <w:marLeft w:val="0"/>
                                  <w:marRight w:val="0"/>
                                  <w:marTop w:val="0"/>
                                  <w:marBottom w:val="0"/>
                                  <w:divBdr>
                                    <w:top w:val="none" w:sz="0" w:space="0" w:color="auto"/>
                                    <w:left w:val="none" w:sz="0" w:space="0" w:color="auto"/>
                                    <w:bottom w:val="none" w:sz="0" w:space="0" w:color="auto"/>
                                    <w:right w:val="none" w:sz="0" w:space="0" w:color="auto"/>
                                  </w:divBdr>
                                </w:div>
                                <w:div w:id="1729646213">
                                  <w:marLeft w:val="0"/>
                                  <w:marRight w:val="0"/>
                                  <w:marTop w:val="0"/>
                                  <w:marBottom w:val="0"/>
                                  <w:divBdr>
                                    <w:top w:val="none" w:sz="0" w:space="0" w:color="auto"/>
                                    <w:left w:val="none" w:sz="0" w:space="0" w:color="auto"/>
                                    <w:bottom w:val="none" w:sz="0" w:space="0" w:color="auto"/>
                                    <w:right w:val="none" w:sz="0" w:space="0" w:color="auto"/>
                                  </w:divBdr>
                                  <w:divsChild>
                                    <w:div w:id="54747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747663">
                                          <w:marLeft w:val="0"/>
                                          <w:marRight w:val="0"/>
                                          <w:marTop w:val="0"/>
                                          <w:marBottom w:val="0"/>
                                          <w:divBdr>
                                            <w:top w:val="none" w:sz="0" w:space="0" w:color="auto"/>
                                            <w:left w:val="none" w:sz="0" w:space="0" w:color="auto"/>
                                            <w:bottom w:val="none" w:sz="0" w:space="0" w:color="auto"/>
                                            <w:right w:val="none" w:sz="0" w:space="0" w:color="auto"/>
                                          </w:divBdr>
                                        </w:div>
                                        <w:div w:id="312829895">
                                          <w:marLeft w:val="0"/>
                                          <w:marRight w:val="0"/>
                                          <w:marTop w:val="0"/>
                                          <w:marBottom w:val="0"/>
                                          <w:divBdr>
                                            <w:top w:val="none" w:sz="0" w:space="0" w:color="auto"/>
                                            <w:left w:val="none" w:sz="0" w:space="0" w:color="auto"/>
                                            <w:bottom w:val="none" w:sz="0" w:space="0" w:color="auto"/>
                                            <w:right w:val="none" w:sz="0" w:space="0" w:color="auto"/>
                                          </w:divBdr>
                                        </w:div>
                                        <w:div w:id="19158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2707">
                                  <w:marLeft w:val="0"/>
                                  <w:marRight w:val="0"/>
                                  <w:marTop w:val="0"/>
                                  <w:marBottom w:val="0"/>
                                  <w:divBdr>
                                    <w:top w:val="none" w:sz="0" w:space="0" w:color="auto"/>
                                    <w:left w:val="none" w:sz="0" w:space="0" w:color="auto"/>
                                    <w:bottom w:val="none" w:sz="0" w:space="0" w:color="auto"/>
                                    <w:right w:val="none" w:sz="0" w:space="0" w:color="auto"/>
                                  </w:divBdr>
                                </w:div>
                                <w:div w:id="1836997794">
                                  <w:marLeft w:val="0"/>
                                  <w:marRight w:val="0"/>
                                  <w:marTop w:val="0"/>
                                  <w:marBottom w:val="0"/>
                                  <w:divBdr>
                                    <w:top w:val="none" w:sz="0" w:space="0" w:color="auto"/>
                                    <w:left w:val="none" w:sz="0" w:space="0" w:color="auto"/>
                                    <w:bottom w:val="none" w:sz="0" w:space="0" w:color="auto"/>
                                    <w:right w:val="none" w:sz="0" w:space="0" w:color="auto"/>
                                  </w:divBdr>
                                </w:div>
                                <w:div w:id="1126581610">
                                  <w:marLeft w:val="0"/>
                                  <w:marRight w:val="0"/>
                                  <w:marTop w:val="0"/>
                                  <w:marBottom w:val="0"/>
                                  <w:divBdr>
                                    <w:top w:val="none" w:sz="0" w:space="0" w:color="auto"/>
                                    <w:left w:val="none" w:sz="0" w:space="0" w:color="auto"/>
                                    <w:bottom w:val="none" w:sz="0" w:space="0" w:color="auto"/>
                                    <w:right w:val="none" w:sz="0" w:space="0" w:color="auto"/>
                                  </w:divBdr>
                                  <w:divsChild>
                                    <w:div w:id="325716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332599">
                                          <w:marLeft w:val="0"/>
                                          <w:marRight w:val="0"/>
                                          <w:marTop w:val="0"/>
                                          <w:marBottom w:val="0"/>
                                          <w:divBdr>
                                            <w:top w:val="none" w:sz="0" w:space="0" w:color="auto"/>
                                            <w:left w:val="none" w:sz="0" w:space="0" w:color="auto"/>
                                            <w:bottom w:val="none" w:sz="0" w:space="0" w:color="auto"/>
                                            <w:right w:val="none" w:sz="0" w:space="0" w:color="auto"/>
                                          </w:divBdr>
                                        </w:div>
                                        <w:div w:id="2145928392">
                                          <w:marLeft w:val="0"/>
                                          <w:marRight w:val="0"/>
                                          <w:marTop w:val="0"/>
                                          <w:marBottom w:val="0"/>
                                          <w:divBdr>
                                            <w:top w:val="none" w:sz="0" w:space="0" w:color="auto"/>
                                            <w:left w:val="none" w:sz="0" w:space="0" w:color="auto"/>
                                            <w:bottom w:val="none" w:sz="0" w:space="0" w:color="auto"/>
                                            <w:right w:val="none" w:sz="0" w:space="0" w:color="auto"/>
                                          </w:divBdr>
                                        </w:div>
                                        <w:div w:id="14810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3580">
                                  <w:marLeft w:val="0"/>
                                  <w:marRight w:val="0"/>
                                  <w:marTop w:val="0"/>
                                  <w:marBottom w:val="0"/>
                                  <w:divBdr>
                                    <w:top w:val="none" w:sz="0" w:space="0" w:color="auto"/>
                                    <w:left w:val="none" w:sz="0" w:space="0" w:color="auto"/>
                                    <w:bottom w:val="none" w:sz="0" w:space="0" w:color="auto"/>
                                    <w:right w:val="none" w:sz="0" w:space="0" w:color="auto"/>
                                  </w:divBdr>
                                </w:div>
                                <w:div w:id="566503062">
                                  <w:marLeft w:val="0"/>
                                  <w:marRight w:val="0"/>
                                  <w:marTop w:val="0"/>
                                  <w:marBottom w:val="0"/>
                                  <w:divBdr>
                                    <w:top w:val="none" w:sz="0" w:space="0" w:color="auto"/>
                                    <w:left w:val="none" w:sz="0" w:space="0" w:color="auto"/>
                                    <w:bottom w:val="none" w:sz="0" w:space="0" w:color="auto"/>
                                    <w:right w:val="none" w:sz="0" w:space="0" w:color="auto"/>
                                  </w:divBdr>
                                </w:div>
                                <w:div w:id="1030448495">
                                  <w:marLeft w:val="0"/>
                                  <w:marRight w:val="0"/>
                                  <w:marTop w:val="0"/>
                                  <w:marBottom w:val="0"/>
                                  <w:divBdr>
                                    <w:top w:val="none" w:sz="0" w:space="0" w:color="auto"/>
                                    <w:left w:val="none" w:sz="0" w:space="0" w:color="auto"/>
                                    <w:bottom w:val="none" w:sz="0" w:space="0" w:color="auto"/>
                                    <w:right w:val="none" w:sz="0" w:space="0" w:color="auto"/>
                                  </w:divBdr>
                                  <w:divsChild>
                                    <w:div w:id="196392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195421">
                                          <w:marLeft w:val="0"/>
                                          <w:marRight w:val="0"/>
                                          <w:marTop w:val="0"/>
                                          <w:marBottom w:val="0"/>
                                          <w:divBdr>
                                            <w:top w:val="none" w:sz="0" w:space="0" w:color="auto"/>
                                            <w:left w:val="none" w:sz="0" w:space="0" w:color="auto"/>
                                            <w:bottom w:val="none" w:sz="0" w:space="0" w:color="auto"/>
                                            <w:right w:val="none" w:sz="0" w:space="0" w:color="auto"/>
                                          </w:divBdr>
                                        </w:div>
                                        <w:div w:id="865409831">
                                          <w:marLeft w:val="0"/>
                                          <w:marRight w:val="0"/>
                                          <w:marTop w:val="0"/>
                                          <w:marBottom w:val="0"/>
                                          <w:divBdr>
                                            <w:top w:val="none" w:sz="0" w:space="0" w:color="auto"/>
                                            <w:left w:val="none" w:sz="0" w:space="0" w:color="auto"/>
                                            <w:bottom w:val="none" w:sz="0" w:space="0" w:color="auto"/>
                                            <w:right w:val="none" w:sz="0" w:space="0" w:color="auto"/>
                                          </w:divBdr>
                                        </w:div>
                                        <w:div w:id="1130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1060">
                                  <w:marLeft w:val="0"/>
                                  <w:marRight w:val="0"/>
                                  <w:marTop w:val="0"/>
                                  <w:marBottom w:val="0"/>
                                  <w:divBdr>
                                    <w:top w:val="none" w:sz="0" w:space="0" w:color="auto"/>
                                    <w:left w:val="none" w:sz="0" w:space="0" w:color="auto"/>
                                    <w:bottom w:val="none" w:sz="0" w:space="0" w:color="auto"/>
                                    <w:right w:val="none" w:sz="0" w:space="0" w:color="auto"/>
                                  </w:divBdr>
                                </w:div>
                                <w:div w:id="413359543">
                                  <w:marLeft w:val="0"/>
                                  <w:marRight w:val="0"/>
                                  <w:marTop w:val="0"/>
                                  <w:marBottom w:val="0"/>
                                  <w:divBdr>
                                    <w:top w:val="none" w:sz="0" w:space="0" w:color="auto"/>
                                    <w:left w:val="none" w:sz="0" w:space="0" w:color="auto"/>
                                    <w:bottom w:val="none" w:sz="0" w:space="0" w:color="auto"/>
                                    <w:right w:val="none" w:sz="0" w:space="0" w:color="auto"/>
                                  </w:divBdr>
                                </w:div>
                                <w:div w:id="410586293">
                                  <w:marLeft w:val="0"/>
                                  <w:marRight w:val="0"/>
                                  <w:marTop w:val="0"/>
                                  <w:marBottom w:val="0"/>
                                  <w:divBdr>
                                    <w:top w:val="none" w:sz="0" w:space="0" w:color="auto"/>
                                    <w:left w:val="none" w:sz="0" w:space="0" w:color="auto"/>
                                    <w:bottom w:val="none" w:sz="0" w:space="0" w:color="auto"/>
                                    <w:right w:val="none" w:sz="0" w:space="0" w:color="auto"/>
                                  </w:divBdr>
                                  <w:divsChild>
                                    <w:div w:id="1708211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264254">
                                          <w:marLeft w:val="0"/>
                                          <w:marRight w:val="0"/>
                                          <w:marTop w:val="0"/>
                                          <w:marBottom w:val="0"/>
                                          <w:divBdr>
                                            <w:top w:val="none" w:sz="0" w:space="0" w:color="auto"/>
                                            <w:left w:val="none" w:sz="0" w:space="0" w:color="auto"/>
                                            <w:bottom w:val="none" w:sz="0" w:space="0" w:color="auto"/>
                                            <w:right w:val="none" w:sz="0" w:space="0" w:color="auto"/>
                                          </w:divBdr>
                                        </w:div>
                                        <w:div w:id="272979166">
                                          <w:marLeft w:val="0"/>
                                          <w:marRight w:val="0"/>
                                          <w:marTop w:val="0"/>
                                          <w:marBottom w:val="0"/>
                                          <w:divBdr>
                                            <w:top w:val="none" w:sz="0" w:space="0" w:color="auto"/>
                                            <w:left w:val="none" w:sz="0" w:space="0" w:color="auto"/>
                                            <w:bottom w:val="none" w:sz="0" w:space="0" w:color="auto"/>
                                            <w:right w:val="none" w:sz="0" w:space="0" w:color="auto"/>
                                          </w:divBdr>
                                        </w:div>
                                        <w:div w:id="16273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9904">
                                  <w:marLeft w:val="0"/>
                                  <w:marRight w:val="0"/>
                                  <w:marTop w:val="0"/>
                                  <w:marBottom w:val="0"/>
                                  <w:divBdr>
                                    <w:top w:val="none" w:sz="0" w:space="0" w:color="auto"/>
                                    <w:left w:val="none" w:sz="0" w:space="0" w:color="auto"/>
                                    <w:bottom w:val="none" w:sz="0" w:space="0" w:color="auto"/>
                                    <w:right w:val="none" w:sz="0" w:space="0" w:color="auto"/>
                                  </w:divBdr>
                                </w:div>
                                <w:div w:id="1037701727">
                                  <w:marLeft w:val="0"/>
                                  <w:marRight w:val="0"/>
                                  <w:marTop w:val="0"/>
                                  <w:marBottom w:val="0"/>
                                  <w:divBdr>
                                    <w:top w:val="none" w:sz="0" w:space="0" w:color="auto"/>
                                    <w:left w:val="none" w:sz="0" w:space="0" w:color="auto"/>
                                    <w:bottom w:val="none" w:sz="0" w:space="0" w:color="auto"/>
                                    <w:right w:val="none" w:sz="0" w:space="0" w:color="auto"/>
                                  </w:divBdr>
                                </w:div>
                                <w:div w:id="1451167239">
                                  <w:marLeft w:val="0"/>
                                  <w:marRight w:val="0"/>
                                  <w:marTop w:val="0"/>
                                  <w:marBottom w:val="0"/>
                                  <w:divBdr>
                                    <w:top w:val="none" w:sz="0" w:space="0" w:color="auto"/>
                                    <w:left w:val="none" w:sz="0" w:space="0" w:color="auto"/>
                                    <w:bottom w:val="none" w:sz="0" w:space="0" w:color="auto"/>
                                    <w:right w:val="none" w:sz="0" w:space="0" w:color="auto"/>
                                  </w:divBdr>
                                  <w:divsChild>
                                    <w:div w:id="79764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547605">
                                          <w:marLeft w:val="0"/>
                                          <w:marRight w:val="0"/>
                                          <w:marTop w:val="0"/>
                                          <w:marBottom w:val="0"/>
                                          <w:divBdr>
                                            <w:top w:val="none" w:sz="0" w:space="0" w:color="auto"/>
                                            <w:left w:val="none" w:sz="0" w:space="0" w:color="auto"/>
                                            <w:bottom w:val="none" w:sz="0" w:space="0" w:color="auto"/>
                                            <w:right w:val="none" w:sz="0" w:space="0" w:color="auto"/>
                                          </w:divBdr>
                                        </w:div>
                                        <w:div w:id="1133864417">
                                          <w:marLeft w:val="0"/>
                                          <w:marRight w:val="0"/>
                                          <w:marTop w:val="0"/>
                                          <w:marBottom w:val="0"/>
                                          <w:divBdr>
                                            <w:top w:val="none" w:sz="0" w:space="0" w:color="auto"/>
                                            <w:left w:val="none" w:sz="0" w:space="0" w:color="auto"/>
                                            <w:bottom w:val="none" w:sz="0" w:space="0" w:color="auto"/>
                                            <w:right w:val="none" w:sz="0" w:space="0" w:color="auto"/>
                                          </w:divBdr>
                                        </w:div>
                                        <w:div w:id="5527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3836">
                                  <w:marLeft w:val="0"/>
                                  <w:marRight w:val="0"/>
                                  <w:marTop w:val="0"/>
                                  <w:marBottom w:val="0"/>
                                  <w:divBdr>
                                    <w:top w:val="none" w:sz="0" w:space="0" w:color="auto"/>
                                    <w:left w:val="none" w:sz="0" w:space="0" w:color="auto"/>
                                    <w:bottom w:val="none" w:sz="0" w:space="0" w:color="auto"/>
                                    <w:right w:val="none" w:sz="0" w:space="0" w:color="auto"/>
                                  </w:divBdr>
                                </w:div>
                                <w:div w:id="1121218960">
                                  <w:marLeft w:val="0"/>
                                  <w:marRight w:val="0"/>
                                  <w:marTop w:val="0"/>
                                  <w:marBottom w:val="0"/>
                                  <w:divBdr>
                                    <w:top w:val="none" w:sz="0" w:space="0" w:color="auto"/>
                                    <w:left w:val="none" w:sz="0" w:space="0" w:color="auto"/>
                                    <w:bottom w:val="none" w:sz="0" w:space="0" w:color="auto"/>
                                    <w:right w:val="none" w:sz="0" w:space="0" w:color="auto"/>
                                  </w:divBdr>
                                </w:div>
                                <w:div w:id="50425143">
                                  <w:marLeft w:val="0"/>
                                  <w:marRight w:val="0"/>
                                  <w:marTop w:val="0"/>
                                  <w:marBottom w:val="0"/>
                                  <w:divBdr>
                                    <w:top w:val="none" w:sz="0" w:space="0" w:color="auto"/>
                                    <w:left w:val="none" w:sz="0" w:space="0" w:color="auto"/>
                                    <w:bottom w:val="none" w:sz="0" w:space="0" w:color="auto"/>
                                    <w:right w:val="none" w:sz="0" w:space="0" w:color="auto"/>
                                  </w:divBdr>
                                  <w:divsChild>
                                    <w:div w:id="172872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920943">
                                          <w:marLeft w:val="0"/>
                                          <w:marRight w:val="0"/>
                                          <w:marTop w:val="0"/>
                                          <w:marBottom w:val="0"/>
                                          <w:divBdr>
                                            <w:top w:val="none" w:sz="0" w:space="0" w:color="auto"/>
                                            <w:left w:val="none" w:sz="0" w:space="0" w:color="auto"/>
                                            <w:bottom w:val="none" w:sz="0" w:space="0" w:color="auto"/>
                                            <w:right w:val="none" w:sz="0" w:space="0" w:color="auto"/>
                                          </w:divBdr>
                                        </w:div>
                                        <w:div w:id="1247039476">
                                          <w:marLeft w:val="0"/>
                                          <w:marRight w:val="0"/>
                                          <w:marTop w:val="0"/>
                                          <w:marBottom w:val="0"/>
                                          <w:divBdr>
                                            <w:top w:val="none" w:sz="0" w:space="0" w:color="auto"/>
                                            <w:left w:val="none" w:sz="0" w:space="0" w:color="auto"/>
                                            <w:bottom w:val="none" w:sz="0" w:space="0" w:color="auto"/>
                                            <w:right w:val="none" w:sz="0" w:space="0" w:color="auto"/>
                                          </w:divBdr>
                                        </w:div>
                                        <w:div w:id="1918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48691">
                                  <w:marLeft w:val="0"/>
                                  <w:marRight w:val="0"/>
                                  <w:marTop w:val="0"/>
                                  <w:marBottom w:val="0"/>
                                  <w:divBdr>
                                    <w:top w:val="none" w:sz="0" w:space="0" w:color="auto"/>
                                    <w:left w:val="none" w:sz="0" w:space="0" w:color="auto"/>
                                    <w:bottom w:val="none" w:sz="0" w:space="0" w:color="auto"/>
                                    <w:right w:val="none" w:sz="0" w:space="0" w:color="auto"/>
                                  </w:divBdr>
                                </w:div>
                                <w:div w:id="1970239251">
                                  <w:marLeft w:val="0"/>
                                  <w:marRight w:val="0"/>
                                  <w:marTop w:val="0"/>
                                  <w:marBottom w:val="0"/>
                                  <w:divBdr>
                                    <w:top w:val="none" w:sz="0" w:space="0" w:color="auto"/>
                                    <w:left w:val="none" w:sz="0" w:space="0" w:color="auto"/>
                                    <w:bottom w:val="none" w:sz="0" w:space="0" w:color="auto"/>
                                    <w:right w:val="none" w:sz="0" w:space="0" w:color="auto"/>
                                  </w:divBdr>
                                </w:div>
                                <w:div w:id="1980185268">
                                  <w:marLeft w:val="0"/>
                                  <w:marRight w:val="0"/>
                                  <w:marTop w:val="0"/>
                                  <w:marBottom w:val="0"/>
                                  <w:divBdr>
                                    <w:top w:val="none" w:sz="0" w:space="0" w:color="auto"/>
                                    <w:left w:val="none" w:sz="0" w:space="0" w:color="auto"/>
                                    <w:bottom w:val="none" w:sz="0" w:space="0" w:color="auto"/>
                                    <w:right w:val="none" w:sz="0" w:space="0" w:color="auto"/>
                                  </w:divBdr>
                                  <w:divsChild>
                                    <w:div w:id="416249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386086">
                                          <w:marLeft w:val="0"/>
                                          <w:marRight w:val="0"/>
                                          <w:marTop w:val="0"/>
                                          <w:marBottom w:val="0"/>
                                          <w:divBdr>
                                            <w:top w:val="none" w:sz="0" w:space="0" w:color="auto"/>
                                            <w:left w:val="none" w:sz="0" w:space="0" w:color="auto"/>
                                            <w:bottom w:val="none" w:sz="0" w:space="0" w:color="auto"/>
                                            <w:right w:val="none" w:sz="0" w:space="0" w:color="auto"/>
                                          </w:divBdr>
                                        </w:div>
                                        <w:div w:id="1812206994">
                                          <w:marLeft w:val="0"/>
                                          <w:marRight w:val="0"/>
                                          <w:marTop w:val="0"/>
                                          <w:marBottom w:val="0"/>
                                          <w:divBdr>
                                            <w:top w:val="none" w:sz="0" w:space="0" w:color="auto"/>
                                            <w:left w:val="none" w:sz="0" w:space="0" w:color="auto"/>
                                            <w:bottom w:val="none" w:sz="0" w:space="0" w:color="auto"/>
                                            <w:right w:val="none" w:sz="0" w:space="0" w:color="auto"/>
                                          </w:divBdr>
                                        </w:div>
                                        <w:div w:id="2457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6296">
                                  <w:marLeft w:val="0"/>
                                  <w:marRight w:val="0"/>
                                  <w:marTop w:val="0"/>
                                  <w:marBottom w:val="0"/>
                                  <w:divBdr>
                                    <w:top w:val="none" w:sz="0" w:space="0" w:color="auto"/>
                                    <w:left w:val="none" w:sz="0" w:space="0" w:color="auto"/>
                                    <w:bottom w:val="none" w:sz="0" w:space="0" w:color="auto"/>
                                    <w:right w:val="none" w:sz="0" w:space="0" w:color="auto"/>
                                  </w:divBdr>
                                </w:div>
                                <w:div w:id="2052923762">
                                  <w:marLeft w:val="0"/>
                                  <w:marRight w:val="0"/>
                                  <w:marTop w:val="0"/>
                                  <w:marBottom w:val="0"/>
                                  <w:divBdr>
                                    <w:top w:val="none" w:sz="0" w:space="0" w:color="auto"/>
                                    <w:left w:val="none" w:sz="0" w:space="0" w:color="auto"/>
                                    <w:bottom w:val="none" w:sz="0" w:space="0" w:color="auto"/>
                                    <w:right w:val="none" w:sz="0" w:space="0" w:color="auto"/>
                                  </w:divBdr>
                                </w:div>
                                <w:div w:id="1821799218">
                                  <w:marLeft w:val="0"/>
                                  <w:marRight w:val="0"/>
                                  <w:marTop w:val="0"/>
                                  <w:marBottom w:val="0"/>
                                  <w:divBdr>
                                    <w:top w:val="none" w:sz="0" w:space="0" w:color="auto"/>
                                    <w:left w:val="none" w:sz="0" w:space="0" w:color="auto"/>
                                    <w:bottom w:val="none" w:sz="0" w:space="0" w:color="auto"/>
                                    <w:right w:val="none" w:sz="0" w:space="0" w:color="auto"/>
                                  </w:divBdr>
                                  <w:divsChild>
                                    <w:div w:id="141246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308378">
                                          <w:marLeft w:val="0"/>
                                          <w:marRight w:val="0"/>
                                          <w:marTop w:val="0"/>
                                          <w:marBottom w:val="0"/>
                                          <w:divBdr>
                                            <w:top w:val="none" w:sz="0" w:space="0" w:color="auto"/>
                                            <w:left w:val="none" w:sz="0" w:space="0" w:color="auto"/>
                                            <w:bottom w:val="none" w:sz="0" w:space="0" w:color="auto"/>
                                            <w:right w:val="none" w:sz="0" w:space="0" w:color="auto"/>
                                          </w:divBdr>
                                        </w:div>
                                        <w:div w:id="754979604">
                                          <w:marLeft w:val="0"/>
                                          <w:marRight w:val="0"/>
                                          <w:marTop w:val="0"/>
                                          <w:marBottom w:val="0"/>
                                          <w:divBdr>
                                            <w:top w:val="none" w:sz="0" w:space="0" w:color="auto"/>
                                            <w:left w:val="none" w:sz="0" w:space="0" w:color="auto"/>
                                            <w:bottom w:val="none" w:sz="0" w:space="0" w:color="auto"/>
                                            <w:right w:val="none" w:sz="0" w:space="0" w:color="auto"/>
                                          </w:divBdr>
                                        </w:div>
                                        <w:div w:id="18336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47854">
      <w:bodyDiv w:val="1"/>
      <w:marLeft w:val="0"/>
      <w:marRight w:val="0"/>
      <w:marTop w:val="0"/>
      <w:marBottom w:val="0"/>
      <w:divBdr>
        <w:top w:val="none" w:sz="0" w:space="0" w:color="auto"/>
        <w:left w:val="none" w:sz="0" w:space="0" w:color="auto"/>
        <w:bottom w:val="none" w:sz="0" w:space="0" w:color="auto"/>
        <w:right w:val="none" w:sz="0" w:space="0" w:color="auto"/>
      </w:divBdr>
      <w:divsChild>
        <w:div w:id="1962690633">
          <w:marLeft w:val="547"/>
          <w:marRight w:val="0"/>
          <w:marTop w:val="86"/>
          <w:marBottom w:val="0"/>
          <w:divBdr>
            <w:top w:val="none" w:sz="0" w:space="0" w:color="auto"/>
            <w:left w:val="none" w:sz="0" w:space="0" w:color="auto"/>
            <w:bottom w:val="none" w:sz="0" w:space="0" w:color="auto"/>
            <w:right w:val="none" w:sz="0" w:space="0" w:color="auto"/>
          </w:divBdr>
        </w:div>
        <w:div w:id="2056074370">
          <w:marLeft w:val="547"/>
          <w:marRight w:val="0"/>
          <w:marTop w:val="86"/>
          <w:marBottom w:val="0"/>
          <w:divBdr>
            <w:top w:val="none" w:sz="0" w:space="0" w:color="auto"/>
            <w:left w:val="none" w:sz="0" w:space="0" w:color="auto"/>
            <w:bottom w:val="none" w:sz="0" w:space="0" w:color="auto"/>
            <w:right w:val="none" w:sz="0" w:space="0" w:color="auto"/>
          </w:divBdr>
        </w:div>
        <w:div w:id="1628315443">
          <w:marLeft w:val="547"/>
          <w:marRight w:val="0"/>
          <w:marTop w:val="86"/>
          <w:marBottom w:val="0"/>
          <w:divBdr>
            <w:top w:val="none" w:sz="0" w:space="0" w:color="auto"/>
            <w:left w:val="none" w:sz="0" w:space="0" w:color="auto"/>
            <w:bottom w:val="none" w:sz="0" w:space="0" w:color="auto"/>
            <w:right w:val="none" w:sz="0" w:space="0" w:color="auto"/>
          </w:divBdr>
        </w:div>
      </w:divsChild>
    </w:div>
    <w:div w:id="1909731891">
      <w:bodyDiv w:val="1"/>
      <w:marLeft w:val="0"/>
      <w:marRight w:val="0"/>
      <w:marTop w:val="0"/>
      <w:marBottom w:val="0"/>
      <w:divBdr>
        <w:top w:val="none" w:sz="0" w:space="0" w:color="auto"/>
        <w:left w:val="none" w:sz="0" w:space="0" w:color="auto"/>
        <w:bottom w:val="none" w:sz="0" w:space="0" w:color="auto"/>
        <w:right w:val="none" w:sz="0" w:space="0" w:color="auto"/>
      </w:divBdr>
    </w:div>
    <w:div w:id="1926068712">
      <w:bodyDiv w:val="1"/>
      <w:marLeft w:val="0"/>
      <w:marRight w:val="0"/>
      <w:marTop w:val="0"/>
      <w:marBottom w:val="0"/>
      <w:divBdr>
        <w:top w:val="none" w:sz="0" w:space="0" w:color="auto"/>
        <w:left w:val="none" w:sz="0" w:space="0" w:color="auto"/>
        <w:bottom w:val="none" w:sz="0" w:space="0" w:color="auto"/>
        <w:right w:val="none" w:sz="0" w:space="0" w:color="auto"/>
      </w:divBdr>
      <w:divsChild>
        <w:div w:id="481312692">
          <w:marLeft w:val="0"/>
          <w:marRight w:val="0"/>
          <w:marTop w:val="0"/>
          <w:marBottom w:val="0"/>
          <w:divBdr>
            <w:top w:val="none" w:sz="0" w:space="0" w:color="auto"/>
            <w:left w:val="none" w:sz="0" w:space="0" w:color="auto"/>
            <w:bottom w:val="none" w:sz="0" w:space="0" w:color="auto"/>
            <w:right w:val="none" w:sz="0" w:space="0" w:color="auto"/>
          </w:divBdr>
          <w:divsChild>
            <w:div w:id="2130127208">
              <w:marLeft w:val="0"/>
              <w:marRight w:val="0"/>
              <w:marTop w:val="0"/>
              <w:marBottom w:val="0"/>
              <w:divBdr>
                <w:top w:val="none" w:sz="0" w:space="0" w:color="auto"/>
                <w:left w:val="none" w:sz="0" w:space="0" w:color="auto"/>
                <w:bottom w:val="none" w:sz="0" w:space="0" w:color="auto"/>
                <w:right w:val="none" w:sz="0" w:space="0" w:color="auto"/>
              </w:divBdr>
              <w:divsChild>
                <w:div w:id="1370571200">
                  <w:marLeft w:val="0"/>
                  <w:marRight w:val="0"/>
                  <w:marTop w:val="0"/>
                  <w:marBottom w:val="0"/>
                  <w:divBdr>
                    <w:top w:val="none" w:sz="0" w:space="0" w:color="auto"/>
                    <w:left w:val="none" w:sz="0" w:space="0" w:color="auto"/>
                    <w:bottom w:val="none" w:sz="0" w:space="0" w:color="auto"/>
                    <w:right w:val="none" w:sz="0" w:space="0" w:color="auto"/>
                  </w:divBdr>
                  <w:divsChild>
                    <w:div w:id="1823740658">
                      <w:marLeft w:val="0"/>
                      <w:marRight w:val="0"/>
                      <w:marTop w:val="0"/>
                      <w:marBottom w:val="0"/>
                      <w:divBdr>
                        <w:top w:val="none" w:sz="0" w:space="0" w:color="auto"/>
                        <w:left w:val="none" w:sz="0" w:space="0" w:color="auto"/>
                        <w:bottom w:val="none" w:sz="0" w:space="0" w:color="auto"/>
                        <w:right w:val="none" w:sz="0" w:space="0" w:color="auto"/>
                      </w:divBdr>
                      <w:divsChild>
                        <w:div w:id="1035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238932">
      <w:bodyDiv w:val="1"/>
      <w:marLeft w:val="0"/>
      <w:marRight w:val="0"/>
      <w:marTop w:val="0"/>
      <w:marBottom w:val="0"/>
      <w:divBdr>
        <w:top w:val="none" w:sz="0" w:space="0" w:color="auto"/>
        <w:left w:val="none" w:sz="0" w:space="0" w:color="auto"/>
        <w:bottom w:val="none" w:sz="0" w:space="0" w:color="auto"/>
        <w:right w:val="none" w:sz="0" w:space="0" w:color="auto"/>
      </w:divBdr>
      <w:divsChild>
        <w:div w:id="1889412695">
          <w:marLeft w:val="547"/>
          <w:marRight w:val="0"/>
          <w:marTop w:val="115"/>
          <w:marBottom w:val="0"/>
          <w:divBdr>
            <w:top w:val="none" w:sz="0" w:space="0" w:color="auto"/>
            <w:left w:val="none" w:sz="0" w:space="0" w:color="auto"/>
            <w:bottom w:val="none" w:sz="0" w:space="0" w:color="auto"/>
            <w:right w:val="none" w:sz="0" w:space="0" w:color="auto"/>
          </w:divBdr>
        </w:div>
      </w:divsChild>
    </w:div>
    <w:div w:id="1953366991">
      <w:bodyDiv w:val="1"/>
      <w:marLeft w:val="0"/>
      <w:marRight w:val="0"/>
      <w:marTop w:val="0"/>
      <w:marBottom w:val="0"/>
      <w:divBdr>
        <w:top w:val="none" w:sz="0" w:space="0" w:color="auto"/>
        <w:left w:val="none" w:sz="0" w:space="0" w:color="auto"/>
        <w:bottom w:val="none" w:sz="0" w:space="0" w:color="auto"/>
        <w:right w:val="none" w:sz="0" w:space="0" w:color="auto"/>
      </w:divBdr>
      <w:divsChild>
        <w:div w:id="2064793581">
          <w:marLeft w:val="0"/>
          <w:marRight w:val="0"/>
          <w:marTop w:val="0"/>
          <w:marBottom w:val="0"/>
          <w:divBdr>
            <w:top w:val="none" w:sz="0" w:space="0" w:color="auto"/>
            <w:left w:val="none" w:sz="0" w:space="0" w:color="auto"/>
            <w:bottom w:val="none" w:sz="0" w:space="0" w:color="auto"/>
            <w:right w:val="none" w:sz="0" w:space="0" w:color="auto"/>
          </w:divBdr>
          <w:divsChild>
            <w:div w:id="326255307">
              <w:marLeft w:val="0"/>
              <w:marRight w:val="0"/>
              <w:marTop w:val="0"/>
              <w:marBottom w:val="0"/>
              <w:divBdr>
                <w:top w:val="none" w:sz="0" w:space="0" w:color="auto"/>
                <w:left w:val="none" w:sz="0" w:space="0" w:color="auto"/>
                <w:bottom w:val="none" w:sz="0" w:space="0" w:color="auto"/>
                <w:right w:val="none" w:sz="0" w:space="0" w:color="auto"/>
              </w:divBdr>
              <w:divsChild>
                <w:div w:id="1254511235">
                  <w:marLeft w:val="0"/>
                  <w:marRight w:val="0"/>
                  <w:marTop w:val="0"/>
                  <w:marBottom w:val="0"/>
                  <w:divBdr>
                    <w:top w:val="none" w:sz="0" w:space="0" w:color="auto"/>
                    <w:left w:val="none" w:sz="0" w:space="0" w:color="auto"/>
                    <w:bottom w:val="none" w:sz="0" w:space="0" w:color="auto"/>
                    <w:right w:val="none" w:sz="0" w:space="0" w:color="auto"/>
                  </w:divBdr>
                  <w:divsChild>
                    <w:div w:id="1301611779">
                      <w:marLeft w:val="0"/>
                      <w:marRight w:val="0"/>
                      <w:marTop w:val="0"/>
                      <w:marBottom w:val="0"/>
                      <w:divBdr>
                        <w:top w:val="none" w:sz="0" w:space="0" w:color="auto"/>
                        <w:left w:val="none" w:sz="0" w:space="0" w:color="auto"/>
                        <w:bottom w:val="none" w:sz="0" w:space="0" w:color="auto"/>
                        <w:right w:val="none" w:sz="0" w:space="0" w:color="auto"/>
                      </w:divBdr>
                      <w:divsChild>
                        <w:div w:id="495733026">
                          <w:marLeft w:val="0"/>
                          <w:marRight w:val="0"/>
                          <w:marTop w:val="0"/>
                          <w:marBottom w:val="0"/>
                          <w:divBdr>
                            <w:top w:val="none" w:sz="0" w:space="0" w:color="auto"/>
                            <w:left w:val="none" w:sz="0" w:space="0" w:color="auto"/>
                            <w:bottom w:val="none" w:sz="0" w:space="0" w:color="auto"/>
                            <w:right w:val="none" w:sz="0" w:space="0" w:color="auto"/>
                          </w:divBdr>
                          <w:divsChild>
                            <w:div w:id="1478765702">
                              <w:marLeft w:val="0"/>
                              <w:marRight w:val="0"/>
                              <w:marTop w:val="0"/>
                              <w:marBottom w:val="0"/>
                              <w:divBdr>
                                <w:top w:val="none" w:sz="0" w:space="0" w:color="auto"/>
                                <w:left w:val="none" w:sz="0" w:space="0" w:color="auto"/>
                                <w:bottom w:val="none" w:sz="0" w:space="0" w:color="auto"/>
                                <w:right w:val="none" w:sz="0" w:space="0" w:color="auto"/>
                              </w:divBdr>
                              <w:divsChild>
                                <w:div w:id="199784366">
                                  <w:marLeft w:val="0"/>
                                  <w:marRight w:val="0"/>
                                  <w:marTop w:val="0"/>
                                  <w:marBottom w:val="0"/>
                                  <w:divBdr>
                                    <w:top w:val="none" w:sz="0" w:space="0" w:color="auto"/>
                                    <w:left w:val="none" w:sz="0" w:space="0" w:color="auto"/>
                                    <w:bottom w:val="none" w:sz="0" w:space="0" w:color="auto"/>
                                    <w:right w:val="none" w:sz="0" w:space="0" w:color="auto"/>
                                  </w:divBdr>
                                </w:div>
                                <w:div w:id="1494955598">
                                  <w:marLeft w:val="0"/>
                                  <w:marRight w:val="0"/>
                                  <w:marTop w:val="0"/>
                                  <w:marBottom w:val="0"/>
                                  <w:divBdr>
                                    <w:top w:val="none" w:sz="0" w:space="0" w:color="auto"/>
                                    <w:left w:val="none" w:sz="0" w:space="0" w:color="auto"/>
                                    <w:bottom w:val="none" w:sz="0" w:space="0" w:color="auto"/>
                                    <w:right w:val="none" w:sz="0" w:space="0" w:color="auto"/>
                                  </w:divBdr>
                                  <w:divsChild>
                                    <w:div w:id="1793591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298168">
                                          <w:marLeft w:val="0"/>
                                          <w:marRight w:val="0"/>
                                          <w:marTop w:val="0"/>
                                          <w:marBottom w:val="0"/>
                                          <w:divBdr>
                                            <w:top w:val="none" w:sz="0" w:space="0" w:color="auto"/>
                                            <w:left w:val="none" w:sz="0" w:space="0" w:color="auto"/>
                                            <w:bottom w:val="none" w:sz="0" w:space="0" w:color="auto"/>
                                            <w:right w:val="none" w:sz="0" w:space="0" w:color="auto"/>
                                          </w:divBdr>
                                        </w:div>
                                        <w:div w:id="2129347551">
                                          <w:marLeft w:val="0"/>
                                          <w:marRight w:val="0"/>
                                          <w:marTop w:val="0"/>
                                          <w:marBottom w:val="0"/>
                                          <w:divBdr>
                                            <w:top w:val="none" w:sz="0" w:space="0" w:color="auto"/>
                                            <w:left w:val="none" w:sz="0" w:space="0" w:color="auto"/>
                                            <w:bottom w:val="none" w:sz="0" w:space="0" w:color="auto"/>
                                            <w:right w:val="none" w:sz="0" w:space="0" w:color="auto"/>
                                          </w:divBdr>
                                        </w:div>
                                        <w:div w:id="17151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2035">
                                  <w:marLeft w:val="0"/>
                                  <w:marRight w:val="0"/>
                                  <w:marTop w:val="0"/>
                                  <w:marBottom w:val="0"/>
                                  <w:divBdr>
                                    <w:top w:val="none" w:sz="0" w:space="0" w:color="auto"/>
                                    <w:left w:val="none" w:sz="0" w:space="0" w:color="auto"/>
                                    <w:bottom w:val="none" w:sz="0" w:space="0" w:color="auto"/>
                                    <w:right w:val="none" w:sz="0" w:space="0" w:color="auto"/>
                                  </w:divBdr>
                                </w:div>
                                <w:div w:id="21784386">
                                  <w:marLeft w:val="0"/>
                                  <w:marRight w:val="0"/>
                                  <w:marTop w:val="0"/>
                                  <w:marBottom w:val="0"/>
                                  <w:divBdr>
                                    <w:top w:val="none" w:sz="0" w:space="0" w:color="auto"/>
                                    <w:left w:val="none" w:sz="0" w:space="0" w:color="auto"/>
                                    <w:bottom w:val="none" w:sz="0" w:space="0" w:color="auto"/>
                                    <w:right w:val="none" w:sz="0" w:space="0" w:color="auto"/>
                                  </w:divBdr>
                                </w:div>
                                <w:div w:id="783769025">
                                  <w:marLeft w:val="0"/>
                                  <w:marRight w:val="0"/>
                                  <w:marTop w:val="0"/>
                                  <w:marBottom w:val="0"/>
                                  <w:divBdr>
                                    <w:top w:val="none" w:sz="0" w:space="0" w:color="auto"/>
                                    <w:left w:val="none" w:sz="0" w:space="0" w:color="auto"/>
                                    <w:bottom w:val="none" w:sz="0" w:space="0" w:color="auto"/>
                                    <w:right w:val="none" w:sz="0" w:space="0" w:color="auto"/>
                                  </w:divBdr>
                                  <w:divsChild>
                                    <w:div w:id="133414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216621">
                                          <w:marLeft w:val="0"/>
                                          <w:marRight w:val="0"/>
                                          <w:marTop w:val="0"/>
                                          <w:marBottom w:val="0"/>
                                          <w:divBdr>
                                            <w:top w:val="none" w:sz="0" w:space="0" w:color="auto"/>
                                            <w:left w:val="none" w:sz="0" w:space="0" w:color="auto"/>
                                            <w:bottom w:val="none" w:sz="0" w:space="0" w:color="auto"/>
                                            <w:right w:val="none" w:sz="0" w:space="0" w:color="auto"/>
                                          </w:divBdr>
                                        </w:div>
                                        <w:div w:id="366613402">
                                          <w:marLeft w:val="0"/>
                                          <w:marRight w:val="0"/>
                                          <w:marTop w:val="0"/>
                                          <w:marBottom w:val="0"/>
                                          <w:divBdr>
                                            <w:top w:val="none" w:sz="0" w:space="0" w:color="auto"/>
                                            <w:left w:val="none" w:sz="0" w:space="0" w:color="auto"/>
                                            <w:bottom w:val="none" w:sz="0" w:space="0" w:color="auto"/>
                                            <w:right w:val="none" w:sz="0" w:space="0" w:color="auto"/>
                                          </w:divBdr>
                                        </w:div>
                                        <w:div w:id="319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5721">
                                  <w:marLeft w:val="0"/>
                                  <w:marRight w:val="0"/>
                                  <w:marTop w:val="0"/>
                                  <w:marBottom w:val="0"/>
                                  <w:divBdr>
                                    <w:top w:val="none" w:sz="0" w:space="0" w:color="auto"/>
                                    <w:left w:val="none" w:sz="0" w:space="0" w:color="auto"/>
                                    <w:bottom w:val="none" w:sz="0" w:space="0" w:color="auto"/>
                                    <w:right w:val="none" w:sz="0" w:space="0" w:color="auto"/>
                                  </w:divBdr>
                                </w:div>
                                <w:div w:id="1362897505">
                                  <w:marLeft w:val="0"/>
                                  <w:marRight w:val="0"/>
                                  <w:marTop w:val="0"/>
                                  <w:marBottom w:val="0"/>
                                  <w:divBdr>
                                    <w:top w:val="none" w:sz="0" w:space="0" w:color="auto"/>
                                    <w:left w:val="none" w:sz="0" w:space="0" w:color="auto"/>
                                    <w:bottom w:val="none" w:sz="0" w:space="0" w:color="auto"/>
                                    <w:right w:val="none" w:sz="0" w:space="0" w:color="auto"/>
                                  </w:divBdr>
                                </w:div>
                                <w:div w:id="617418168">
                                  <w:marLeft w:val="0"/>
                                  <w:marRight w:val="0"/>
                                  <w:marTop w:val="0"/>
                                  <w:marBottom w:val="0"/>
                                  <w:divBdr>
                                    <w:top w:val="none" w:sz="0" w:space="0" w:color="auto"/>
                                    <w:left w:val="none" w:sz="0" w:space="0" w:color="auto"/>
                                    <w:bottom w:val="none" w:sz="0" w:space="0" w:color="auto"/>
                                    <w:right w:val="none" w:sz="0" w:space="0" w:color="auto"/>
                                  </w:divBdr>
                                  <w:divsChild>
                                    <w:div w:id="201066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033896">
                                          <w:marLeft w:val="0"/>
                                          <w:marRight w:val="0"/>
                                          <w:marTop w:val="0"/>
                                          <w:marBottom w:val="0"/>
                                          <w:divBdr>
                                            <w:top w:val="none" w:sz="0" w:space="0" w:color="auto"/>
                                            <w:left w:val="none" w:sz="0" w:space="0" w:color="auto"/>
                                            <w:bottom w:val="none" w:sz="0" w:space="0" w:color="auto"/>
                                            <w:right w:val="none" w:sz="0" w:space="0" w:color="auto"/>
                                          </w:divBdr>
                                        </w:div>
                                        <w:div w:id="1024669400">
                                          <w:marLeft w:val="0"/>
                                          <w:marRight w:val="0"/>
                                          <w:marTop w:val="0"/>
                                          <w:marBottom w:val="0"/>
                                          <w:divBdr>
                                            <w:top w:val="none" w:sz="0" w:space="0" w:color="auto"/>
                                            <w:left w:val="none" w:sz="0" w:space="0" w:color="auto"/>
                                            <w:bottom w:val="none" w:sz="0" w:space="0" w:color="auto"/>
                                            <w:right w:val="none" w:sz="0" w:space="0" w:color="auto"/>
                                          </w:divBdr>
                                        </w:div>
                                        <w:div w:id="424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6078">
                                  <w:marLeft w:val="0"/>
                                  <w:marRight w:val="0"/>
                                  <w:marTop w:val="0"/>
                                  <w:marBottom w:val="0"/>
                                  <w:divBdr>
                                    <w:top w:val="none" w:sz="0" w:space="0" w:color="auto"/>
                                    <w:left w:val="none" w:sz="0" w:space="0" w:color="auto"/>
                                    <w:bottom w:val="none" w:sz="0" w:space="0" w:color="auto"/>
                                    <w:right w:val="none" w:sz="0" w:space="0" w:color="auto"/>
                                  </w:divBdr>
                                </w:div>
                                <w:div w:id="734939257">
                                  <w:marLeft w:val="0"/>
                                  <w:marRight w:val="0"/>
                                  <w:marTop w:val="0"/>
                                  <w:marBottom w:val="0"/>
                                  <w:divBdr>
                                    <w:top w:val="none" w:sz="0" w:space="0" w:color="auto"/>
                                    <w:left w:val="none" w:sz="0" w:space="0" w:color="auto"/>
                                    <w:bottom w:val="none" w:sz="0" w:space="0" w:color="auto"/>
                                    <w:right w:val="none" w:sz="0" w:space="0" w:color="auto"/>
                                  </w:divBdr>
                                </w:div>
                                <w:div w:id="606935950">
                                  <w:marLeft w:val="0"/>
                                  <w:marRight w:val="0"/>
                                  <w:marTop w:val="0"/>
                                  <w:marBottom w:val="0"/>
                                  <w:divBdr>
                                    <w:top w:val="none" w:sz="0" w:space="0" w:color="auto"/>
                                    <w:left w:val="none" w:sz="0" w:space="0" w:color="auto"/>
                                    <w:bottom w:val="none" w:sz="0" w:space="0" w:color="auto"/>
                                    <w:right w:val="none" w:sz="0" w:space="0" w:color="auto"/>
                                  </w:divBdr>
                                  <w:divsChild>
                                    <w:div w:id="1766342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034492">
                                          <w:marLeft w:val="0"/>
                                          <w:marRight w:val="0"/>
                                          <w:marTop w:val="0"/>
                                          <w:marBottom w:val="0"/>
                                          <w:divBdr>
                                            <w:top w:val="none" w:sz="0" w:space="0" w:color="auto"/>
                                            <w:left w:val="none" w:sz="0" w:space="0" w:color="auto"/>
                                            <w:bottom w:val="none" w:sz="0" w:space="0" w:color="auto"/>
                                            <w:right w:val="none" w:sz="0" w:space="0" w:color="auto"/>
                                          </w:divBdr>
                                        </w:div>
                                        <w:div w:id="2064022046">
                                          <w:marLeft w:val="0"/>
                                          <w:marRight w:val="0"/>
                                          <w:marTop w:val="0"/>
                                          <w:marBottom w:val="0"/>
                                          <w:divBdr>
                                            <w:top w:val="none" w:sz="0" w:space="0" w:color="auto"/>
                                            <w:left w:val="none" w:sz="0" w:space="0" w:color="auto"/>
                                            <w:bottom w:val="none" w:sz="0" w:space="0" w:color="auto"/>
                                            <w:right w:val="none" w:sz="0" w:space="0" w:color="auto"/>
                                          </w:divBdr>
                                        </w:div>
                                        <w:div w:id="2479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4335">
                                  <w:marLeft w:val="0"/>
                                  <w:marRight w:val="0"/>
                                  <w:marTop w:val="0"/>
                                  <w:marBottom w:val="0"/>
                                  <w:divBdr>
                                    <w:top w:val="none" w:sz="0" w:space="0" w:color="auto"/>
                                    <w:left w:val="none" w:sz="0" w:space="0" w:color="auto"/>
                                    <w:bottom w:val="none" w:sz="0" w:space="0" w:color="auto"/>
                                    <w:right w:val="none" w:sz="0" w:space="0" w:color="auto"/>
                                  </w:divBdr>
                                </w:div>
                                <w:div w:id="392855392">
                                  <w:marLeft w:val="0"/>
                                  <w:marRight w:val="0"/>
                                  <w:marTop w:val="0"/>
                                  <w:marBottom w:val="0"/>
                                  <w:divBdr>
                                    <w:top w:val="none" w:sz="0" w:space="0" w:color="auto"/>
                                    <w:left w:val="none" w:sz="0" w:space="0" w:color="auto"/>
                                    <w:bottom w:val="none" w:sz="0" w:space="0" w:color="auto"/>
                                    <w:right w:val="none" w:sz="0" w:space="0" w:color="auto"/>
                                  </w:divBdr>
                                </w:div>
                                <w:div w:id="1536699998">
                                  <w:marLeft w:val="0"/>
                                  <w:marRight w:val="0"/>
                                  <w:marTop w:val="0"/>
                                  <w:marBottom w:val="0"/>
                                  <w:divBdr>
                                    <w:top w:val="none" w:sz="0" w:space="0" w:color="auto"/>
                                    <w:left w:val="none" w:sz="0" w:space="0" w:color="auto"/>
                                    <w:bottom w:val="none" w:sz="0" w:space="0" w:color="auto"/>
                                    <w:right w:val="none" w:sz="0" w:space="0" w:color="auto"/>
                                  </w:divBdr>
                                  <w:divsChild>
                                    <w:div w:id="139670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129777">
                                          <w:marLeft w:val="0"/>
                                          <w:marRight w:val="0"/>
                                          <w:marTop w:val="0"/>
                                          <w:marBottom w:val="0"/>
                                          <w:divBdr>
                                            <w:top w:val="none" w:sz="0" w:space="0" w:color="auto"/>
                                            <w:left w:val="none" w:sz="0" w:space="0" w:color="auto"/>
                                            <w:bottom w:val="none" w:sz="0" w:space="0" w:color="auto"/>
                                            <w:right w:val="none" w:sz="0" w:space="0" w:color="auto"/>
                                          </w:divBdr>
                                        </w:div>
                                        <w:div w:id="1508325578">
                                          <w:marLeft w:val="0"/>
                                          <w:marRight w:val="0"/>
                                          <w:marTop w:val="0"/>
                                          <w:marBottom w:val="0"/>
                                          <w:divBdr>
                                            <w:top w:val="none" w:sz="0" w:space="0" w:color="auto"/>
                                            <w:left w:val="none" w:sz="0" w:space="0" w:color="auto"/>
                                            <w:bottom w:val="none" w:sz="0" w:space="0" w:color="auto"/>
                                            <w:right w:val="none" w:sz="0" w:space="0" w:color="auto"/>
                                          </w:divBdr>
                                        </w:div>
                                        <w:div w:id="8939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851">
                                  <w:marLeft w:val="0"/>
                                  <w:marRight w:val="0"/>
                                  <w:marTop w:val="0"/>
                                  <w:marBottom w:val="0"/>
                                  <w:divBdr>
                                    <w:top w:val="none" w:sz="0" w:space="0" w:color="auto"/>
                                    <w:left w:val="none" w:sz="0" w:space="0" w:color="auto"/>
                                    <w:bottom w:val="none" w:sz="0" w:space="0" w:color="auto"/>
                                    <w:right w:val="none" w:sz="0" w:space="0" w:color="auto"/>
                                  </w:divBdr>
                                </w:div>
                                <w:div w:id="468203486">
                                  <w:marLeft w:val="0"/>
                                  <w:marRight w:val="0"/>
                                  <w:marTop w:val="0"/>
                                  <w:marBottom w:val="0"/>
                                  <w:divBdr>
                                    <w:top w:val="none" w:sz="0" w:space="0" w:color="auto"/>
                                    <w:left w:val="none" w:sz="0" w:space="0" w:color="auto"/>
                                    <w:bottom w:val="none" w:sz="0" w:space="0" w:color="auto"/>
                                    <w:right w:val="none" w:sz="0" w:space="0" w:color="auto"/>
                                  </w:divBdr>
                                </w:div>
                                <w:div w:id="278024612">
                                  <w:marLeft w:val="0"/>
                                  <w:marRight w:val="0"/>
                                  <w:marTop w:val="0"/>
                                  <w:marBottom w:val="0"/>
                                  <w:divBdr>
                                    <w:top w:val="none" w:sz="0" w:space="0" w:color="auto"/>
                                    <w:left w:val="none" w:sz="0" w:space="0" w:color="auto"/>
                                    <w:bottom w:val="none" w:sz="0" w:space="0" w:color="auto"/>
                                    <w:right w:val="none" w:sz="0" w:space="0" w:color="auto"/>
                                  </w:divBdr>
                                  <w:divsChild>
                                    <w:div w:id="668673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54658">
                                          <w:marLeft w:val="0"/>
                                          <w:marRight w:val="0"/>
                                          <w:marTop w:val="0"/>
                                          <w:marBottom w:val="0"/>
                                          <w:divBdr>
                                            <w:top w:val="none" w:sz="0" w:space="0" w:color="auto"/>
                                            <w:left w:val="none" w:sz="0" w:space="0" w:color="auto"/>
                                            <w:bottom w:val="none" w:sz="0" w:space="0" w:color="auto"/>
                                            <w:right w:val="none" w:sz="0" w:space="0" w:color="auto"/>
                                          </w:divBdr>
                                        </w:div>
                                        <w:div w:id="710615600">
                                          <w:marLeft w:val="0"/>
                                          <w:marRight w:val="0"/>
                                          <w:marTop w:val="0"/>
                                          <w:marBottom w:val="0"/>
                                          <w:divBdr>
                                            <w:top w:val="none" w:sz="0" w:space="0" w:color="auto"/>
                                            <w:left w:val="none" w:sz="0" w:space="0" w:color="auto"/>
                                            <w:bottom w:val="none" w:sz="0" w:space="0" w:color="auto"/>
                                            <w:right w:val="none" w:sz="0" w:space="0" w:color="auto"/>
                                          </w:divBdr>
                                        </w:div>
                                        <w:div w:id="4311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1434">
                                  <w:marLeft w:val="0"/>
                                  <w:marRight w:val="0"/>
                                  <w:marTop w:val="0"/>
                                  <w:marBottom w:val="0"/>
                                  <w:divBdr>
                                    <w:top w:val="none" w:sz="0" w:space="0" w:color="auto"/>
                                    <w:left w:val="none" w:sz="0" w:space="0" w:color="auto"/>
                                    <w:bottom w:val="none" w:sz="0" w:space="0" w:color="auto"/>
                                    <w:right w:val="none" w:sz="0" w:space="0" w:color="auto"/>
                                  </w:divBdr>
                                </w:div>
                                <w:div w:id="145125667">
                                  <w:marLeft w:val="0"/>
                                  <w:marRight w:val="0"/>
                                  <w:marTop w:val="0"/>
                                  <w:marBottom w:val="0"/>
                                  <w:divBdr>
                                    <w:top w:val="none" w:sz="0" w:space="0" w:color="auto"/>
                                    <w:left w:val="none" w:sz="0" w:space="0" w:color="auto"/>
                                    <w:bottom w:val="none" w:sz="0" w:space="0" w:color="auto"/>
                                    <w:right w:val="none" w:sz="0" w:space="0" w:color="auto"/>
                                  </w:divBdr>
                                </w:div>
                                <w:div w:id="1901745351">
                                  <w:marLeft w:val="0"/>
                                  <w:marRight w:val="0"/>
                                  <w:marTop w:val="0"/>
                                  <w:marBottom w:val="0"/>
                                  <w:divBdr>
                                    <w:top w:val="none" w:sz="0" w:space="0" w:color="auto"/>
                                    <w:left w:val="none" w:sz="0" w:space="0" w:color="auto"/>
                                    <w:bottom w:val="none" w:sz="0" w:space="0" w:color="auto"/>
                                    <w:right w:val="none" w:sz="0" w:space="0" w:color="auto"/>
                                  </w:divBdr>
                                  <w:divsChild>
                                    <w:div w:id="1576351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4009">
                                          <w:marLeft w:val="0"/>
                                          <w:marRight w:val="0"/>
                                          <w:marTop w:val="0"/>
                                          <w:marBottom w:val="0"/>
                                          <w:divBdr>
                                            <w:top w:val="none" w:sz="0" w:space="0" w:color="auto"/>
                                            <w:left w:val="none" w:sz="0" w:space="0" w:color="auto"/>
                                            <w:bottom w:val="none" w:sz="0" w:space="0" w:color="auto"/>
                                            <w:right w:val="none" w:sz="0" w:space="0" w:color="auto"/>
                                          </w:divBdr>
                                        </w:div>
                                        <w:div w:id="1093933015">
                                          <w:marLeft w:val="0"/>
                                          <w:marRight w:val="0"/>
                                          <w:marTop w:val="0"/>
                                          <w:marBottom w:val="0"/>
                                          <w:divBdr>
                                            <w:top w:val="none" w:sz="0" w:space="0" w:color="auto"/>
                                            <w:left w:val="none" w:sz="0" w:space="0" w:color="auto"/>
                                            <w:bottom w:val="none" w:sz="0" w:space="0" w:color="auto"/>
                                            <w:right w:val="none" w:sz="0" w:space="0" w:color="auto"/>
                                          </w:divBdr>
                                        </w:div>
                                        <w:div w:id="577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204">
                                  <w:marLeft w:val="0"/>
                                  <w:marRight w:val="0"/>
                                  <w:marTop w:val="0"/>
                                  <w:marBottom w:val="0"/>
                                  <w:divBdr>
                                    <w:top w:val="none" w:sz="0" w:space="0" w:color="auto"/>
                                    <w:left w:val="none" w:sz="0" w:space="0" w:color="auto"/>
                                    <w:bottom w:val="none" w:sz="0" w:space="0" w:color="auto"/>
                                    <w:right w:val="none" w:sz="0" w:space="0" w:color="auto"/>
                                  </w:divBdr>
                                </w:div>
                                <w:div w:id="1633170488">
                                  <w:marLeft w:val="0"/>
                                  <w:marRight w:val="0"/>
                                  <w:marTop w:val="0"/>
                                  <w:marBottom w:val="0"/>
                                  <w:divBdr>
                                    <w:top w:val="none" w:sz="0" w:space="0" w:color="auto"/>
                                    <w:left w:val="none" w:sz="0" w:space="0" w:color="auto"/>
                                    <w:bottom w:val="none" w:sz="0" w:space="0" w:color="auto"/>
                                    <w:right w:val="none" w:sz="0" w:space="0" w:color="auto"/>
                                  </w:divBdr>
                                </w:div>
                                <w:div w:id="190147262">
                                  <w:marLeft w:val="0"/>
                                  <w:marRight w:val="0"/>
                                  <w:marTop w:val="0"/>
                                  <w:marBottom w:val="0"/>
                                  <w:divBdr>
                                    <w:top w:val="none" w:sz="0" w:space="0" w:color="auto"/>
                                    <w:left w:val="none" w:sz="0" w:space="0" w:color="auto"/>
                                    <w:bottom w:val="none" w:sz="0" w:space="0" w:color="auto"/>
                                    <w:right w:val="none" w:sz="0" w:space="0" w:color="auto"/>
                                  </w:divBdr>
                                  <w:divsChild>
                                    <w:div w:id="3416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06133">
                                          <w:marLeft w:val="0"/>
                                          <w:marRight w:val="0"/>
                                          <w:marTop w:val="0"/>
                                          <w:marBottom w:val="0"/>
                                          <w:divBdr>
                                            <w:top w:val="none" w:sz="0" w:space="0" w:color="auto"/>
                                            <w:left w:val="none" w:sz="0" w:space="0" w:color="auto"/>
                                            <w:bottom w:val="none" w:sz="0" w:space="0" w:color="auto"/>
                                            <w:right w:val="none" w:sz="0" w:space="0" w:color="auto"/>
                                          </w:divBdr>
                                        </w:div>
                                        <w:div w:id="1419013441">
                                          <w:marLeft w:val="0"/>
                                          <w:marRight w:val="0"/>
                                          <w:marTop w:val="0"/>
                                          <w:marBottom w:val="0"/>
                                          <w:divBdr>
                                            <w:top w:val="none" w:sz="0" w:space="0" w:color="auto"/>
                                            <w:left w:val="none" w:sz="0" w:space="0" w:color="auto"/>
                                            <w:bottom w:val="none" w:sz="0" w:space="0" w:color="auto"/>
                                            <w:right w:val="none" w:sz="0" w:space="0" w:color="auto"/>
                                          </w:divBdr>
                                        </w:div>
                                        <w:div w:id="21233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6706">
                                  <w:marLeft w:val="0"/>
                                  <w:marRight w:val="0"/>
                                  <w:marTop w:val="0"/>
                                  <w:marBottom w:val="0"/>
                                  <w:divBdr>
                                    <w:top w:val="none" w:sz="0" w:space="0" w:color="auto"/>
                                    <w:left w:val="none" w:sz="0" w:space="0" w:color="auto"/>
                                    <w:bottom w:val="none" w:sz="0" w:space="0" w:color="auto"/>
                                    <w:right w:val="none" w:sz="0" w:space="0" w:color="auto"/>
                                  </w:divBdr>
                                </w:div>
                                <w:div w:id="810560965">
                                  <w:marLeft w:val="0"/>
                                  <w:marRight w:val="0"/>
                                  <w:marTop w:val="0"/>
                                  <w:marBottom w:val="0"/>
                                  <w:divBdr>
                                    <w:top w:val="none" w:sz="0" w:space="0" w:color="auto"/>
                                    <w:left w:val="none" w:sz="0" w:space="0" w:color="auto"/>
                                    <w:bottom w:val="none" w:sz="0" w:space="0" w:color="auto"/>
                                    <w:right w:val="none" w:sz="0" w:space="0" w:color="auto"/>
                                  </w:divBdr>
                                </w:div>
                                <w:div w:id="1549341491">
                                  <w:marLeft w:val="0"/>
                                  <w:marRight w:val="0"/>
                                  <w:marTop w:val="0"/>
                                  <w:marBottom w:val="0"/>
                                  <w:divBdr>
                                    <w:top w:val="none" w:sz="0" w:space="0" w:color="auto"/>
                                    <w:left w:val="none" w:sz="0" w:space="0" w:color="auto"/>
                                    <w:bottom w:val="none" w:sz="0" w:space="0" w:color="auto"/>
                                    <w:right w:val="none" w:sz="0" w:space="0" w:color="auto"/>
                                  </w:divBdr>
                                  <w:divsChild>
                                    <w:div w:id="42168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185776">
                                          <w:marLeft w:val="0"/>
                                          <w:marRight w:val="0"/>
                                          <w:marTop w:val="0"/>
                                          <w:marBottom w:val="0"/>
                                          <w:divBdr>
                                            <w:top w:val="none" w:sz="0" w:space="0" w:color="auto"/>
                                            <w:left w:val="none" w:sz="0" w:space="0" w:color="auto"/>
                                            <w:bottom w:val="none" w:sz="0" w:space="0" w:color="auto"/>
                                            <w:right w:val="none" w:sz="0" w:space="0" w:color="auto"/>
                                          </w:divBdr>
                                        </w:div>
                                        <w:div w:id="962923662">
                                          <w:marLeft w:val="0"/>
                                          <w:marRight w:val="0"/>
                                          <w:marTop w:val="0"/>
                                          <w:marBottom w:val="0"/>
                                          <w:divBdr>
                                            <w:top w:val="none" w:sz="0" w:space="0" w:color="auto"/>
                                            <w:left w:val="none" w:sz="0" w:space="0" w:color="auto"/>
                                            <w:bottom w:val="none" w:sz="0" w:space="0" w:color="auto"/>
                                            <w:right w:val="none" w:sz="0" w:space="0" w:color="auto"/>
                                          </w:divBdr>
                                        </w:div>
                                        <w:div w:id="7056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3277">
                                  <w:marLeft w:val="0"/>
                                  <w:marRight w:val="0"/>
                                  <w:marTop w:val="0"/>
                                  <w:marBottom w:val="0"/>
                                  <w:divBdr>
                                    <w:top w:val="none" w:sz="0" w:space="0" w:color="auto"/>
                                    <w:left w:val="none" w:sz="0" w:space="0" w:color="auto"/>
                                    <w:bottom w:val="none" w:sz="0" w:space="0" w:color="auto"/>
                                    <w:right w:val="none" w:sz="0" w:space="0" w:color="auto"/>
                                  </w:divBdr>
                                </w:div>
                                <w:div w:id="1675231398">
                                  <w:marLeft w:val="0"/>
                                  <w:marRight w:val="0"/>
                                  <w:marTop w:val="0"/>
                                  <w:marBottom w:val="0"/>
                                  <w:divBdr>
                                    <w:top w:val="none" w:sz="0" w:space="0" w:color="auto"/>
                                    <w:left w:val="none" w:sz="0" w:space="0" w:color="auto"/>
                                    <w:bottom w:val="none" w:sz="0" w:space="0" w:color="auto"/>
                                    <w:right w:val="none" w:sz="0" w:space="0" w:color="auto"/>
                                  </w:divBdr>
                                </w:div>
                                <w:div w:id="1493064199">
                                  <w:marLeft w:val="0"/>
                                  <w:marRight w:val="0"/>
                                  <w:marTop w:val="0"/>
                                  <w:marBottom w:val="0"/>
                                  <w:divBdr>
                                    <w:top w:val="none" w:sz="0" w:space="0" w:color="auto"/>
                                    <w:left w:val="none" w:sz="0" w:space="0" w:color="auto"/>
                                    <w:bottom w:val="none" w:sz="0" w:space="0" w:color="auto"/>
                                    <w:right w:val="none" w:sz="0" w:space="0" w:color="auto"/>
                                  </w:divBdr>
                                  <w:divsChild>
                                    <w:div w:id="343745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773573">
                                          <w:marLeft w:val="0"/>
                                          <w:marRight w:val="0"/>
                                          <w:marTop w:val="0"/>
                                          <w:marBottom w:val="0"/>
                                          <w:divBdr>
                                            <w:top w:val="none" w:sz="0" w:space="0" w:color="auto"/>
                                            <w:left w:val="none" w:sz="0" w:space="0" w:color="auto"/>
                                            <w:bottom w:val="none" w:sz="0" w:space="0" w:color="auto"/>
                                            <w:right w:val="none" w:sz="0" w:space="0" w:color="auto"/>
                                          </w:divBdr>
                                        </w:div>
                                        <w:div w:id="671958306">
                                          <w:marLeft w:val="0"/>
                                          <w:marRight w:val="0"/>
                                          <w:marTop w:val="0"/>
                                          <w:marBottom w:val="0"/>
                                          <w:divBdr>
                                            <w:top w:val="none" w:sz="0" w:space="0" w:color="auto"/>
                                            <w:left w:val="none" w:sz="0" w:space="0" w:color="auto"/>
                                            <w:bottom w:val="none" w:sz="0" w:space="0" w:color="auto"/>
                                            <w:right w:val="none" w:sz="0" w:space="0" w:color="auto"/>
                                          </w:divBdr>
                                        </w:div>
                                        <w:div w:id="8711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672480">
      <w:bodyDiv w:val="1"/>
      <w:marLeft w:val="0"/>
      <w:marRight w:val="0"/>
      <w:marTop w:val="0"/>
      <w:marBottom w:val="0"/>
      <w:divBdr>
        <w:top w:val="none" w:sz="0" w:space="0" w:color="auto"/>
        <w:left w:val="none" w:sz="0" w:space="0" w:color="auto"/>
        <w:bottom w:val="none" w:sz="0" w:space="0" w:color="auto"/>
        <w:right w:val="none" w:sz="0" w:space="0" w:color="auto"/>
      </w:divBdr>
      <w:divsChild>
        <w:div w:id="416295318">
          <w:marLeft w:val="547"/>
          <w:marRight w:val="0"/>
          <w:marTop w:val="77"/>
          <w:marBottom w:val="0"/>
          <w:divBdr>
            <w:top w:val="none" w:sz="0" w:space="0" w:color="auto"/>
            <w:left w:val="none" w:sz="0" w:space="0" w:color="auto"/>
            <w:bottom w:val="none" w:sz="0" w:space="0" w:color="auto"/>
            <w:right w:val="none" w:sz="0" w:space="0" w:color="auto"/>
          </w:divBdr>
        </w:div>
      </w:divsChild>
    </w:div>
    <w:div w:id="1959605617">
      <w:bodyDiv w:val="1"/>
      <w:marLeft w:val="0"/>
      <w:marRight w:val="0"/>
      <w:marTop w:val="0"/>
      <w:marBottom w:val="0"/>
      <w:divBdr>
        <w:top w:val="none" w:sz="0" w:space="0" w:color="auto"/>
        <w:left w:val="none" w:sz="0" w:space="0" w:color="auto"/>
        <w:bottom w:val="none" w:sz="0" w:space="0" w:color="auto"/>
        <w:right w:val="none" w:sz="0" w:space="0" w:color="auto"/>
      </w:divBdr>
      <w:divsChild>
        <w:div w:id="193082916">
          <w:marLeft w:val="547"/>
          <w:marRight w:val="0"/>
          <w:marTop w:val="96"/>
          <w:marBottom w:val="0"/>
          <w:divBdr>
            <w:top w:val="none" w:sz="0" w:space="0" w:color="auto"/>
            <w:left w:val="none" w:sz="0" w:space="0" w:color="auto"/>
            <w:bottom w:val="none" w:sz="0" w:space="0" w:color="auto"/>
            <w:right w:val="none" w:sz="0" w:space="0" w:color="auto"/>
          </w:divBdr>
        </w:div>
        <w:div w:id="1099522805">
          <w:marLeft w:val="547"/>
          <w:marRight w:val="0"/>
          <w:marTop w:val="96"/>
          <w:marBottom w:val="0"/>
          <w:divBdr>
            <w:top w:val="none" w:sz="0" w:space="0" w:color="auto"/>
            <w:left w:val="none" w:sz="0" w:space="0" w:color="auto"/>
            <w:bottom w:val="none" w:sz="0" w:space="0" w:color="auto"/>
            <w:right w:val="none" w:sz="0" w:space="0" w:color="auto"/>
          </w:divBdr>
        </w:div>
        <w:div w:id="938870073">
          <w:marLeft w:val="547"/>
          <w:marRight w:val="0"/>
          <w:marTop w:val="96"/>
          <w:marBottom w:val="0"/>
          <w:divBdr>
            <w:top w:val="none" w:sz="0" w:space="0" w:color="auto"/>
            <w:left w:val="none" w:sz="0" w:space="0" w:color="auto"/>
            <w:bottom w:val="none" w:sz="0" w:space="0" w:color="auto"/>
            <w:right w:val="none" w:sz="0" w:space="0" w:color="auto"/>
          </w:divBdr>
        </w:div>
      </w:divsChild>
    </w:div>
    <w:div w:id="1959793282">
      <w:bodyDiv w:val="1"/>
      <w:marLeft w:val="0"/>
      <w:marRight w:val="0"/>
      <w:marTop w:val="0"/>
      <w:marBottom w:val="0"/>
      <w:divBdr>
        <w:top w:val="none" w:sz="0" w:space="0" w:color="auto"/>
        <w:left w:val="none" w:sz="0" w:space="0" w:color="auto"/>
        <w:bottom w:val="none" w:sz="0" w:space="0" w:color="auto"/>
        <w:right w:val="none" w:sz="0" w:space="0" w:color="auto"/>
      </w:divBdr>
    </w:div>
    <w:div w:id="1960601582">
      <w:bodyDiv w:val="1"/>
      <w:marLeft w:val="0"/>
      <w:marRight w:val="0"/>
      <w:marTop w:val="0"/>
      <w:marBottom w:val="0"/>
      <w:divBdr>
        <w:top w:val="none" w:sz="0" w:space="0" w:color="auto"/>
        <w:left w:val="none" w:sz="0" w:space="0" w:color="auto"/>
        <w:bottom w:val="none" w:sz="0" w:space="0" w:color="auto"/>
        <w:right w:val="none" w:sz="0" w:space="0" w:color="auto"/>
      </w:divBdr>
      <w:divsChild>
        <w:div w:id="958604077">
          <w:marLeft w:val="0"/>
          <w:marRight w:val="0"/>
          <w:marTop w:val="0"/>
          <w:marBottom w:val="0"/>
          <w:divBdr>
            <w:top w:val="none" w:sz="0" w:space="0" w:color="auto"/>
            <w:left w:val="none" w:sz="0" w:space="0" w:color="auto"/>
            <w:bottom w:val="none" w:sz="0" w:space="0" w:color="auto"/>
            <w:right w:val="none" w:sz="0" w:space="0" w:color="auto"/>
          </w:divBdr>
          <w:divsChild>
            <w:div w:id="187766850">
              <w:marLeft w:val="0"/>
              <w:marRight w:val="0"/>
              <w:marTop w:val="0"/>
              <w:marBottom w:val="0"/>
              <w:divBdr>
                <w:top w:val="none" w:sz="0" w:space="0" w:color="auto"/>
                <w:left w:val="none" w:sz="0" w:space="0" w:color="auto"/>
                <w:bottom w:val="none" w:sz="0" w:space="0" w:color="auto"/>
                <w:right w:val="none" w:sz="0" w:space="0" w:color="auto"/>
              </w:divBdr>
              <w:divsChild>
                <w:div w:id="453790439">
                  <w:marLeft w:val="0"/>
                  <w:marRight w:val="0"/>
                  <w:marTop w:val="0"/>
                  <w:marBottom w:val="0"/>
                  <w:divBdr>
                    <w:top w:val="none" w:sz="0" w:space="0" w:color="auto"/>
                    <w:left w:val="none" w:sz="0" w:space="0" w:color="auto"/>
                    <w:bottom w:val="none" w:sz="0" w:space="0" w:color="auto"/>
                    <w:right w:val="none" w:sz="0" w:space="0" w:color="auto"/>
                  </w:divBdr>
                  <w:divsChild>
                    <w:div w:id="983857264">
                      <w:marLeft w:val="0"/>
                      <w:marRight w:val="0"/>
                      <w:marTop w:val="0"/>
                      <w:marBottom w:val="0"/>
                      <w:divBdr>
                        <w:top w:val="none" w:sz="0" w:space="0" w:color="auto"/>
                        <w:left w:val="none" w:sz="0" w:space="0" w:color="auto"/>
                        <w:bottom w:val="none" w:sz="0" w:space="0" w:color="auto"/>
                        <w:right w:val="none" w:sz="0" w:space="0" w:color="auto"/>
                      </w:divBdr>
                      <w:divsChild>
                        <w:div w:id="8583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118262">
      <w:bodyDiv w:val="1"/>
      <w:marLeft w:val="0"/>
      <w:marRight w:val="0"/>
      <w:marTop w:val="0"/>
      <w:marBottom w:val="0"/>
      <w:divBdr>
        <w:top w:val="none" w:sz="0" w:space="0" w:color="auto"/>
        <w:left w:val="none" w:sz="0" w:space="0" w:color="auto"/>
        <w:bottom w:val="none" w:sz="0" w:space="0" w:color="auto"/>
        <w:right w:val="none" w:sz="0" w:space="0" w:color="auto"/>
      </w:divBdr>
      <w:divsChild>
        <w:div w:id="828713213">
          <w:marLeft w:val="0"/>
          <w:marRight w:val="0"/>
          <w:marTop w:val="0"/>
          <w:marBottom w:val="0"/>
          <w:divBdr>
            <w:top w:val="none" w:sz="0" w:space="0" w:color="auto"/>
            <w:left w:val="none" w:sz="0" w:space="0" w:color="auto"/>
            <w:bottom w:val="none" w:sz="0" w:space="0" w:color="auto"/>
            <w:right w:val="none" w:sz="0" w:space="0" w:color="auto"/>
          </w:divBdr>
          <w:divsChild>
            <w:div w:id="1934388790">
              <w:marLeft w:val="0"/>
              <w:marRight w:val="0"/>
              <w:marTop w:val="0"/>
              <w:marBottom w:val="0"/>
              <w:divBdr>
                <w:top w:val="none" w:sz="0" w:space="0" w:color="auto"/>
                <w:left w:val="none" w:sz="0" w:space="0" w:color="auto"/>
                <w:bottom w:val="none" w:sz="0" w:space="0" w:color="auto"/>
                <w:right w:val="none" w:sz="0" w:space="0" w:color="auto"/>
              </w:divBdr>
              <w:divsChild>
                <w:div w:id="1332564057">
                  <w:marLeft w:val="0"/>
                  <w:marRight w:val="0"/>
                  <w:marTop w:val="0"/>
                  <w:marBottom w:val="0"/>
                  <w:divBdr>
                    <w:top w:val="none" w:sz="0" w:space="0" w:color="auto"/>
                    <w:left w:val="none" w:sz="0" w:space="0" w:color="auto"/>
                    <w:bottom w:val="single" w:sz="6" w:space="0" w:color="666666"/>
                    <w:right w:val="none" w:sz="0" w:space="0" w:color="auto"/>
                  </w:divBdr>
                  <w:divsChild>
                    <w:div w:id="1188519207">
                      <w:marLeft w:val="0"/>
                      <w:marRight w:val="0"/>
                      <w:marTop w:val="0"/>
                      <w:marBottom w:val="0"/>
                      <w:divBdr>
                        <w:top w:val="none" w:sz="0" w:space="0" w:color="auto"/>
                        <w:left w:val="none" w:sz="0" w:space="0" w:color="auto"/>
                        <w:bottom w:val="none" w:sz="0" w:space="0" w:color="auto"/>
                        <w:right w:val="none" w:sz="0" w:space="0" w:color="auto"/>
                      </w:divBdr>
                      <w:divsChild>
                        <w:div w:id="14720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04827">
      <w:bodyDiv w:val="1"/>
      <w:marLeft w:val="0"/>
      <w:marRight w:val="0"/>
      <w:marTop w:val="0"/>
      <w:marBottom w:val="0"/>
      <w:divBdr>
        <w:top w:val="none" w:sz="0" w:space="0" w:color="auto"/>
        <w:left w:val="none" w:sz="0" w:space="0" w:color="auto"/>
        <w:bottom w:val="none" w:sz="0" w:space="0" w:color="auto"/>
        <w:right w:val="none" w:sz="0" w:space="0" w:color="auto"/>
      </w:divBdr>
      <w:divsChild>
        <w:div w:id="1424258086">
          <w:marLeft w:val="0"/>
          <w:marRight w:val="0"/>
          <w:marTop w:val="0"/>
          <w:marBottom w:val="0"/>
          <w:divBdr>
            <w:top w:val="none" w:sz="0" w:space="0" w:color="auto"/>
            <w:left w:val="none" w:sz="0" w:space="0" w:color="auto"/>
            <w:bottom w:val="none" w:sz="0" w:space="0" w:color="auto"/>
            <w:right w:val="none" w:sz="0" w:space="0" w:color="auto"/>
          </w:divBdr>
          <w:divsChild>
            <w:div w:id="1607809657">
              <w:marLeft w:val="0"/>
              <w:marRight w:val="0"/>
              <w:marTop w:val="0"/>
              <w:marBottom w:val="0"/>
              <w:divBdr>
                <w:top w:val="none" w:sz="0" w:space="0" w:color="auto"/>
                <w:left w:val="none" w:sz="0" w:space="0" w:color="auto"/>
                <w:bottom w:val="none" w:sz="0" w:space="0" w:color="auto"/>
                <w:right w:val="none" w:sz="0" w:space="0" w:color="auto"/>
              </w:divBdr>
              <w:divsChild>
                <w:div w:id="827789476">
                  <w:marLeft w:val="0"/>
                  <w:marRight w:val="0"/>
                  <w:marTop w:val="0"/>
                  <w:marBottom w:val="0"/>
                  <w:divBdr>
                    <w:top w:val="none" w:sz="0" w:space="0" w:color="auto"/>
                    <w:left w:val="none" w:sz="0" w:space="0" w:color="auto"/>
                    <w:bottom w:val="none" w:sz="0" w:space="0" w:color="auto"/>
                    <w:right w:val="none" w:sz="0" w:space="0" w:color="auto"/>
                  </w:divBdr>
                  <w:divsChild>
                    <w:div w:id="3145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0661">
      <w:bodyDiv w:val="1"/>
      <w:marLeft w:val="0"/>
      <w:marRight w:val="0"/>
      <w:marTop w:val="0"/>
      <w:marBottom w:val="0"/>
      <w:divBdr>
        <w:top w:val="none" w:sz="0" w:space="0" w:color="auto"/>
        <w:left w:val="none" w:sz="0" w:space="0" w:color="auto"/>
        <w:bottom w:val="none" w:sz="0" w:space="0" w:color="auto"/>
        <w:right w:val="none" w:sz="0" w:space="0" w:color="auto"/>
      </w:divBdr>
      <w:divsChild>
        <w:div w:id="1078593770">
          <w:marLeft w:val="0"/>
          <w:marRight w:val="0"/>
          <w:marTop w:val="0"/>
          <w:marBottom w:val="0"/>
          <w:divBdr>
            <w:top w:val="none" w:sz="0" w:space="0" w:color="auto"/>
            <w:left w:val="none" w:sz="0" w:space="0" w:color="auto"/>
            <w:bottom w:val="none" w:sz="0" w:space="0" w:color="auto"/>
            <w:right w:val="none" w:sz="0" w:space="0" w:color="auto"/>
          </w:divBdr>
          <w:divsChild>
            <w:div w:id="11612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7004">
      <w:bodyDiv w:val="1"/>
      <w:marLeft w:val="0"/>
      <w:marRight w:val="0"/>
      <w:marTop w:val="0"/>
      <w:marBottom w:val="0"/>
      <w:divBdr>
        <w:top w:val="none" w:sz="0" w:space="0" w:color="auto"/>
        <w:left w:val="none" w:sz="0" w:space="0" w:color="auto"/>
        <w:bottom w:val="none" w:sz="0" w:space="0" w:color="auto"/>
        <w:right w:val="none" w:sz="0" w:space="0" w:color="auto"/>
      </w:divBdr>
      <w:divsChild>
        <w:div w:id="1018429912">
          <w:marLeft w:val="720"/>
          <w:marRight w:val="0"/>
          <w:marTop w:val="115"/>
          <w:marBottom w:val="0"/>
          <w:divBdr>
            <w:top w:val="none" w:sz="0" w:space="0" w:color="auto"/>
            <w:left w:val="none" w:sz="0" w:space="0" w:color="auto"/>
            <w:bottom w:val="none" w:sz="0" w:space="0" w:color="auto"/>
            <w:right w:val="none" w:sz="0" w:space="0" w:color="auto"/>
          </w:divBdr>
        </w:div>
        <w:div w:id="1637640925">
          <w:marLeft w:val="720"/>
          <w:marRight w:val="0"/>
          <w:marTop w:val="115"/>
          <w:marBottom w:val="0"/>
          <w:divBdr>
            <w:top w:val="none" w:sz="0" w:space="0" w:color="auto"/>
            <w:left w:val="none" w:sz="0" w:space="0" w:color="auto"/>
            <w:bottom w:val="none" w:sz="0" w:space="0" w:color="auto"/>
            <w:right w:val="none" w:sz="0" w:space="0" w:color="auto"/>
          </w:divBdr>
        </w:div>
        <w:div w:id="1314794404">
          <w:marLeft w:val="720"/>
          <w:marRight w:val="0"/>
          <w:marTop w:val="115"/>
          <w:marBottom w:val="0"/>
          <w:divBdr>
            <w:top w:val="none" w:sz="0" w:space="0" w:color="auto"/>
            <w:left w:val="none" w:sz="0" w:space="0" w:color="auto"/>
            <w:bottom w:val="none" w:sz="0" w:space="0" w:color="auto"/>
            <w:right w:val="none" w:sz="0" w:space="0" w:color="auto"/>
          </w:divBdr>
        </w:div>
        <w:div w:id="207186509">
          <w:marLeft w:val="720"/>
          <w:marRight w:val="0"/>
          <w:marTop w:val="115"/>
          <w:marBottom w:val="0"/>
          <w:divBdr>
            <w:top w:val="none" w:sz="0" w:space="0" w:color="auto"/>
            <w:left w:val="none" w:sz="0" w:space="0" w:color="auto"/>
            <w:bottom w:val="none" w:sz="0" w:space="0" w:color="auto"/>
            <w:right w:val="none" w:sz="0" w:space="0" w:color="auto"/>
          </w:divBdr>
        </w:div>
        <w:div w:id="1753312580">
          <w:marLeft w:val="720"/>
          <w:marRight w:val="0"/>
          <w:marTop w:val="115"/>
          <w:marBottom w:val="0"/>
          <w:divBdr>
            <w:top w:val="none" w:sz="0" w:space="0" w:color="auto"/>
            <w:left w:val="none" w:sz="0" w:space="0" w:color="auto"/>
            <w:bottom w:val="none" w:sz="0" w:space="0" w:color="auto"/>
            <w:right w:val="none" w:sz="0" w:space="0" w:color="auto"/>
          </w:divBdr>
        </w:div>
      </w:divsChild>
    </w:div>
    <w:div w:id="1996907719">
      <w:bodyDiv w:val="1"/>
      <w:marLeft w:val="0"/>
      <w:marRight w:val="0"/>
      <w:marTop w:val="0"/>
      <w:marBottom w:val="0"/>
      <w:divBdr>
        <w:top w:val="none" w:sz="0" w:space="0" w:color="auto"/>
        <w:left w:val="none" w:sz="0" w:space="0" w:color="auto"/>
        <w:bottom w:val="none" w:sz="0" w:space="0" w:color="auto"/>
        <w:right w:val="none" w:sz="0" w:space="0" w:color="auto"/>
      </w:divBdr>
      <w:divsChild>
        <w:div w:id="1376349545">
          <w:marLeft w:val="45"/>
          <w:marRight w:val="0"/>
          <w:marTop w:val="0"/>
          <w:marBottom w:val="0"/>
          <w:divBdr>
            <w:top w:val="none" w:sz="0" w:space="0" w:color="auto"/>
            <w:left w:val="none" w:sz="0" w:space="0" w:color="auto"/>
            <w:bottom w:val="none" w:sz="0" w:space="0" w:color="auto"/>
            <w:right w:val="none" w:sz="0" w:space="0" w:color="auto"/>
          </w:divBdr>
          <w:divsChild>
            <w:div w:id="21057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89004">
      <w:bodyDiv w:val="1"/>
      <w:marLeft w:val="0"/>
      <w:marRight w:val="0"/>
      <w:marTop w:val="0"/>
      <w:marBottom w:val="0"/>
      <w:divBdr>
        <w:top w:val="none" w:sz="0" w:space="0" w:color="auto"/>
        <w:left w:val="none" w:sz="0" w:space="0" w:color="auto"/>
        <w:bottom w:val="none" w:sz="0" w:space="0" w:color="auto"/>
        <w:right w:val="none" w:sz="0" w:space="0" w:color="auto"/>
      </w:divBdr>
    </w:div>
    <w:div w:id="2045593056">
      <w:bodyDiv w:val="1"/>
      <w:marLeft w:val="0"/>
      <w:marRight w:val="0"/>
      <w:marTop w:val="0"/>
      <w:marBottom w:val="0"/>
      <w:divBdr>
        <w:top w:val="none" w:sz="0" w:space="0" w:color="auto"/>
        <w:left w:val="none" w:sz="0" w:space="0" w:color="auto"/>
        <w:bottom w:val="none" w:sz="0" w:space="0" w:color="auto"/>
        <w:right w:val="none" w:sz="0" w:space="0" w:color="auto"/>
      </w:divBdr>
      <w:divsChild>
        <w:div w:id="1515920572">
          <w:marLeft w:val="0"/>
          <w:marRight w:val="0"/>
          <w:marTop w:val="0"/>
          <w:marBottom w:val="0"/>
          <w:divBdr>
            <w:top w:val="none" w:sz="0" w:space="0" w:color="auto"/>
            <w:left w:val="none" w:sz="0" w:space="0" w:color="auto"/>
            <w:bottom w:val="none" w:sz="0" w:space="0" w:color="auto"/>
            <w:right w:val="none" w:sz="0" w:space="0" w:color="auto"/>
          </w:divBdr>
          <w:divsChild>
            <w:div w:id="1088774703">
              <w:marLeft w:val="0"/>
              <w:marRight w:val="0"/>
              <w:marTop w:val="0"/>
              <w:marBottom w:val="0"/>
              <w:divBdr>
                <w:top w:val="none" w:sz="0" w:space="0" w:color="auto"/>
                <w:left w:val="none" w:sz="0" w:space="0" w:color="auto"/>
                <w:bottom w:val="none" w:sz="0" w:space="0" w:color="auto"/>
                <w:right w:val="none" w:sz="0" w:space="0" w:color="auto"/>
              </w:divBdr>
              <w:divsChild>
                <w:div w:id="440102317">
                  <w:marLeft w:val="0"/>
                  <w:marRight w:val="0"/>
                  <w:marTop w:val="0"/>
                  <w:marBottom w:val="0"/>
                  <w:divBdr>
                    <w:top w:val="none" w:sz="0" w:space="0" w:color="auto"/>
                    <w:left w:val="none" w:sz="0" w:space="0" w:color="auto"/>
                    <w:bottom w:val="none" w:sz="0" w:space="0" w:color="auto"/>
                    <w:right w:val="none" w:sz="0" w:space="0" w:color="auto"/>
                  </w:divBdr>
                  <w:divsChild>
                    <w:div w:id="16831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7929">
      <w:bodyDiv w:val="1"/>
      <w:marLeft w:val="0"/>
      <w:marRight w:val="0"/>
      <w:marTop w:val="0"/>
      <w:marBottom w:val="0"/>
      <w:divBdr>
        <w:top w:val="none" w:sz="0" w:space="0" w:color="auto"/>
        <w:left w:val="none" w:sz="0" w:space="0" w:color="auto"/>
        <w:bottom w:val="none" w:sz="0" w:space="0" w:color="auto"/>
        <w:right w:val="none" w:sz="0" w:space="0" w:color="auto"/>
      </w:divBdr>
      <w:divsChild>
        <w:div w:id="1840077553">
          <w:marLeft w:val="0"/>
          <w:marRight w:val="0"/>
          <w:marTop w:val="0"/>
          <w:marBottom w:val="0"/>
          <w:divBdr>
            <w:top w:val="none" w:sz="0" w:space="0" w:color="auto"/>
            <w:left w:val="none" w:sz="0" w:space="0" w:color="auto"/>
            <w:bottom w:val="none" w:sz="0" w:space="0" w:color="auto"/>
            <w:right w:val="none" w:sz="0" w:space="0" w:color="auto"/>
          </w:divBdr>
          <w:divsChild>
            <w:div w:id="1753815765">
              <w:marLeft w:val="0"/>
              <w:marRight w:val="0"/>
              <w:marTop w:val="0"/>
              <w:marBottom w:val="0"/>
              <w:divBdr>
                <w:top w:val="none" w:sz="0" w:space="0" w:color="auto"/>
                <w:left w:val="none" w:sz="0" w:space="0" w:color="auto"/>
                <w:bottom w:val="none" w:sz="0" w:space="0" w:color="auto"/>
                <w:right w:val="none" w:sz="0" w:space="0" w:color="auto"/>
              </w:divBdr>
              <w:divsChild>
                <w:div w:id="1923031051">
                  <w:marLeft w:val="0"/>
                  <w:marRight w:val="0"/>
                  <w:marTop w:val="0"/>
                  <w:marBottom w:val="0"/>
                  <w:divBdr>
                    <w:top w:val="none" w:sz="0" w:space="0" w:color="auto"/>
                    <w:left w:val="none" w:sz="0" w:space="0" w:color="auto"/>
                    <w:bottom w:val="none" w:sz="0" w:space="0" w:color="auto"/>
                    <w:right w:val="none" w:sz="0" w:space="0" w:color="auto"/>
                  </w:divBdr>
                  <w:divsChild>
                    <w:div w:id="319584531">
                      <w:marLeft w:val="0"/>
                      <w:marRight w:val="0"/>
                      <w:marTop w:val="0"/>
                      <w:marBottom w:val="0"/>
                      <w:divBdr>
                        <w:top w:val="none" w:sz="0" w:space="0" w:color="auto"/>
                        <w:left w:val="none" w:sz="0" w:space="0" w:color="auto"/>
                        <w:bottom w:val="none" w:sz="0" w:space="0" w:color="auto"/>
                        <w:right w:val="none" w:sz="0" w:space="0" w:color="auto"/>
                      </w:divBdr>
                      <w:divsChild>
                        <w:div w:id="5780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06734">
      <w:bodyDiv w:val="1"/>
      <w:marLeft w:val="0"/>
      <w:marRight w:val="0"/>
      <w:marTop w:val="0"/>
      <w:marBottom w:val="0"/>
      <w:divBdr>
        <w:top w:val="none" w:sz="0" w:space="0" w:color="auto"/>
        <w:left w:val="none" w:sz="0" w:space="0" w:color="auto"/>
        <w:bottom w:val="none" w:sz="0" w:space="0" w:color="auto"/>
        <w:right w:val="none" w:sz="0" w:space="0" w:color="auto"/>
      </w:divBdr>
      <w:divsChild>
        <w:div w:id="1298341693">
          <w:marLeft w:val="547"/>
          <w:marRight w:val="0"/>
          <w:marTop w:val="134"/>
          <w:marBottom w:val="0"/>
          <w:divBdr>
            <w:top w:val="none" w:sz="0" w:space="0" w:color="auto"/>
            <w:left w:val="none" w:sz="0" w:space="0" w:color="auto"/>
            <w:bottom w:val="none" w:sz="0" w:space="0" w:color="auto"/>
            <w:right w:val="none" w:sz="0" w:space="0" w:color="auto"/>
          </w:divBdr>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72658413">
      <w:bodyDiv w:val="1"/>
      <w:marLeft w:val="0"/>
      <w:marRight w:val="0"/>
      <w:marTop w:val="0"/>
      <w:marBottom w:val="0"/>
      <w:divBdr>
        <w:top w:val="none" w:sz="0" w:space="0" w:color="auto"/>
        <w:left w:val="none" w:sz="0" w:space="0" w:color="auto"/>
        <w:bottom w:val="none" w:sz="0" w:space="0" w:color="auto"/>
        <w:right w:val="none" w:sz="0" w:space="0" w:color="auto"/>
      </w:divBdr>
      <w:divsChild>
        <w:div w:id="1010065370">
          <w:marLeft w:val="547"/>
          <w:marRight w:val="0"/>
          <w:marTop w:val="67"/>
          <w:marBottom w:val="0"/>
          <w:divBdr>
            <w:top w:val="none" w:sz="0" w:space="0" w:color="auto"/>
            <w:left w:val="none" w:sz="0" w:space="0" w:color="auto"/>
            <w:bottom w:val="none" w:sz="0" w:space="0" w:color="auto"/>
            <w:right w:val="none" w:sz="0" w:space="0" w:color="auto"/>
          </w:divBdr>
        </w:div>
        <w:div w:id="1017654331">
          <w:marLeft w:val="547"/>
          <w:marRight w:val="0"/>
          <w:marTop w:val="67"/>
          <w:marBottom w:val="0"/>
          <w:divBdr>
            <w:top w:val="none" w:sz="0" w:space="0" w:color="auto"/>
            <w:left w:val="none" w:sz="0" w:space="0" w:color="auto"/>
            <w:bottom w:val="none" w:sz="0" w:space="0" w:color="auto"/>
            <w:right w:val="none" w:sz="0" w:space="0" w:color="auto"/>
          </w:divBdr>
        </w:div>
      </w:divsChild>
    </w:div>
    <w:div w:id="2074506173">
      <w:bodyDiv w:val="1"/>
      <w:marLeft w:val="0"/>
      <w:marRight w:val="0"/>
      <w:marTop w:val="0"/>
      <w:marBottom w:val="0"/>
      <w:divBdr>
        <w:top w:val="none" w:sz="0" w:space="0" w:color="auto"/>
        <w:left w:val="none" w:sz="0" w:space="0" w:color="auto"/>
        <w:bottom w:val="none" w:sz="0" w:space="0" w:color="auto"/>
        <w:right w:val="none" w:sz="0" w:space="0" w:color="auto"/>
      </w:divBdr>
      <w:divsChild>
        <w:div w:id="253712980">
          <w:marLeft w:val="0"/>
          <w:marRight w:val="0"/>
          <w:marTop w:val="0"/>
          <w:marBottom w:val="0"/>
          <w:divBdr>
            <w:top w:val="none" w:sz="0" w:space="0" w:color="auto"/>
            <w:left w:val="none" w:sz="0" w:space="0" w:color="auto"/>
            <w:bottom w:val="none" w:sz="0" w:space="0" w:color="auto"/>
            <w:right w:val="none" w:sz="0" w:space="0" w:color="auto"/>
          </w:divBdr>
          <w:divsChild>
            <w:div w:id="1128670831">
              <w:marLeft w:val="0"/>
              <w:marRight w:val="0"/>
              <w:marTop w:val="0"/>
              <w:marBottom w:val="0"/>
              <w:divBdr>
                <w:top w:val="none" w:sz="0" w:space="0" w:color="auto"/>
                <w:left w:val="none" w:sz="0" w:space="0" w:color="auto"/>
                <w:bottom w:val="none" w:sz="0" w:space="0" w:color="auto"/>
                <w:right w:val="none" w:sz="0" w:space="0" w:color="auto"/>
              </w:divBdr>
              <w:divsChild>
                <w:div w:id="1984385575">
                  <w:marLeft w:val="0"/>
                  <w:marRight w:val="0"/>
                  <w:marTop w:val="0"/>
                  <w:marBottom w:val="0"/>
                  <w:divBdr>
                    <w:top w:val="none" w:sz="0" w:space="0" w:color="auto"/>
                    <w:left w:val="none" w:sz="0" w:space="0" w:color="auto"/>
                    <w:bottom w:val="none" w:sz="0" w:space="0" w:color="auto"/>
                    <w:right w:val="none" w:sz="0" w:space="0" w:color="auto"/>
                  </w:divBdr>
                  <w:divsChild>
                    <w:div w:id="12786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6209">
      <w:bodyDiv w:val="1"/>
      <w:marLeft w:val="0"/>
      <w:marRight w:val="0"/>
      <w:marTop w:val="0"/>
      <w:marBottom w:val="0"/>
      <w:divBdr>
        <w:top w:val="none" w:sz="0" w:space="0" w:color="auto"/>
        <w:left w:val="none" w:sz="0" w:space="0" w:color="auto"/>
        <w:bottom w:val="none" w:sz="0" w:space="0" w:color="auto"/>
        <w:right w:val="none" w:sz="0" w:space="0" w:color="auto"/>
      </w:divBdr>
      <w:divsChild>
        <w:div w:id="107092984">
          <w:marLeft w:val="0"/>
          <w:marRight w:val="0"/>
          <w:marTop w:val="0"/>
          <w:marBottom w:val="0"/>
          <w:divBdr>
            <w:top w:val="none" w:sz="0" w:space="0" w:color="auto"/>
            <w:left w:val="none" w:sz="0" w:space="0" w:color="auto"/>
            <w:bottom w:val="none" w:sz="0" w:space="0" w:color="auto"/>
            <w:right w:val="none" w:sz="0" w:space="0" w:color="auto"/>
          </w:divBdr>
          <w:divsChild>
            <w:div w:id="1071468336">
              <w:marLeft w:val="0"/>
              <w:marRight w:val="0"/>
              <w:marTop w:val="0"/>
              <w:marBottom w:val="0"/>
              <w:divBdr>
                <w:top w:val="none" w:sz="0" w:space="0" w:color="auto"/>
                <w:left w:val="none" w:sz="0" w:space="0" w:color="auto"/>
                <w:bottom w:val="none" w:sz="0" w:space="0" w:color="auto"/>
                <w:right w:val="none" w:sz="0" w:space="0" w:color="auto"/>
              </w:divBdr>
              <w:divsChild>
                <w:div w:id="1336415115">
                  <w:marLeft w:val="0"/>
                  <w:marRight w:val="0"/>
                  <w:marTop w:val="0"/>
                  <w:marBottom w:val="0"/>
                  <w:divBdr>
                    <w:top w:val="none" w:sz="0" w:space="0" w:color="auto"/>
                    <w:left w:val="none" w:sz="0" w:space="0" w:color="auto"/>
                    <w:bottom w:val="none" w:sz="0" w:space="0" w:color="auto"/>
                    <w:right w:val="none" w:sz="0" w:space="0" w:color="auto"/>
                  </w:divBdr>
                  <w:divsChild>
                    <w:div w:id="572280753">
                      <w:marLeft w:val="0"/>
                      <w:marRight w:val="0"/>
                      <w:marTop w:val="0"/>
                      <w:marBottom w:val="0"/>
                      <w:divBdr>
                        <w:top w:val="none" w:sz="0" w:space="0" w:color="auto"/>
                        <w:left w:val="none" w:sz="0" w:space="0" w:color="auto"/>
                        <w:bottom w:val="none" w:sz="0" w:space="0" w:color="auto"/>
                        <w:right w:val="none" w:sz="0" w:space="0" w:color="auto"/>
                      </w:divBdr>
                      <w:divsChild>
                        <w:div w:id="16353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72746">
      <w:bodyDiv w:val="1"/>
      <w:marLeft w:val="0"/>
      <w:marRight w:val="0"/>
      <w:marTop w:val="0"/>
      <w:marBottom w:val="0"/>
      <w:divBdr>
        <w:top w:val="none" w:sz="0" w:space="0" w:color="auto"/>
        <w:left w:val="none" w:sz="0" w:space="0" w:color="auto"/>
        <w:bottom w:val="none" w:sz="0" w:space="0" w:color="auto"/>
        <w:right w:val="none" w:sz="0" w:space="0" w:color="auto"/>
      </w:divBdr>
      <w:divsChild>
        <w:div w:id="347947828">
          <w:marLeft w:val="547"/>
          <w:marRight w:val="0"/>
          <w:marTop w:val="134"/>
          <w:marBottom w:val="0"/>
          <w:divBdr>
            <w:top w:val="none" w:sz="0" w:space="0" w:color="auto"/>
            <w:left w:val="none" w:sz="0" w:space="0" w:color="auto"/>
            <w:bottom w:val="none" w:sz="0" w:space="0" w:color="auto"/>
            <w:right w:val="none" w:sz="0" w:space="0" w:color="auto"/>
          </w:divBdr>
        </w:div>
        <w:div w:id="758795022">
          <w:marLeft w:val="547"/>
          <w:marRight w:val="0"/>
          <w:marTop w:val="134"/>
          <w:marBottom w:val="0"/>
          <w:divBdr>
            <w:top w:val="none" w:sz="0" w:space="0" w:color="auto"/>
            <w:left w:val="none" w:sz="0" w:space="0" w:color="auto"/>
            <w:bottom w:val="none" w:sz="0" w:space="0" w:color="auto"/>
            <w:right w:val="none" w:sz="0" w:space="0" w:color="auto"/>
          </w:divBdr>
        </w:div>
      </w:divsChild>
    </w:div>
    <w:div w:id="2112386498">
      <w:bodyDiv w:val="1"/>
      <w:marLeft w:val="0"/>
      <w:marRight w:val="0"/>
      <w:marTop w:val="0"/>
      <w:marBottom w:val="0"/>
      <w:divBdr>
        <w:top w:val="none" w:sz="0" w:space="0" w:color="auto"/>
        <w:left w:val="none" w:sz="0" w:space="0" w:color="auto"/>
        <w:bottom w:val="none" w:sz="0" w:space="0" w:color="auto"/>
        <w:right w:val="none" w:sz="0" w:space="0" w:color="auto"/>
      </w:divBdr>
      <w:divsChild>
        <w:div w:id="1880236778">
          <w:marLeft w:val="0"/>
          <w:marRight w:val="0"/>
          <w:marTop w:val="0"/>
          <w:marBottom w:val="0"/>
          <w:divBdr>
            <w:top w:val="none" w:sz="0" w:space="0" w:color="auto"/>
            <w:left w:val="none" w:sz="0" w:space="0" w:color="auto"/>
            <w:bottom w:val="none" w:sz="0" w:space="0" w:color="auto"/>
            <w:right w:val="none" w:sz="0" w:space="0" w:color="auto"/>
          </w:divBdr>
          <w:divsChild>
            <w:div w:id="826671781">
              <w:marLeft w:val="0"/>
              <w:marRight w:val="0"/>
              <w:marTop w:val="0"/>
              <w:marBottom w:val="0"/>
              <w:divBdr>
                <w:top w:val="none" w:sz="0" w:space="0" w:color="auto"/>
                <w:left w:val="none" w:sz="0" w:space="0" w:color="auto"/>
                <w:bottom w:val="none" w:sz="0" w:space="0" w:color="auto"/>
                <w:right w:val="none" w:sz="0" w:space="0" w:color="auto"/>
              </w:divBdr>
              <w:divsChild>
                <w:div w:id="1494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0955">
      <w:bodyDiv w:val="1"/>
      <w:marLeft w:val="0"/>
      <w:marRight w:val="0"/>
      <w:marTop w:val="0"/>
      <w:marBottom w:val="0"/>
      <w:divBdr>
        <w:top w:val="none" w:sz="0" w:space="0" w:color="auto"/>
        <w:left w:val="none" w:sz="0" w:space="0" w:color="auto"/>
        <w:bottom w:val="none" w:sz="0" w:space="0" w:color="auto"/>
        <w:right w:val="none" w:sz="0" w:space="0" w:color="auto"/>
      </w:divBdr>
      <w:divsChild>
        <w:div w:id="1886404014">
          <w:marLeft w:val="547"/>
          <w:marRight w:val="0"/>
          <w:marTop w:val="77"/>
          <w:marBottom w:val="0"/>
          <w:divBdr>
            <w:top w:val="none" w:sz="0" w:space="0" w:color="auto"/>
            <w:left w:val="none" w:sz="0" w:space="0" w:color="auto"/>
            <w:bottom w:val="none" w:sz="0" w:space="0" w:color="auto"/>
            <w:right w:val="none" w:sz="0" w:space="0" w:color="auto"/>
          </w:divBdr>
        </w:div>
        <w:div w:id="124080153">
          <w:marLeft w:val="547"/>
          <w:marRight w:val="0"/>
          <w:marTop w:val="77"/>
          <w:marBottom w:val="0"/>
          <w:divBdr>
            <w:top w:val="none" w:sz="0" w:space="0" w:color="auto"/>
            <w:left w:val="none" w:sz="0" w:space="0" w:color="auto"/>
            <w:bottom w:val="none" w:sz="0" w:space="0" w:color="auto"/>
            <w:right w:val="none" w:sz="0" w:space="0" w:color="auto"/>
          </w:divBdr>
        </w:div>
      </w:divsChild>
    </w:div>
    <w:div w:id="2129549188">
      <w:bodyDiv w:val="1"/>
      <w:marLeft w:val="0"/>
      <w:marRight w:val="0"/>
      <w:marTop w:val="0"/>
      <w:marBottom w:val="0"/>
      <w:divBdr>
        <w:top w:val="none" w:sz="0" w:space="0" w:color="auto"/>
        <w:left w:val="none" w:sz="0" w:space="0" w:color="auto"/>
        <w:bottom w:val="none" w:sz="0" w:space="0" w:color="auto"/>
        <w:right w:val="none" w:sz="0" w:space="0" w:color="auto"/>
      </w:divBdr>
      <w:divsChild>
        <w:div w:id="1896160488">
          <w:marLeft w:val="45"/>
          <w:marRight w:val="0"/>
          <w:marTop w:val="0"/>
          <w:marBottom w:val="0"/>
          <w:divBdr>
            <w:top w:val="none" w:sz="0" w:space="0" w:color="auto"/>
            <w:left w:val="none" w:sz="0" w:space="0" w:color="auto"/>
            <w:bottom w:val="none" w:sz="0" w:space="0" w:color="auto"/>
            <w:right w:val="none" w:sz="0" w:space="0" w:color="auto"/>
          </w:divBdr>
          <w:divsChild>
            <w:div w:id="6178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533">
      <w:bodyDiv w:val="1"/>
      <w:marLeft w:val="0"/>
      <w:marRight w:val="0"/>
      <w:marTop w:val="0"/>
      <w:marBottom w:val="0"/>
      <w:divBdr>
        <w:top w:val="none" w:sz="0" w:space="0" w:color="auto"/>
        <w:left w:val="none" w:sz="0" w:space="0" w:color="auto"/>
        <w:bottom w:val="none" w:sz="0" w:space="0" w:color="auto"/>
        <w:right w:val="none" w:sz="0" w:space="0" w:color="auto"/>
      </w:divBdr>
    </w:div>
    <w:div w:id="2145847845">
      <w:bodyDiv w:val="1"/>
      <w:marLeft w:val="0"/>
      <w:marRight w:val="0"/>
      <w:marTop w:val="0"/>
      <w:marBottom w:val="0"/>
      <w:divBdr>
        <w:top w:val="none" w:sz="0" w:space="0" w:color="auto"/>
        <w:left w:val="none" w:sz="0" w:space="0" w:color="auto"/>
        <w:bottom w:val="none" w:sz="0" w:space="0" w:color="auto"/>
        <w:right w:val="none" w:sz="0" w:space="0" w:color="auto"/>
      </w:divBdr>
      <w:divsChild>
        <w:div w:id="51218547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pay-administration/fact-sheets/maximum-payable-rate-rul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cfr.gov/current/title-5/chapter-I/subchapter-B/part-531/subpart-B/subject-group-ECFR9b085ee4a0f815a/section-531.2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urrent/title-5/chapter-I/subchapter-B/part-531/subpart-B/subject-group-ECFR67ddb218d73be04/section-531.24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cfr.gov/current/title-5/chapter-I/subchapter-B/part-532/subpart-D/section-532.405" TargetMode="External"/><Relationship Id="rId4" Type="http://schemas.openxmlformats.org/officeDocument/2006/relationships/styles" Target="styles.xml"/><Relationship Id="rId9" Type="http://schemas.openxmlformats.org/officeDocument/2006/relationships/hyperlink" Target="https://www.ecfr.gov/current/title-5/chapter-I/subchapter-B/part-531/subpart-B/subject-group-ECFRc37602d52bea362" TargetMode="External"/><Relationship Id="rId14" Type="http://schemas.openxmlformats.org/officeDocument/2006/relationships/hyperlink" Target="https://www.ecfr.gov/current/title-5/chapter-I/subchapter-B/part-531/subpart-B/subject-group-ECFRc37602d52bea3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pay-setting guide was developed to provide a comprehensive reference to assist HR Specialists to set pay in the Forest Service. This guide provides in-depth coverage of many areas, however, users should also refer to applicable laws, regulations and Forest Service Manuals and Handbooks when making pay decisions.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62627A-D0C4-487F-A250-311F25F7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26163</Words>
  <Characters>149131</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Forest Service Pay-Setting Guide</vt:lpstr>
    </vt:vector>
  </TitlesOfParts>
  <Company>USDA</Company>
  <LinksUpToDate>false</LinksUpToDate>
  <CharactersWithSpaces>174945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Maximum Payable Rate Rule USDA Pay-Setting Guide</dc:title>
  <dc:subject>USDA Pay-Setting Guide</dc:subject>
  <dc:creator>USDA</dc:creator>
  <cp:keywords/>
  <dc:description/>
  <cp:lastModifiedBy>Swenka, Lisa - OHRM, NM</cp:lastModifiedBy>
  <cp:revision>7</cp:revision>
  <dcterms:created xsi:type="dcterms:W3CDTF">2023-04-04T18:34:00Z</dcterms:created>
  <dcterms:modified xsi:type="dcterms:W3CDTF">2023-04-04T18:39:00Z</dcterms:modified>
</cp:coreProperties>
</file>